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EF" w:rsidRDefault="007D76EF" w:rsidP="007D76EF">
      <w:pPr>
        <w:pStyle w:val="a3"/>
      </w:pPr>
      <w:r>
        <w:t xml:space="preserve">Посадку производить после того, как прогрелась земля на участке, то есть с июня месяца путем перевалки из контейнера, без разрушения земляного кома. Перевалку в грунт из контейнеров можно проводить до глубокой осени, </w:t>
      </w:r>
      <w:proofErr w:type="gramStart"/>
      <w:r>
        <w:t>до сильных морозов</w:t>
      </w:r>
      <w:proofErr w:type="gramEnd"/>
      <w:r>
        <w:t xml:space="preserve"> сковывающих землю.</w:t>
      </w:r>
    </w:p>
    <w:p w:rsidR="007D76EF" w:rsidRDefault="007D76EF" w:rsidP="007D76EF">
      <w:pPr>
        <w:pStyle w:val="a3"/>
      </w:pPr>
      <w:r>
        <w:t>При посадке не рыть глубоких ям, не применять навоза и удобрений. Аккуратно вытащить саженец с земляным комом из контейнера, поставить его на выбранное место, не разрушая кома земли, вбить рядом колышек, к колышку привязать саженец и засыпать корневую систему плодородной землей (обычная почва с участка смешанная с</w:t>
      </w:r>
      <w:r w:rsidR="008C223F">
        <w:t xml:space="preserve"> </w:t>
      </w:r>
      <w:bookmarkStart w:id="0" w:name="_GoBack"/>
      <w:bookmarkEnd w:id="0"/>
      <w:r>
        <w:t>перепревшим компостом).</w:t>
      </w:r>
    </w:p>
    <w:p w:rsidR="007D76EF" w:rsidRDefault="007D76EF" w:rsidP="007D76EF">
      <w:pPr>
        <w:pStyle w:val="a3"/>
      </w:pPr>
      <w:r>
        <w:t>Верхние корни должны быть расположены на высоте 20 см от первоначального уровня земли. Слой земли над верхними корнями должен быть не менее 10 см. Для засыпки саженцев земля выбирается из канавки по периметру вокруг саженца на расстоянии 0,6-1м от ствола, тем самым, образуя дренажную канавку для оттока излишней воды. Вокруг ствола, на вершине холмика делается лунка для полива и закаливания в первый год посадки. Таким образом, саженцы будут посажены на пологие клумбы высотой 20-30 см, диаметром 1,5-2 м с углублением на вершине для полива.</w:t>
      </w:r>
    </w:p>
    <w:p w:rsidR="007D76EF" w:rsidRDefault="007D76EF" w:rsidP="007D76EF">
      <w:pPr>
        <w:pStyle w:val="a3"/>
      </w:pPr>
      <w:r>
        <w:t>В первый год после посадки обязательно поливать в жаркую и сухую погоду каждый день, в дождливую один раз в неделю. В последующие годы в поливах нет надобности.</w:t>
      </w:r>
    </w:p>
    <w:p w:rsidR="007D76EF" w:rsidRDefault="007D76EF" w:rsidP="007D76EF">
      <w:pPr>
        <w:pStyle w:val="a3"/>
      </w:pPr>
      <w:r>
        <w:t>Не применять подкормок, содержащих азот первые 2-3 года. Старайтесь применять подкормки микроэлементами и малыми дозами калийно-фосфорных удобрений.</w:t>
      </w:r>
    </w:p>
    <w:p w:rsidR="007D76EF" w:rsidRDefault="007D76EF" w:rsidP="007D76EF">
      <w:pPr>
        <w:pStyle w:val="a3"/>
      </w:pPr>
      <w:r>
        <w:t>С 25 октября лунку для полива засыпать. Ежегодно на клумбы-холмики дополнительно подсыпать землю из дренажных канавок, увеличивая ее диаметр.</w:t>
      </w:r>
    </w:p>
    <w:p w:rsidR="007D76EF" w:rsidRDefault="007D76EF" w:rsidP="007D76EF">
      <w:pPr>
        <w:pStyle w:val="a3"/>
      </w:pPr>
      <w:r>
        <w:t xml:space="preserve">На зиму саженцы запрещается укутывать, обматывать, оборачивать пленкой, обкладывать лапником, т.к. это приводит к </w:t>
      </w:r>
      <w:proofErr w:type="spellStart"/>
      <w:r>
        <w:t>выпреванию</w:t>
      </w:r>
      <w:proofErr w:type="spellEnd"/>
      <w:r>
        <w:t xml:space="preserve"> коры.</w:t>
      </w:r>
    </w:p>
    <w:p w:rsidR="00CA4D6E" w:rsidRDefault="00CA4D6E"/>
    <w:sectPr w:rsidR="00CA4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EF"/>
    <w:rsid w:val="007D76EF"/>
    <w:rsid w:val="008C223F"/>
    <w:rsid w:val="00CA4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8325"/>
  <w15:chartTrackingRefBased/>
  <w15:docId w15:val="{3FB75730-4A28-49F0-8822-0A9F2D68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6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6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2019-10-01T14:31:00Z</dcterms:created>
  <dcterms:modified xsi:type="dcterms:W3CDTF">2019-10-18T17:50:00Z</dcterms:modified>
</cp:coreProperties>
</file>