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8" w:rsidRPr="00F7305F" w:rsidRDefault="00647F08" w:rsidP="00F7305F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spacing w:val="-15"/>
          <w:kern w:val="36"/>
          <w:sz w:val="36"/>
          <w:szCs w:val="36"/>
          <w:lang w:eastAsia="ru-RU"/>
        </w:rPr>
      </w:pPr>
      <w:bookmarkStart w:id="0" w:name="_GoBack"/>
      <w:bookmarkEnd w:id="0"/>
      <w:r w:rsidRPr="00F7305F">
        <w:rPr>
          <w:rFonts w:ascii="Arial" w:eastAsia="Times New Roman" w:hAnsi="Arial" w:cs="Arial"/>
          <w:b/>
          <w:spacing w:val="-15"/>
          <w:kern w:val="36"/>
          <w:sz w:val="36"/>
          <w:szCs w:val="36"/>
          <w:lang w:eastAsia="ru-RU"/>
        </w:rPr>
        <w:t>Алкоголизм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647F08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Алкоголизм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- заболевание, вызываемое систематическим употреблением спиртных напитков, характеризующееся патологическим влечением к ним, развитием психической (непреодолимое влечение) и физической зависимости (появлением абстинентного синдрома при прекращении употребления). В случаях длительного течения болезнь сопровождается стойкими психическими и соматическими расстройствами.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Проблема пьянства и алкоголизма продолжает оставаться одной из самых социально значимых и актуальных для нашего государства. Это негативное явление причиняет как обществу в целом, так и отдельным гражданам огромный материальный и нравственный ущерб.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Потребление спиртных напитков в последнее десятилетие приобрело устойчивый и массовый характер. Уровень потребления алкогольных напитков населением Республики Беларусь продолжает оставаться высоким. 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потребления спиртных напитков на душу населения с 1995 по 2012 годы увеличился с 6,7 до 11,97 литра абсолютного алкоголя.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Огромный ущерб, который наносит алкоголизм, и злоупотребление алкоголем обществу обуславливает государственное значение этой проблемы. На протяжении последнего десятилетия в Беларуси, как и в других странах СН, отмечался рост уровня связанных с алкоголем проблем. Об этом свидетельствует рост уровня таких классических индикаторов алкогольных проблем как смертность от алкоголизма и алкогольных психозов, острых алкогольных отравлений.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1 июля 2013 г. общее число диспансерных больных с алкоголизмом составляет около 180 тыс. человек (или 1850.7 на 100 тыс. жителей). Из числа наблюдаемых больных женщин - около 40 тыс. чел, лиц перенесших алкогольные психозы около 4 тыс. человек.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Кроме того, около 90 тыс. чел наблюдается в группе профилактического учета, как </w:t>
      </w:r>
      <w:proofErr w:type="gramStart"/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употребляющие</w:t>
      </w:r>
      <w:proofErr w:type="gramEnd"/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алкоголь с вредными последствиями, среди которых 16 тыс. несовершеннолетних.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2012 году от случайного отравления алкоголем умерло 1851 человек, от причин, связанных с потреблением алкоголем умерло 1186 человек, при дорожно-транспортных происшествиях погибло 1317 человек. Ежегодно из числа диспансерных больных около 6 тыс. чел снимается в связи со смертью.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Молодой, развивающийся организм в 6 - 8 раз быстрее, чем взрослый, привыкает к хмельным напиткам. Установлено, что употребление спиртных напитков в возрасте до 20 лет приводит к алкоголизму почти в 80% случаев.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Статистика свидетельствует, что продолжительность жизни пьющих людей укорачивается в среднем на 15 лет, примерно половина всех дорожных 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происшествий совершена в нетрезвом виде, алкоголизм резко снижает качество жизни.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 время учеными доказано, что нет безопасных, а тем более полезных доз алкоголя: 100 г водки губит 7,5 тыс. активно работающих клеток головного мозга.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Этиология: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формировании алкогольной зависимости решающую роль играют следующие факторы: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Социальные факторы: культурный и материальный уровень жизни, стрессы, информационные перегрузки, урбанизация.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наследственная предрасположенность. До 30% детей, чьи родители злоупотребляли алкоголем, могут стать потенциальными алкоголиками.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3)Психологические: психоэмоциональные особенности личности, способность к социальной адаптации и противостоянию стрессам.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Патогенез: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патогенезе алкоголизма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выделяют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стадии: 1 - Компенсированная, 2 -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Наркоманическая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3 - Терминальная или стадия декомпенсации.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Грозными признаками начала заболевания на 1 стадии служат: главный симптом - непреодолимая тяга к употреблению алкоголя, потеря "чувства меры" по отношению к выпитому, формирование толерантности к алкоголю и лёгкой формы абстинентного синдрома.</w:t>
      </w:r>
      <w:proofErr w:type="gramEnd"/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принятия высоких доз возникает амнезия, снижается трудоспособность. На 1 стадии формируется лишь психическая зависимость. Уже в это время возможны нарушения функционирования некоторых систем органов: часто наблюдаются алкогольные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кардиомиопатии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неврастеническая симптоматика - нарушения сна, утомляемость, беспричинные колебания настроения.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стадии болезненное влечение к алкоголю усиливается. Этому сопутствуют нарастающие психические изменения: концентрация всех интересов на алкоголе, эгоцентризм - крайняя форма индивидуализма и эгоизма, притупление чувства долга и других высших эмоций, беспечность, эмоциональное огрубление. Характерной особенностью второй стадии является окончательное формирование абстинентного синдрома. Кроме того, во второй стадии продолжается и достигает максимума рост толерантности к алкоголю, начавшийся в первой стадии. Из1026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пациентов, длительно страдающих алкоголизмом /вторая стадия/ 78% требовалось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состояния опьянения принять внутрь не менее 500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ml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водки. Из соматических расстройств наблюдаются: алкогольная жировая дистрофия и даже цирроз печени. Со стороны ЖКТ - гастриты, панкреатиты.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третьей стадии на первый план выдвигаются признаки психического оскудения, соматического одряхления и падения толерантности к алкоголю. Амнезия случается даже при приёме малых доз алкоголя. При этом меняются как характер опьянения, так и характер влечения к алкоголю, который из предмета смакования превращается в средство поддержания жизнедеятельности.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Эффекты воздействия на ЦНС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две фазы действия алкоголя на ЦНС: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Фаза возбуждения, характеризуется эйфорией, ощущением бодрости и прилива сил, расторможенностью, снижением самокритичности. Во время этой фазы нарушается метаболизм нейронов Коры Головного Мозга (КГМ), снижается количество серотонина, усиливается выделение адреналина, норадреналина, дофамина, которые в эту стадию активно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метаболизируются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активируется эндогенная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опиоидергическая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система: происходит выделение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энкефалинов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им изменяется мироощущение человека.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Фаза угнетения, эйфория сменяется дисфорией, причиной тому снижение метаболизма норадреналина и дофамина, повышенная концентрация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угнетение ЦНС и депрессию.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Механизмы развития алкогольной зависимости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развития алкогольной зависимости до настоящего времени полностью не расшифрованы. Ранее предполагалось, что формирование зависимости связано с изменением соотношений химических веществ в мозге. В снижении уровня серотонина и морфиноподобных веществ виделась основная причина возникновения абстинентного синдрома, который является пусковым стимулом для "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самостимуляции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спиртным.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сопоставлении с клиническим опытом данная теория не полностью подтвердилась: казалось бы с внедрением в практику фармакологических препаратов, нормализующих содержание в тканях мозга серотонина, дофамина,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энкефалинов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рецепторов к ним проблема лечения алкоголизма должна была бы быть решена, но как и прежде частота рецидивов заболевания остаётся высокой. Как выяснилось недавно, кроме изменения химизма мозга, происходят перестройки его электрической активности и морфологии в образованиях, относящихся к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лимбической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И именно совокупность химических, морфологических и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электорофизических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перестроек приводит к установлению стойкой алкогольной зависимости.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Эффекты воздействия на репродуктивную систему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оказывает, несомненно, вредное влияние на яички и яичники. При этом одинаково вредно как частое опьянение, так и систематический приём значительных количеств алкоголя.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лиц, страдающих алкоголизмом. Особой выраженностью токсического действия на железистую ткань яичка </w:t>
      </w: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обладает пиво, которое намного легче других алкогольных напитков проникает через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гематотестикулярный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барьер, вызывая жировое перерождение железистого эпителия семенных канальцев.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непосредственным токсическим действием алкоголя на яички, известное значение имеет развивающееся у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алкогольной зависимостью нарушение функции печени и способности её разрушать эстроген. Известно, что при циррозе печени значительно повышается количество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эстрогена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мужчин, так и у женщин, что приводит к торможению гонадотропной функции гипофиза и последующей атрофией половых желёз.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указать, что при злоупотреблении алкоголем раньше или позже, в зависимости от индивидуальных особенностей и выносливости организма, нарушается также и половая потенция, что связано со снижением условных и безусловных рефлексов, вследствие тормозного действия на подкорковые центры.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женщин наблюдаются расстройства регулярности менструального цикла.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токсического действия на надпочечники, алкоголь ингибирует выработку в них андрогенов, обуславливающих половое влечение, расплата за злоупотребление - снижение либидо, а в далеко зашедших случаях возможно развитие вторичной фригидности. При приёме спиртных напитков во время беременности обнаруживаются </w:t>
      </w:r>
      <w:proofErr w:type="spellStart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терратогенные</w:t>
      </w:r>
      <w:proofErr w:type="spellEnd"/>
      <w:r w:rsidRPr="0064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свойства, возможно формирование у будущего ребёнка генетически детерминированной наследственной склонности к алкоголизму.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Вывод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Проблема алкоголизма для нашей страны </w:t>
      </w:r>
      <w:proofErr w:type="gramStart"/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сверх</w:t>
      </w:r>
      <w:proofErr w:type="gramEnd"/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актуальна. Этиология и механизмы болезни требуют дополнительного изучения. Как известно, болезнь легче предупредить, чем лечить, поэтому кроме лечения болезни, которое на сегодняшний день не эффективно /до 80% рецидивов/, требуется искоренять причины этой проблемы. Относительно простым выходом из данной ситуации было бы стать радикальное повышение цен на спиртные напитки, которое снизило бы их доступность. В целях снижения уровня алкоголизации населения в Республике Беларусь последовательно проводиться государственная политика. В 2011 г. принята Государственная программа национальных действий по предупреждению и преодолению пьянства и алкоголизма на 2011-2015 годы </w:t>
      </w:r>
      <w:r w:rsidRPr="00647F08">
        <w:rPr>
          <w:rFonts w:ascii="Times New Roman" w:eastAsia="Times New Roman" w:hAnsi="Times New Roman" w:cs="Times New Roman"/>
          <w:color w:val="383838"/>
          <w:spacing w:val="-12"/>
          <w:sz w:val="28"/>
          <w:szCs w:val="28"/>
          <w:lang w:eastAsia="ru-RU"/>
        </w:rPr>
        <w:t>(далее - Государственная программа)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которая утверждена постановлением Совета Министров Республики Беларусь от 11 января 2011 г. № 27.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Основной целью реализации Государственной программы является снижение уровня потребления алкоголя населением и уменьшение негативных последствий его потребления для общества.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Государственная программа предусматривает решение следующих основных задач: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  <w:lang w:eastAsia="ru-RU"/>
        </w:rPr>
        <w:t>снижение количества правонарушений и преступлений, совершенных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лицами, находящимися в состоянии алкогольного опьянения;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pacing w:val="-12"/>
          <w:sz w:val="28"/>
          <w:szCs w:val="28"/>
          <w:lang w:eastAsia="ru-RU"/>
        </w:rPr>
        <w:lastRenderedPageBreak/>
        <w:t>снижение количества дорожно-транспортных происшествий, совершенных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лицами, находящимися в состоянии алкогольного опьянения;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снижение количества несчастных случаев на производстве по причине нахождения работников в состоянии алкогольного опьянения;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снижение </w:t>
      </w:r>
      <w:r w:rsidRPr="00647F08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  <w:lang w:eastAsia="ru-RU"/>
        </w:rPr>
        <w:t>к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оличества смертей от случайных отравлений алкоголем;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снижение </w:t>
      </w:r>
      <w:r w:rsidRPr="00647F08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  <w:lang w:eastAsia="ru-RU"/>
        </w:rPr>
        <w:t>к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оличества лиц, перенесших алкогольные психозы;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снижение </w:t>
      </w:r>
      <w:r w:rsidRPr="00647F08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  <w:lang w:eastAsia="ru-RU"/>
        </w:rPr>
        <w:t>к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оличества лиц, страдающих хроническим алкоголизмом;</w:t>
      </w:r>
    </w:p>
    <w:p w:rsidR="00647F08" w:rsidRPr="00647F08" w:rsidRDefault="00647F08" w:rsidP="00647F08">
      <w:pPr>
        <w:shd w:val="clear" w:color="auto" w:fill="FFFFFF"/>
        <w:spacing w:before="150" w:after="225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снижение </w:t>
      </w:r>
      <w:r w:rsidRPr="00647F08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  <w:lang w:eastAsia="ru-RU"/>
        </w:rPr>
        <w:t>к</w:t>
      </w:r>
      <w:r w:rsidRPr="00647F0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оличества несовершеннолетних лиц, употребляющих алкоголь с вредными последствиями.</w:t>
      </w:r>
    </w:p>
    <w:p w:rsidR="00557911" w:rsidRPr="00647F08" w:rsidRDefault="00557911">
      <w:pPr>
        <w:rPr>
          <w:rFonts w:ascii="Times New Roman" w:hAnsi="Times New Roman" w:cs="Times New Roman"/>
          <w:sz w:val="28"/>
          <w:szCs w:val="28"/>
        </w:rPr>
      </w:pPr>
    </w:p>
    <w:sectPr w:rsidR="00557911" w:rsidRPr="00647F08" w:rsidSect="00647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BE"/>
    <w:rsid w:val="00171FBE"/>
    <w:rsid w:val="00556232"/>
    <w:rsid w:val="00557911"/>
    <w:rsid w:val="00647F08"/>
    <w:rsid w:val="00B558E9"/>
    <w:rsid w:val="00F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2023-05-05T07:40:00Z</cp:lastPrinted>
  <dcterms:created xsi:type="dcterms:W3CDTF">2023-05-05T07:18:00Z</dcterms:created>
  <dcterms:modified xsi:type="dcterms:W3CDTF">2023-05-05T07:53:00Z</dcterms:modified>
</cp:coreProperties>
</file>