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598" w:rsidRDefault="00900598" w:rsidP="0090059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ПОЛИТИКА КОНФИДЕНЦИАЛЬНОСТИ ООО «Здоровый Хлеб»</w:t>
      </w:r>
    </w:p>
    <w:p w:rsidR="00900598" w:rsidRPr="00900598" w:rsidRDefault="00900598" w:rsidP="0090059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Настоящая Политика конфиденциальности персональных данных (далее – 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Политика конфиденциальности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действует в отношении всей информации, которую 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ООО «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Злроввый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Хлеб» (Интернет-магазин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)</w:t>
      </w:r>
      <w:proofErr w:type="gram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расположенный на доменном имени slimtasty.ru, может получить о 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Пользователе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во время использования сайта интернет-магазина.</w:t>
      </w:r>
    </w:p>
    <w:p w:rsidR="00900598" w:rsidRPr="00900598" w:rsidRDefault="00900598" w:rsidP="00900598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1. ОПРЕДЕЛЕНИЕ ТЕРМИНОВ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1.1 В настоящей Политике конфиденциальности используются следующие термины: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1.1.1. «Администрация сайта Интернет-магазина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(далее – Администрация сайта) » – уполномоченные сотрудники на управления сайтом, действующие от имени Интернет-магазина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, 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1.1.2. 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1.1.5. «Пользователь сайта интернет-магазина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(далее: Пользователь)» – лицо, имеющее доступ к сайту, посредством сети Интернет и использующее сайт интернет-магазина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1.1.6. «IP-адрес» — уникальный сетевой адрес узла в компьютерной сети, построенной по протоколу IP.</w:t>
      </w:r>
    </w:p>
    <w:p w:rsidR="00900598" w:rsidRPr="00900598" w:rsidRDefault="00900598" w:rsidP="00900598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 ОБЩИЕ ПОЛОЖЕНИЯ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2.1. Использование Пользователем сайта интернет-магазина «Худеть ВКУСНО» означает согласие с настоящей Политикой конфиденциальности и условиями обработки персональных данных Пользователя.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2.2. В случае несогласия с условиями Политики конфиденциальности Пользователь должен прекратить использование сайта интернет-магазина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proofErr w:type="gramEnd"/>
    </w:p>
    <w:p w:rsidR="00900598" w:rsidRPr="00900598" w:rsidRDefault="00900598" w:rsidP="00900598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2.3. Настоящая Политика конфиденциальности применяется только к сайту интернет-магазина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Интернет-магазин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 интернет-магазина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2.4. Администрация сайта не проверяет достоверность персональных данных, предоставляемых Пользователем сайта интернет-магазина «Худеть ВКУСНО».</w:t>
      </w:r>
    </w:p>
    <w:p w:rsidR="00900598" w:rsidRPr="00900598" w:rsidRDefault="00900598" w:rsidP="00900598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 ПРЕДМЕТ ПОЛИТИКИ КОНФИДЕНЦИАЛЬНОСТИ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3.1. Настоящая Политика конфиденциальности устанавливает обязательства Администрации сайта интернет-магазина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заполнении форм обратной связи или при записи на программы на сайте интернет-магазина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proofErr w:type="gramEnd"/>
    </w:p>
    <w:p w:rsidR="00900598" w:rsidRPr="00900598" w:rsidRDefault="00900598" w:rsidP="00900598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интернет-магазина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разделах Регистрация, Задать вопрос, Отправить заказ, Оставить отзыв и включают в себя следующую </w:t>
      </w:r>
      <w:proofErr w:type="gram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информацию: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3.2.1</w:t>
      </w:r>
      <w:proofErr w:type="gram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фамилию, имя, отчество, дату рождения Пользователя;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3.2.2. контактный телефон Пользователя;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3.2.3. адрес доставки заказа;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3.2.4. адрес электронной почты (e-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mail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);</w:t>
      </w:r>
    </w:p>
    <w:p w:rsidR="00900598" w:rsidRPr="00900598" w:rsidRDefault="00900598" w:rsidP="00900598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3.3. Интернет-магазин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защищает Данные, которые автоматически передаются в процессе просмотра рекламных блоков и при посещении страниц, на которых установлен скрипт статистики (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Яндекс.Метрика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):</w:t>
      </w:r>
    </w:p>
    <w:p w:rsidR="00900598" w:rsidRPr="00900598" w:rsidRDefault="00900598" w:rsidP="00900598">
      <w:pPr>
        <w:numPr>
          <w:ilvl w:val="0"/>
          <w:numId w:val="1"/>
        </w:numPr>
        <w:shd w:val="clear" w:color="auto" w:fill="FFFFFF"/>
        <w:spacing w:after="30" w:line="330" w:lineRule="atLeast"/>
        <w:ind w:left="1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IP адрес;</w:t>
      </w:r>
    </w:p>
    <w:p w:rsidR="00900598" w:rsidRPr="00900598" w:rsidRDefault="00900598" w:rsidP="00900598">
      <w:pPr>
        <w:numPr>
          <w:ilvl w:val="0"/>
          <w:numId w:val="1"/>
        </w:numPr>
        <w:shd w:val="clear" w:color="auto" w:fill="FFFFFF"/>
        <w:spacing w:after="30" w:line="330" w:lineRule="atLeast"/>
        <w:ind w:left="1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информация о браузере (или иной программе, которая осуществляет доступ к показу рекламы);</w:t>
      </w:r>
    </w:p>
    <w:p w:rsidR="00900598" w:rsidRPr="00900598" w:rsidRDefault="00900598" w:rsidP="00900598">
      <w:pPr>
        <w:numPr>
          <w:ilvl w:val="0"/>
          <w:numId w:val="1"/>
        </w:numPr>
        <w:shd w:val="clear" w:color="auto" w:fill="FFFFFF"/>
        <w:spacing w:after="30" w:line="330" w:lineRule="atLeast"/>
        <w:ind w:left="1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время доступа;</w:t>
      </w:r>
    </w:p>
    <w:p w:rsidR="00900598" w:rsidRPr="00900598" w:rsidRDefault="00900598" w:rsidP="00900598">
      <w:pPr>
        <w:numPr>
          <w:ilvl w:val="0"/>
          <w:numId w:val="1"/>
        </w:numPr>
        <w:shd w:val="clear" w:color="auto" w:fill="FFFFFF"/>
        <w:spacing w:after="30" w:line="330" w:lineRule="atLeast"/>
        <w:ind w:left="1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адрес страницы, на которой расположен рекламный блок;</w:t>
      </w:r>
    </w:p>
    <w:p w:rsidR="00900598" w:rsidRPr="00900598" w:rsidRDefault="00900598" w:rsidP="00900598">
      <w:pPr>
        <w:numPr>
          <w:ilvl w:val="0"/>
          <w:numId w:val="1"/>
        </w:numPr>
        <w:shd w:val="clear" w:color="auto" w:fill="FFFFFF"/>
        <w:spacing w:after="30" w:line="330" w:lineRule="atLeast"/>
        <w:ind w:left="1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реферер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(адрес предыдущей страницы</w:t>
      </w:r>
      <w:proofErr w:type="gram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3.3.1</w:t>
      </w:r>
      <w:proofErr w:type="gram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Интернет-магазин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осуществляет сбор статистики об IP-адресах своих посетителей. Данная информация используется с целью выявления и решения технических проблем.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3.4. Любая иная персональная информация неоговоренная выше (используемые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п.п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5.2. и 5.3. настоящей Политики конфиденциальности.</w:t>
      </w:r>
    </w:p>
    <w:p w:rsidR="00900598" w:rsidRPr="00900598" w:rsidRDefault="00900598" w:rsidP="00900598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4. ЦЕЛИ СБОРА ПЕРСОНАЛЬНОЙ ИНФОРМАЦИИ ПОЛЬЗОВАТЕЛЯ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4.1. Персональные данные Пользователя Администрация сайта интернет-магазина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может использовать в целях: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4.1.1. Установления с Пользователем обратной связи, включая направление 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уведомлений, запросов, касающихся использования сайта интернет-магазина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, 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оказания услуг, обработка запросов и заявок от Пользователя.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4.1.2. Определения места нахождения Пользователя для обеспечения безопасности, предотвращения мошенничества.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4.1.3. Подтверждения достоверности и полноты персональных данных, предоставленных Пользователем.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4.1.4. Уведомления Пользователя сайта интернет-магазина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 состоянии заказа.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4.1.5. Предоставления Пользователю с его согласия, обновлений услуг, специальных предложений, информации о ценах, новостной рассылки и иных сведений от имени интернет-магазина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4.1.6. Осуществления рекламной деятельности с согласия Пользователя.</w:t>
      </w:r>
    </w:p>
    <w:p w:rsidR="00900598" w:rsidRPr="00900598" w:rsidRDefault="00900598" w:rsidP="00900598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5. СПОСОБЫ И СРОКИ ОБРАБОТКИ ПЕРСОНАЛЬНОЙ ИНФОРМАЦИИ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5.3.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5.4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5.5.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900598" w:rsidRPr="00900598" w:rsidRDefault="00900598" w:rsidP="00900598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6. ФАЙЛЫ COOKIE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6.1. Сайт Интернет-магазина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использует файлы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». Использование сайта пользователем сети означает, что пользователь сети разрешает использовать файлы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в соответствии с условиями настоящей политики. Файлы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передаются веб-серверами веб-браузерам и сохраняются последними. Затем информация пересылается обратно на сервер каждый раз, когда браузер запрашивает страницу с сервера. Это позволяет веб-серверу идентифицировать и отслеживать веб-браузеры. Существуют два основных вида файлов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»: сеансовые файлы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и постоянные файлы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». Сеансовые файлы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удаляются с вашего компьютера сразу после закрытия браузера. Постоянные файлы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хранятся на вашем компьютере, пока не будут удалены или пока не истечет срок их действия.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6.2. Файлы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. 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Этот сайт и его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поддомены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используют файлы 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на данном веб-сайте в следующих целях: сбор данных о пользователе посредством средств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Google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Analytics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сбор данных о пользователе посредством средств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Яндекс.Метрики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отображение рекомендаций для пользователя, если он уже посещал данный веб-сайт; отображение информации о выполненных заказах пользователя; упрощение заполнения данных о новом заказе.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6.3. Файлы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Google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Данный сайт использует средства сервиса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Google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Analytics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для анализа статистики использования данного веб-сайта.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Google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Analytics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генерирует статистическую и прочую информацию об использовании веб-сайта посредством файлов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», хранящихся на компьютерах пользователей. Информация, сгенерированная в отношении нашего веб-сайта, используется при создании отчетов об использовании веб-сайта. Коротко говоря, файлы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Google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выполняют следующие функции: определение измеряемого домена; распознавание уникальных пользователей; сохранение информации о количестве и продолжительности предыдущих посещений; сохранение информации об источнике трафика; определение начала и конца сеанса; сохранение значений пользовательских переменных на уровне посетителей.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Google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хранит и использует такую информацию на протяжении промежутка времени от 30 минут до 2 лет в зависимости от типа файла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». Политика конфиденциальности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Google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доступна по адресу: https://www.google.com/policies/privacy/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6.4. Файлы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Яндекс. Данный сайт использует средства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Яндекс.Метрики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для анализа статистики использования данного веб-сайта.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Яндекс.Метрика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генерирует статистическую и прочую информацию об использовании веб-сайта посредством файлов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», хранящихся на компьютерах пользователей. Информация, сгенерированная в отношении нашего веб-сайта, используется при создании отчетов об использовании веб-сайта. Коротко говоря, файлы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Google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выполняют следующие функции: определение измеряемого домена; распознавание уникальных пользователей; сохранение информации о количестве и продолжительности предыдущих посещений; сохранение информации об источнике трафика; определение начала и конца сеанса; сохранение значений пользовательских переменных на уровне посетителей. Яндекс хранит и использует такую информацию на протяжении промежутка времени, установленным внутренними регламентами сервисов, а также законодательством Российской Федерации в зависимости от типа файла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». Политика конфиденциальности Яндекс доступна по адресу: https://yandex.ru/legal/confidential/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6.5. Запрещение установки файлов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». Большинство веб-браузеров предоставляют возможность запретить установку файлов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». В браузере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Internet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Explorer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можно запретить установку любых файлов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», нажав «Инструменты», «Свойства обозревателя», «Конфиденциальность» и выбрав «Блокировать все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куки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-файлы» с помощью ползунка. В браузере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Firefox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можно настроить параметры файлов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», нажав «Инструменты», «Настройки» и «Приватность». В браузере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Safari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можно настроить параметры файлов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», нажав «Настройки» и «Конфиденциальность». В браузере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Chrome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можно настроить параметры файлов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», нажав «Настройки» и «Личные данные</w:t>
      </w:r>
      <w:proofErr w:type="gram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Блокирование</w:t>
      </w:r>
      <w:proofErr w:type="gram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файлов «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отрицательно скажется на удобстве работы с сайтом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bнтернет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-магазина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900598" w:rsidRPr="00900598" w:rsidRDefault="00900598" w:rsidP="00900598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7. ОБЯЗАТЕЛЬСТВА СТОРОН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7.1. Пользователь обязан: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7.1.1. Предоставить информацию о персональных данных, необходимую для пользования сайтом интернет-магазина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7.1.2. Обновить, дополнить предоставленную информацию о персональных данных в случае изменения данной информации.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7.2. Администрация сайта обязана: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7.2.1. Использовать полученную информацию исключительно для целей, указанных в п. 4 настоящей Политики конфиденциальности.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7.2.2.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п.п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5.2. и 5.3. настоящей Политики Конфиденциальности.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7.2.3.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7.2.4.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900598" w:rsidRPr="00900598" w:rsidRDefault="00900598" w:rsidP="00900598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8. ОТВЕТСТВЕННОСТЬ СТОРОН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8.1.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п.п</w:t>
      </w:r>
      <w:proofErr w:type="spell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gram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5.2.,</w:t>
      </w:r>
      <w:proofErr w:type="gram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5.3. и 7.2. настоящей Политики Конфиденциальности.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8.2. В случае утраты или разглашения Конфиденциальной информации Администрация сайта не несёт ответственность, если данная конфиденциальная </w:t>
      </w:r>
      <w:proofErr w:type="gramStart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информация: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8.2.1</w:t>
      </w:r>
      <w:proofErr w:type="gram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Стала публичным достоянием до её утраты или разглашения.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8.2.2. Была получена от третьей стороны до момента её получения Администрацией сайта.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8.2.3. Была разглашена с согласия Пользователя.</w:t>
      </w:r>
    </w:p>
    <w:p w:rsidR="00900598" w:rsidRPr="00900598" w:rsidRDefault="00900598" w:rsidP="00900598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9. РАЗРЕШЕНИЕ СПОРОВ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9.1. До обращения в суд с иском по спорам, возникающим из отношений между Пользователем сайта интернет-магазина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proofErr w:type="spellEnd"/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</w:t>
      </w:r>
      <w:proofErr w:type="gramEnd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Администрацией сайта, обязательным является предъявление претензии (письменного предложения о добровольном урегулировании спора).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9.2. Получатель претензии в течение 30 календарных дней со дня получения 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претензии, письменно уведомляет заявителя претензии о результатах рассмотрения претензии.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9.3.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9.4.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900598" w:rsidRPr="00900598" w:rsidRDefault="00900598" w:rsidP="00900598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10. ДОПОЛНИТЕЛЬНЫЕ УСЛОВИЯ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10.1. Администрация сайта вправе вносить изменения в настоящую Политику конфиденциальности без согласия Пользователя.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10.2. Новая Политика конфиденциальности вступает в силу с момента ее размещения на сайте интернет-магазина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Zbreadd</w:t>
      </w:r>
      <w:r w:rsidRPr="009005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ru-RU"/>
        </w:rPr>
        <w:t>com</w:t>
      </w:r>
      <w:bookmarkStart w:id="0" w:name="_GoBack"/>
      <w:bookmarkEnd w:id="0"/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если иное не предусмотрено новой редакцией Политики конфиденциальности.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10.3. Все предложения или вопросы по настоящей Политике конфиденциальности следует сообщать через форму обратной связи</w:t>
      </w:r>
      <w:r w:rsidRPr="009005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10.4. Действующая Политика конфиденциальности размещена на странице по адресу Политика конфиденциальности.</w:t>
      </w:r>
    </w:p>
    <w:p w:rsidR="00794291" w:rsidRPr="00900598" w:rsidRDefault="00900598" w:rsidP="00900598"/>
    <w:sectPr w:rsidR="00794291" w:rsidRPr="00900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268B2"/>
    <w:multiLevelType w:val="multilevel"/>
    <w:tmpl w:val="7668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98"/>
    <w:rsid w:val="006C0A51"/>
    <w:rsid w:val="00900598"/>
    <w:rsid w:val="00AE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CD118-6E52-4CDE-BADD-598AE4D2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0598"/>
    <w:rPr>
      <w:b/>
      <w:bCs/>
    </w:rPr>
  </w:style>
  <w:style w:type="character" w:customStyle="1" w:styleId="caps">
    <w:name w:val="caps"/>
    <w:basedOn w:val="a0"/>
    <w:rsid w:val="0090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Симкина</dc:creator>
  <cp:keywords/>
  <dc:description/>
  <cp:lastModifiedBy>Варвара Симкина</cp:lastModifiedBy>
  <cp:revision>1</cp:revision>
  <dcterms:created xsi:type="dcterms:W3CDTF">2020-01-31T08:45:00Z</dcterms:created>
  <dcterms:modified xsi:type="dcterms:W3CDTF">2020-01-31T08:53:00Z</dcterms:modified>
</cp:coreProperties>
</file>