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B65" w:rsidRDefault="00270F33">
      <w:pPr>
        <w:pStyle w:val="a3"/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>Новосарк</w:t>
      </w:r>
    </w:p>
    <w:p w:rsidR="00712B65" w:rsidRDefault="00712B65">
      <w:pPr>
        <w:pStyle w:val="a3"/>
        <w:jc w:val="center"/>
        <w:rPr>
          <w:rFonts w:ascii="Times New Roman" w:hAnsi="Times New Roman"/>
          <w:b/>
          <w:sz w:val="40"/>
        </w:rPr>
      </w:pPr>
      <w:bookmarkStart w:id="0" w:name="_GoBack"/>
      <w:bookmarkEnd w:id="0"/>
    </w:p>
    <w:p w:rsidR="00712B65" w:rsidRDefault="00270F33">
      <w:pPr>
        <w:pStyle w:val="a3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CAR-Т- клеточная терапия. </w:t>
      </w:r>
    </w:p>
    <w:p w:rsidR="00712B65" w:rsidRDefault="00712B65">
      <w:pPr>
        <w:pStyle w:val="a3"/>
        <w:jc w:val="center"/>
        <w:rPr>
          <w:rFonts w:ascii="Times New Roman" w:hAnsi="Times New Roman"/>
          <w:b/>
          <w:sz w:val="40"/>
        </w:rPr>
      </w:pPr>
    </w:p>
    <w:p w:rsidR="00712B65" w:rsidRDefault="00712B65">
      <w:pPr>
        <w:pStyle w:val="a3"/>
        <w:rPr>
          <w:rFonts w:ascii="Times New Roman" w:hAnsi="Times New Roman"/>
          <w:b/>
          <w:sz w:val="40"/>
        </w:rPr>
      </w:pPr>
    </w:p>
    <w:p w:rsidR="00712B65" w:rsidRDefault="00270F33">
      <w:pPr>
        <w:pStyle w:val="a3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Состав: Иммуноактивный белково-пептидный комплекс, </w:t>
      </w:r>
    </w:p>
    <w:p w:rsidR="00712B65" w:rsidRDefault="00270F33">
      <w:pPr>
        <w:pStyle w:val="a3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характерный для опухолевых клеток.</w:t>
      </w:r>
    </w:p>
    <w:p w:rsidR="00712B65" w:rsidRDefault="00712B65">
      <w:pPr>
        <w:pStyle w:val="a3"/>
        <w:jc w:val="both"/>
        <w:rPr>
          <w:rFonts w:ascii="Times New Roman" w:hAnsi="Times New Roman"/>
          <w:sz w:val="28"/>
        </w:rPr>
      </w:pPr>
    </w:p>
    <w:p w:rsidR="00712B65" w:rsidRDefault="00270F33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В последнее время в терапии опухолевых заболеваний особое внимание уделяется адаптивной иммуноцитотерапии. При этом ч</w:t>
      </w:r>
      <w:r>
        <w:rPr>
          <w:rFonts w:ascii="Times New Roman" w:hAnsi="Times New Roman"/>
          <w:sz w:val="28"/>
        </w:rPr>
        <w:t>асть клеток иммунной системы пациента искусственно «натравливают» на опухолевые клетки. Суть метода состоит в том, чтобы при воздействии специфического иммуноактивного пептидного комплекса, выполняющего функции регулятора деления и дифференцировки специфич</w:t>
      </w:r>
      <w:r>
        <w:rPr>
          <w:rFonts w:ascii="Times New Roman" w:hAnsi="Times New Roman"/>
          <w:sz w:val="28"/>
        </w:rPr>
        <w:t xml:space="preserve">еских иммунных клеток, активируются в организме клетки, которые и будут помогать бороться с опухолями. То есть метод позволяет «разозлить» лимфоциты и уничтожить опухоли. </w:t>
      </w:r>
    </w:p>
    <w:p w:rsidR="00712B65" w:rsidRDefault="00270F33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Впервые метод адаптивной иммуноцитотерапии был описан еще в 1988 году – у паци</w:t>
      </w:r>
      <w:r>
        <w:rPr>
          <w:rFonts w:ascii="Times New Roman" w:hAnsi="Times New Roman"/>
          <w:sz w:val="28"/>
        </w:rPr>
        <w:t>ентов с метастатической меланомой (с раком кожи 4 стадии) наблюдалась регрессия заболевания при терапии активаторами лимфоцитов, инфильтрирующих опухоль. В настоящее время эта терапия является очень перспективным способом лечения опухоли. В норме существуе</w:t>
      </w:r>
      <w:r>
        <w:rPr>
          <w:rFonts w:ascii="Times New Roman" w:hAnsi="Times New Roman"/>
          <w:sz w:val="28"/>
        </w:rPr>
        <w:t>т иммунный надзор, осуществляемый Т-клетками и естественными киллерами (NK-клетками), с помощью которых иммунная система защищается от опухолей. Однако случается, что иммунный надзор не всегда достаточно силен, чтобы предотвратить развитие опухоли. На помо</w:t>
      </w:r>
      <w:r>
        <w:rPr>
          <w:rFonts w:ascii="Times New Roman" w:hAnsi="Times New Roman"/>
          <w:sz w:val="28"/>
        </w:rPr>
        <w:t>щь приходит препарат Новосарк.</w:t>
      </w:r>
    </w:p>
    <w:p w:rsidR="00712B65" w:rsidRDefault="00270F33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Раковые клетки часто делаются практически невидимыми для иммунной системы, и они образуют микросреду, которая подавляет активность и миграцию Т-клеток. Для того, чтобы сбросить «мантию-невидимку» с опухолевых клеток, Т</w:t>
      </w:r>
      <w:r>
        <w:rPr>
          <w:rFonts w:ascii="Times New Roman" w:hAnsi="Times New Roman"/>
          <w:sz w:val="28"/>
        </w:rPr>
        <w:t>-лимфоциты надо не только активировать, но и придать им способность прицельно узнавать опухолевые клетки. Этому способствует применение препарат Новосарк. К тому же Т-клеткам придается устойчивость к иммуносупрессии для увеличения выживаемости или облегчен</w:t>
      </w:r>
      <w:r>
        <w:rPr>
          <w:rFonts w:ascii="Times New Roman" w:hAnsi="Times New Roman"/>
          <w:sz w:val="28"/>
        </w:rPr>
        <w:t>ия проникновения Т-клеток в опухоль. В итоге, в организме образуются высоко активные «наемные убийцы» раковых клеток.</w:t>
      </w:r>
    </w:p>
    <w:p w:rsidR="00712B65" w:rsidRDefault="00270F33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Иммуноактивный белковый пептидный комплекс является молекулярным «включателем», с помощью которого можно управлять действиями Т-лимфоцитов</w:t>
      </w:r>
      <w:r>
        <w:rPr>
          <w:rFonts w:ascii="Times New Roman" w:hAnsi="Times New Roman"/>
          <w:sz w:val="28"/>
        </w:rPr>
        <w:t>. Т-клетки несущие CAR с «включателем», будут взаимодействовать с опухолевыми клетками, и переходить в «атаку».</w:t>
      </w:r>
    </w:p>
    <w:p w:rsidR="00712B65" w:rsidRDefault="00270F33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Иммунотерапия опухолей – в некотором смысле парадоксальная область в медицине. Уже несколько десятков лет она является одним из самых мод</w:t>
      </w:r>
      <w:r>
        <w:rPr>
          <w:rFonts w:ascii="Times New Roman" w:hAnsi="Times New Roman"/>
          <w:sz w:val="28"/>
        </w:rPr>
        <w:t xml:space="preserve">ных и интенсивно развивающихся разделов экспериментальной онкологии. Поразительные результаты клинических испытаний блокировки «тормозов» </w:t>
      </w:r>
      <w:r>
        <w:rPr>
          <w:rFonts w:ascii="Times New Roman" w:hAnsi="Times New Roman"/>
          <w:sz w:val="28"/>
        </w:rPr>
        <w:lastRenderedPageBreak/>
        <w:t>иммунного ответа положили начало новой эре в лечении рака, в которой иммунотерапии отведена, безусловно, одна из главн</w:t>
      </w:r>
      <w:r>
        <w:rPr>
          <w:rFonts w:ascii="Times New Roman" w:hAnsi="Times New Roman"/>
          <w:sz w:val="28"/>
        </w:rPr>
        <w:t>ых ролей.</w:t>
      </w:r>
    </w:p>
    <w:p w:rsidR="00712B65" w:rsidRDefault="00712B65">
      <w:pPr>
        <w:pStyle w:val="a3"/>
        <w:jc w:val="both"/>
        <w:rPr>
          <w:rFonts w:ascii="Times New Roman" w:hAnsi="Times New Roman"/>
          <w:sz w:val="28"/>
        </w:rPr>
      </w:pPr>
    </w:p>
    <w:p w:rsidR="00712B65" w:rsidRDefault="00270F33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 выпуска: 30 капсул по 450 мг.</w:t>
      </w:r>
    </w:p>
    <w:p w:rsidR="00712B65" w:rsidRDefault="00270F33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Способ применения: по 1 капсуле 1 раз в день во время еды, запивая водой. Курс – 1 месяц.</w:t>
      </w:r>
    </w:p>
    <w:p w:rsidR="00712B65" w:rsidRDefault="00270F33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Ограничения: индивидуальная непереносимость компонентов, беременность, кормление грудью.</w:t>
      </w:r>
    </w:p>
    <w:p w:rsidR="00712B65" w:rsidRDefault="00712B65">
      <w:pPr>
        <w:pStyle w:val="a3"/>
        <w:jc w:val="both"/>
        <w:rPr>
          <w:rFonts w:ascii="Times New Roman" w:hAnsi="Times New Roman"/>
          <w:sz w:val="28"/>
        </w:rPr>
      </w:pPr>
    </w:p>
    <w:sectPr w:rsidR="00712B65">
      <w:footerReference w:type="default" r:id="rId6"/>
      <w:pgSz w:w="11906" w:h="16838"/>
      <w:pgMar w:top="1134" w:right="850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F33" w:rsidRDefault="00270F33">
      <w:pPr>
        <w:spacing w:after="0" w:line="240" w:lineRule="auto"/>
      </w:pPr>
      <w:r>
        <w:separator/>
      </w:r>
    </w:p>
  </w:endnote>
  <w:endnote w:type="continuationSeparator" w:id="0">
    <w:p w:rsidR="00270F33" w:rsidRDefault="00270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B65" w:rsidRDefault="00270F33">
    <w:pPr>
      <w:framePr w:wrap="around" w:vAnchor="text" w:hAnchor="margin" w:xAlign="center" w:y="1"/>
    </w:pPr>
    <w:r>
      <w:fldChar w:fldCharType="begin"/>
    </w:r>
    <w:r>
      <w:instrText xml:space="preserve">PAGE </w:instrText>
    </w:r>
    <w:r w:rsidR="002B0B44">
      <w:fldChar w:fldCharType="separate"/>
    </w:r>
    <w:r w:rsidR="002B0B44">
      <w:rPr>
        <w:noProof/>
      </w:rPr>
      <w:t>2</w:t>
    </w:r>
    <w:r>
      <w:fldChar w:fldCharType="end"/>
    </w:r>
  </w:p>
  <w:p w:rsidR="00712B65" w:rsidRDefault="00712B65">
    <w:pPr>
      <w:pStyle w:val="a7"/>
      <w:jc w:val="center"/>
    </w:pPr>
  </w:p>
  <w:p w:rsidR="00712B65" w:rsidRDefault="00712B6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F33" w:rsidRDefault="00270F33">
      <w:pPr>
        <w:spacing w:after="0" w:line="240" w:lineRule="auto"/>
      </w:pPr>
      <w:r>
        <w:separator/>
      </w:r>
    </w:p>
  </w:footnote>
  <w:footnote w:type="continuationSeparator" w:id="0">
    <w:p w:rsidR="00270F33" w:rsidRDefault="00270F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B65"/>
    <w:rsid w:val="00270F33"/>
    <w:rsid w:val="002B0B44"/>
    <w:rsid w:val="0071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BDABB6-BA8D-4B44-9C1F-FC6AC2699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 w:after="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No Spacing"/>
    <w:link w:val="a4"/>
    <w:pPr>
      <w:spacing w:after="0" w:line="240" w:lineRule="auto"/>
    </w:pPr>
  </w:style>
  <w:style w:type="character" w:customStyle="1" w:styleId="a4">
    <w:name w:val="Без интервала Знак"/>
    <w:link w:val="a3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"/>
    <w:link w:val="a7"/>
  </w:style>
  <w:style w:type="paragraph" w:styleId="a9">
    <w:name w:val="Normal (Web)"/>
    <w:basedOn w:val="a"/>
    <w:link w:val="aa"/>
    <w:rPr>
      <w:rFonts w:ascii="Times New Roman" w:hAnsi="Times New Roman"/>
      <w:sz w:val="24"/>
    </w:rPr>
  </w:style>
  <w:style w:type="character" w:customStyle="1" w:styleId="aa">
    <w:name w:val="Обычный (веб) Знак"/>
    <w:basedOn w:val="1"/>
    <w:link w:val="a9"/>
    <w:rPr>
      <w:rFonts w:ascii="Times New Roman" w:hAnsi="Times New Roman"/>
      <w:sz w:val="24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">
    <w:name w:val="Обычный1"/>
    <w:link w:val="14"/>
  </w:style>
  <w:style w:type="character" w:customStyle="1" w:styleId="14">
    <w:name w:val="Обычный1"/>
    <w:link w:val="13"/>
  </w:style>
  <w:style w:type="paragraph" w:styleId="ab">
    <w:name w:val="Balloon Text"/>
    <w:basedOn w:val="a"/>
    <w:link w:val="ac"/>
    <w:pPr>
      <w:spacing w:after="0" w:line="240" w:lineRule="auto"/>
    </w:pPr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paragraph" w:customStyle="1" w:styleId="17">
    <w:name w:val="Гиперссылка1"/>
    <w:link w:val="ad"/>
    <w:rPr>
      <w:color w:val="0000FF"/>
      <w:u w:val="single"/>
    </w:rPr>
  </w:style>
  <w:style w:type="character" w:styleId="ad">
    <w:name w:val="Hyperlink"/>
    <w:link w:val="17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a">
    <w:name w:val="Гиперссылка1"/>
    <w:basedOn w:val="15"/>
    <w:link w:val="1b"/>
    <w:rPr>
      <w:color w:val="0000FF" w:themeColor="hyperlink"/>
      <w:u w:val="single"/>
    </w:rPr>
  </w:style>
  <w:style w:type="character" w:customStyle="1" w:styleId="1b">
    <w:name w:val="Гиперссылка1"/>
    <w:basedOn w:val="16"/>
    <w:link w:val="1a"/>
    <w:rPr>
      <w:color w:val="0000FF" w:themeColor="hyperlink"/>
      <w:u w:val="single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Заголовок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4F81BD" w:themeColor="accent1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2023-08-24T18:44:00Z</dcterms:created>
  <dcterms:modified xsi:type="dcterms:W3CDTF">2023-08-24T18:44:00Z</dcterms:modified>
</cp:coreProperties>
</file>