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954" w:hanging="0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УТВЕРЖДЕН</w:t>
      </w:r>
    </w:p>
    <w:p>
      <w:pPr>
        <w:pStyle w:val="Normal"/>
        <w:ind w:left="595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r>
        <w:rPr>
          <w:sz w:val="24"/>
          <w:szCs w:val="24"/>
        </w:rPr>
        <w:t>приказом № 29 от 18.04.2024 г.</w:t>
      </w:r>
    </w:p>
    <w:p>
      <w:pPr>
        <w:pStyle w:val="Normal"/>
        <w:ind w:left="5954" w:hanging="0"/>
        <w:rPr>
          <w:sz w:val="28"/>
          <w:szCs w:val="28"/>
        </w:rPr>
      </w:pPr>
      <w:r>
        <w:rPr>
          <w:sz w:val="28"/>
          <w:szCs w:val="28"/>
        </w:rPr>
      </w:r>
      <w:bookmarkStart w:id="0" w:name="__UnoMark__863_1786486359"/>
      <w:bookmarkStart w:id="1" w:name="__UnoMark__863_1786486359"/>
      <w:bookmarkEnd w:id="1"/>
    </w:p>
    <w:p>
      <w:pPr>
        <w:pStyle w:val="Normal"/>
        <w:spacing w:before="480" w:after="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КОДЕКС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bCs/>
          <w:i w:val="false"/>
          <w:iCs w:val="false"/>
          <w:sz w:val="24"/>
          <w:szCs w:val="24"/>
        </w:rPr>
        <w:t xml:space="preserve">этики и служебного поведения работников </w:t>
      </w:r>
    </w:p>
    <w:p>
      <w:pPr>
        <w:pStyle w:val="Normal"/>
        <w:jc w:val="center"/>
        <w:rPr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b/>
          <w:bCs/>
          <w:i w:val="false"/>
          <w:iCs w:val="false"/>
          <w:sz w:val="24"/>
          <w:szCs w:val="24"/>
        </w:rPr>
        <w:t>муниципального унитарного предприятия «Управляющая компания»Север»</w:t>
      </w:r>
    </w:p>
    <w:p>
      <w:pPr>
        <w:pStyle w:val="ConsPlusNormal"/>
        <w:spacing w:before="48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I. Общие положения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Кодекс этики и служебного поведения работников МУП «УК «Север» (далее ‒ Кодекс) разработан в соответствии с положениями Федерального закона от 25.12.2008 № 273-ФЗ «О противодействии коррупции», а также основан на общепризнанных нравственных принципах и нормах российского общества и государства.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1.2. Кодекс представляет собой свод общих принципов и правил поведения, которыми должны руководствоваться все работники МУП «УК «Север»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(далее ‒ Предприятие) независимо от занимаемых ими должностей.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1.3. Целью Кодекса является установление этических норм и правил поведения работников для достойного выполнения ими своей трудовой деятельности, а также содействие укреплению авторитета работников и обеспечение единых норм поведения работников.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1.4. Кодекс призван повысить эффективность выполнения работниками своих трудовых (должностных) обязанностей. 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1.5. Гражданин, поступающий на работу на предприятие, обязан ознакомиться с положениями Кодекса под подпись и соблюдать их в процессе трудовой деятельности.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1.6. Знание и соблюдение работниками положений Кодекса является одним из критериев оценки их трудовой деятельности.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2. Общие принципы и правила поведения работников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2.1. Деятельность Предприятия, а также его работников основывается на следующих принципах: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а) законность;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б) профессионализм;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в) независимость;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г) добросовестность;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д) конфиденциальность;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е) справедливость;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ж) информационная открытость.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2.2. Работники должны соблюдать следующие общие правила поведения: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признание, соблюдение и защита прав и свобод человека и гражданина определяют основной смысл и содержание деятельности Предприятия;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б) трудовые (должностные) обязанности работников исполняются добросовестно и профессионально в целях обеспечения эффективной работы предприятия;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в) деятельность работника осуществляется в пределах предмета и целей деятельности Предприятия, а также полномочий, закрепленных в должностной инструкции (трудовом договоре);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г) при исполнении своих трудовых (должностных) обязанностей работник должен: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быть независимым от влияния отдельных граждан, профессиональных или социальных групп и организаций;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воздерживаться от поведения, которое могло бы вызвать сомнение в добросовестном исполнении им должностных обязанностей, в том числе связанное с влиянием каких-либо личных, имущественных (финансовых) и иных интересов, а также избегать конфликтных ситуаций, способных нанести ущерб его репутации или авторитету Предприятия;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соблюдать беспристрастность, исключающую возможность влияния на его деятельность решений политических партий и общественных объединений;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соблюдать нормы профессиональной этики и правила делового поведения;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проявлять корректность и внимательность в обращении с гражданами и должностными лицами;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уважительно относиться к деятельности представителей средств массовой информации по информированию общества о работе Предприятия, а также оказывать содействие в получении достоверной информации в установленном порядке;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проявлять при исполнении трудовых (должностных) обязанностей честность, беспристрастность и справедливость, не допускать коррупционно 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д) при исполнении своих трудовых (должностных) обязанностей работник не должен: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оказывать предпочтение каким-либо профессиональным или социальным группам и организациям;</w:t>
      </w:r>
      <w:bookmarkStart w:id="2" w:name="_GoBack"/>
      <w:bookmarkEnd w:id="2"/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использовать должностное положение для оказания влияния на деятельность организаций, должностных лиц и граждан при решении вопросов личного характера.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2.3. В целях противодействия коррупции работник обязан: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уведомлять представителя нанимателя (работодателя) обо всех фактах обращения к нему каких-либо лиц в целях склонения его к совершению коррупционных правонарушений, о ставших известными ему случаях совершения коррупционных правонарушений другими работниками, контрагентами Предприятия или иными лицами;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принимать меры по недопущению любой возможности возникновения конфликта интересов и урегулированию возникших случаев конфликта интересов, уведомлять директора Предприятия о возникшем конфликте интересов или о возможности его возникновения, как только ему станет об этом известно. 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2.4. Работнику запрещается получать в связи с исполнением трудовых (должностных) обязанностей вознаграждения от физических и юридических лиц в виде подарков, денежного вознаграждения, ссуд, услуг материального характера, платы за развлечения, отдых, за пользование транспортом и иные вознаграждения.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2.5. Работник может обрабатывать и передавать служебную информацию при соблюдении действующих на предприятии норм и требований, принятых в соответствии с законодательством Российской Федерации.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Работник обязан принимать соответствующие меры по обеспечению безопасности и конфиденциальности информации, которая стала известна ему в связи с исполнением им трудовых (должностных) обязанностей, за несанкционированное разглашение которой он несет ответственность.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2.6. Работник, наделенный организационно-распорядительными полномочиями по отношению к другим работникам, должен: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принимать меры по предупреждению коррупции, а также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принимать меры по предотвращению или урегулированию конфликта интересов в случае, если ему стало известно о возникновении у подчиненного ему работника личной заинтересованности, которая приводит или может привести к конфликту интересов.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3. Этические правила поведения работников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3.1. Работнику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3.2. Работник воздерживается от: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3.3. Работники призваны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3.4. Внешний вид работника при исполнении им трудовых (должностных) обязанностей в зависимости от условий трудовой деятельности должен способствовать уважительному отношению граждан к Предприятию, а также, при необходимости, соответствовать общепринятому деловому стилю, который отличают официальность, сдержанность, традиционность, аккуратность.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4. Ответственность за нарушение положений Кодекса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4.1. Нарушение работником положений Кодекса подлежит анализу и при подтверждении факта нарушения моральному осуждению на заседании комиссии МУП «УК «Север» по соблюдению требований к служебному поведению работников и урегулированию конфликта интересов, а в случаях, предусмотренных федеральными законами, нарушение положений Кодекса влечет применение к работнику мер юридической ответственности. </w:t>
      </w:r>
    </w:p>
    <w:p>
      <w:pPr>
        <w:pStyle w:val="ConsPlusNormal"/>
        <w:spacing w:lineRule="auto" w:line="360" w:before="0" w:after="600"/>
        <w:ind w:firstLine="709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2391410</wp:posOffset>
                </wp:positionH>
                <wp:positionV relativeFrom="paragraph">
                  <wp:posOffset>1269365</wp:posOffset>
                </wp:positionV>
                <wp:extent cx="1024255" cy="1905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4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>4.2. Соблюдение положений Кодекса учитывается при проведении аттестации на Предприятии, а также при наложении дисциплинарных взысканий.</w:t>
      </w:r>
    </w:p>
    <w:sectPr>
      <w:headerReference w:type="default" r:id="rId2"/>
      <w:footerReference w:type="default" r:id="rId3"/>
      <w:type w:val="nextPage"/>
      <w:pgSz w:w="11906" w:h="16838"/>
      <w:pgMar w:left="1701" w:right="851" w:header="709" w:top="1418" w:footer="57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118751646"/>
    </w:sdtPr>
    <w:sdtContent>
      <w:p>
        <w:pPr>
          <w:pStyle w:val="Style29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5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9"/>
      <w:rPr/>
    </w:pPr>
    <w:r>
      <w:rPr/>
    </w:r>
  </w:p>
</w:hdr>
</file>

<file path=word/settings.xml><?xml version="1.0" encoding="utf-8"?>
<w:settings xmlns:w="http://schemas.openxmlformats.org/wordprocessingml/2006/main">
  <w:zoom w:percent="123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48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101b00"/>
    <w:pPr>
      <w:keepNext w:val="true"/>
      <w:spacing w:lineRule="exact" w:line="260"/>
      <w:ind w:right="284" w:hanging="0"/>
      <w:jc w:val="center"/>
      <w:outlineLvl w:val="0"/>
    </w:pPr>
    <w:rPr>
      <w:b/>
      <w:sz w:val="2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сноски Знак"/>
    <w:basedOn w:val="DefaultParagraphFont"/>
    <w:link w:val="a3"/>
    <w:uiPriority w:val="99"/>
    <w:semiHidden/>
    <w:qFormat/>
    <w:rsid w:val="00072c5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72c5f"/>
    <w:rPr>
      <w:vertAlign w:val="superscript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9f0287"/>
    <w:rPr>
      <w:rFonts w:ascii="Tahoma" w:hAnsi="Tahoma" w:eastAsia="Times New Roman" w:cs="Tahoma"/>
      <w:sz w:val="16"/>
      <w:szCs w:val="16"/>
      <w:lang w:eastAsia="ru-RU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link w:val="aa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с отступом Знак"/>
    <w:basedOn w:val="DefaultParagraphFont"/>
    <w:link w:val="ae"/>
    <w:qFormat/>
    <w:rsid w:val="00ca7044"/>
    <w:rPr>
      <w:rFonts w:ascii="Times New Roman" w:hAnsi="Times New Roman" w:eastAsia="Times New Roman" w:cs="Times New Roman"/>
      <w:sz w:val="28"/>
      <w:szCs w:val="20"/>
      <w:lang w:val="en-US" w:eastAsia="ru-RU"/>
    </w:rPr>
  </w:style>
  <w:style w:type="character" w:styleId="11" w:customStyle="1">
    <w:name w:val="Основной шрифт абзаца1"/>
    <w:qFormat/>
    <w:rsid w:val="00ae04ac"/>
    <w:rPr/>
  </w:style>
  <w:style w:type="character" w:styleId="12" w:customStyle="1">
    <w:name w:val="Заголовок 1 Знак"/>
    <w:basedOn w:val="DefaultParagraphFont"/>
    <w:link w:val="1"/>
    <w:qFormat/>
    <w:rsid w:val="00101b00"/>
    <w:rPr>
      <w:rFonts w:ascii="Times New Roman" w:hAnsi="Times New Roman" w:eastAsia="Times New Roman" w:cs="Times New Roman"/>
      <w:b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link w:val="af2"/>
    <w:semiHidden/>
    <w:qFormat/>
    <w:rsid w:val="000573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0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semiHidden/>
    <w:unhideWhenUsed/>
    <w:qFormat/>
    <w:rsid w:val="000573a3"/>
    <w:rPr>
      <w:vertAlign w:val="superscript"/>
    </w:rPr>
  </w:style>
  <w:style w:type="character" w:styleId="Style21">
    <w:name w:val="Интернет-ссылка"/>
    <w:basedOn w:val="DefaultParagraphFont"/>
    <w:uiPriority w:val="99"/>
    <w:semiHidden/>
    <w:unhideWhenUsed/>
    <w:rsid w:val="007938a8"/>
    <w:rPr>
      <w:color w:val="0000FF"/>
      <w:u w:val="single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Style27">
    <w:name w:val="Footnote Text"/>
    <w:basedOn w:val="Normal"/>
    <w:link w:val="a4"/>
    <w:uiPriority w:val="99"/>
    <w:semiHidden/>
    <w:unhideWhenUsed/>
    <w:rsid w:val="00072c5f"/>
    <w:pPr/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9f0287"/>
    <w:pPr/>
    <w:rPr>
      <w:rFonts w:ascii="Tahoma" w:hAnsi="Tahoma" w:cs="Tahoma"/>
      <w:sz w:val="16"/>
      <w:szCs w:val="16"/>
    </w:rPr>
  </w:style>
  <w:style w:type="paragraph" w:styleId="Style28">
    <w:name w:val="Верхний и нижний колонтитулы"/>
    <w:basedOn w:val="Normal"/>
    <w:qFormat/>
    <w:pPr/>
    <w:rPr/>
  </w:style>
  <w:style w:type="paragraph" w:styleId="Style29">
    <w:name w:val="Header"/>
    <w:basedOn w:val="Normal"/>
    <w:link w:val="a9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Footer"/>
    <w:basedOn w:val="Normal"/>
    <w:link w:val="ab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99"/>
    <w:qFormat/>
    <w:rsid w:val="00f82c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1" w:customStyle="1">
    <w:name w:val="Знак Знак Знак Знак Знак Знак Знак"/>
    <w:basedOn w:val="Normal"/>
    <w:qFormat/>
    <w:rsid w:val="006a11fd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Style32">
    <w:name w:val="Body Text Indent"/>
    <w:basedOn w:val="Normal"/>
    <w:link w:val="af"/>
    <w:rsid w:val="00ca7044"/>
    <w:pPr>
      <w:ind w:firstLine="720"/>
    </w:pPr>
    <w:rPr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65dc5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qFormat/>
    <w:rsid w:val="00b65dc5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3e89"/>
    <w:pPr>
      <w:spacing w:beforeAutospacing="1" w:afterAutospacing="1"/>
    </w:pPr>
    <w:rPr/>
  </w:style>
  <w:style w:type="paragraph" w:styleId="Standard" w:customStyle="1">
    <w:name w:val="Standard"/>
    <w:qFormat/>
    <w:rsid w:val="00b36a9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33">
    <w:name w:val="Endnote Text"/>
    <w:basedOn w:val="Normal"/>
    <w:link w:val="af3"/>
    <w:semiHidden/>
    <w:unhideWhenUsed/>
    <w:rsid w:val="000573a3"/>
    <w:pPr/>
    <w:rPr>
      <w:sz w:val="20"/>
      <w:szCs w:val="20"/>
    </w:rPr>
  </w:style>
  <w:style w:type="paragraph" w:styleId="ConsPlusNonformat" w:customStyle="1">
    <w:name w:val="ConsPlusNonformat"/>
    <w:qFormat/>
    <w:rsid w:val="00a078d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39"/>
    <w:rsid w:val="002948f1"/>
    <w:pPr>
      <w:spacing w:after="0" w:line="240" w:lineRule="auto"/>
    </w:pPr>
    <w:rPr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3B972-C8BA-4D9D-9259-6022D058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Application>LibreOffice/6.3.0.4$Windows_x86 LibreOffice_project/057fc023c990d676a43019934386b85b21a9ee99</Application>
  <Pages>5</Pages>
  <Words>1020</Words>
  <Characters>7711</Characters>
  <CharactersWithSpaces>8675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2022-07-13T15:14:00Z</dcterms:created>
  <dc:creator>Евгения И. Малыгина</dc:creator>
  <dc:description/>
  <dc:language>ru-RU</dc:language>
  <cp:lastModifiedBy/>
  <cp:lastPrinted>2024-04-26T15:15:28Z</cp:lastPrinted>
  <dcterms:modified xsi:type="dcterms:W3CDTF">2024-06-03T11:02:31Z</dcterms:modified>
  <cp:revision>302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