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518C87D" w14:textId="77777777" w:rsidR="0033109C" w:rsidRPr="0033109C" w:rsidRDefault="0033109C" w:rsidP="0033109C">
      <w:pPr>
        <w:pStyle w:val="a7"/>
        <w:spacing w:line="240" w:lineRule="auto"/>
        <w:ind w:firstLine="567"/>
        <w:rPr>
          <w:rStyle w:val="a9"/>
          <w:color w:val="auto"/>
        </w:rPr>
      </w:pPr>
      <w:r w:rsidRPr="0033109C">
        <w:rPr>
          <w:rStyle w:val="a9"/>
          <w:color w:val="auto"/>
        </w:rPr>
        <w:t xml:space="preserve">Цветовая модель (или цветовое пространство) переставляет собой способ описания цвета посредством количественных характеристик. Основное предназначение цветовой </w:t>
      </w:r>
      <w:bookmarkStart w:id="0" w:name="_GoBack"/>
      <w:r w:rsidRPr="0033109C">
        <w:rPr>
          <w:rStyle w:val="a9"/>
          <w:color w:val="auto"/>
        </w:rPr>
        <w:t xml:space="preserve">модели — описание излучаемого и отраженного цветов. Метод интерпретации цветов </w:t>
      </w:r>
      <w:bookmarkEnd w:id="0"/>
      <w:r w:rsidRPr="0033109C">
        <w:rPr>
          <w:rStyle w:val="a9"/>
          <w:color w:val="auto"/>
        </w:rPr>
        <w:t>цветовой модели и определяет цветовое пространство.</w:t>
      </w:r>
    </w:p>
    <w:p w14:paraId="02D046FE" w14:textId="77777777" w:rsidR="0033109C" w:rsidRPr="0033109C" w:rsidRDefault="0033109C" w:rsidP="0033109C">
      <w:pPr>
        <w:pStyle w:val="a7"/>
        <w:spacing w:line="240" w:lineRule="auto"/>
        <w:ind w:firstLine="567"/>
        <w:rPr>
          <w:rStyle w:val="a9"/>
          <w:color w:val="auto"/>
        </w:rPr>
      </w:pPr>
      <w:r w:rsidRPr="0033109C">
        <w:rPr>
          <w:rStyle w:val="a9"/>
          <w:color w:val="auto"/>
        </w:rPr>
        <w:t>Иными словами, цветовая модель служит неким «посредником» между восприятием цвета глазом человека и оттенками, которые формируются на экранах устройств вывода или получаются в результате печати.</w:t>
      </w:r>
    </w:p>
    <w:p w14:paraId="0B40411D" w14:textId="77777777" w:rsidR="0033109C" w:rsidRPr="0033109C" w:rsidRDefault="0033109C" w:rsidP="0033109C">
      <w:pPr>
        <w:pStyle w:val="a7"/>
        <w:spacing w:line="240" w:lineRule="auto"/>
        <w:ind w:firstLine="567"/>
        <w:rPr>
          <w:rStyle w:val="a9"/>
          <w:color w:val="auto"/>
        </w:rPr>
      </w:pPr>
      <w:r w:rsidRPr="0033109C">
        <w:rPr>
          <w:rStyle w:val="a9"/>
          <w:color w:val="auto"/>
        </w:rPr>
        <w:t>Наиболее распространены следующие цветовые модели:</w:t>
      </w:r>
    </w:p>
    <w:p w14:paraId="6763A8EB" w14:textId="77777777" w:rsidR="0033109C" w:rsidRPr="0033109C" w:rsidRDefault="0033109C" w:rsidP="0033109C">
      <w:pPr>
        <w:pStyle w:val="a7"/>
        <w:numPr>
          <w:ilvl w:val="0"/>
          <w:numId w:val="2"/>
        </w:numPr>
        <w:spacing w:line="240" w:lineRule="auto"/>
        <w:ind w:firstLine="567"/>
        <w:rPr>
          <w:rStyle w:val="a9"/>
          <w:color w:val="auto"/>
        </w:rPr>
      </w:pPr>
      <w:r w:rsidRPr="0033109C">
        <w:rPr>
          <w:rStyle w:val="a9"/>
          <w:color w:val="auto"/>
        </w:rPr>
        <w:t>CMYK;</w:t>
      </w:r>
    </w:p>
    <w:p w14:paraId="33D2685A" w14:textId="77777777" w:rsidR="0033109C" w:rsidRPr="0033109C" w:rsidRDefault="0033109C" w:rsidP="0033109C">
      <w:pPr>
        <w:pStyle w:val="a7"/>
        <w:numPr>
          <w:ilvl w:val="0"/>
          <w:numId w:val="2"/>
        </w:numPr>
        <w:spacing w:line="240" w:lineRule="auto"/>
        <w:ind w:firstLine="567"/>
        <w:rPr>
          <w:rStyle w:val="a9"/>
          <w:color w:val="auto"/>
        </w:rPr>
      </w:pPr>
      <w:r w:rsidRPr="0033109C">
        <w:rPr>
          <w:rStyle w:val="a9"/>
          <w:color w:val="auto"/>
        </w:rPr>
        <w:t>RGB.</w:t>
      </w:r>
    </w:p>
    <w:p w14:paraId="5E1A8A33" w14:textId="2589D58E" w:rsidR="0033109C" w:rsidRPr="0033109C" w:rsidRDefault="0033109C" w:rsidP="0033109C">
      <w:pPr>
        <w:pStyle w:val="a7"/>
        <w:spacing w:line="240" w:lineRule="auto"/>
        <w:ind w:firstLine="567"/>
        <w:rPr>
          <w:rStyle w:val="a9"/>
          <w:color w:val="auto"/>
        </w:rPr>
      </w:pPr>
      <w:r w:rsidRPr="0033109C">
        <w:rPr>
          <w:rStyle w:val="a9"/>
          <w:color w:val="auto"/>
        </w:rPr>
        <w:t>Палитра RGB идеальна для любых экранов. Она охватывает три основных цвета: красный, зеленый и синий (</w:t>
      </w:r>
      <w:proofErr w:type="spellStart"/>
      <w:r w:rsidRPr="0033109C">
        <w:rPr>
          <w:rStyle w:val="a9"/>
          <w:color w:val="auto"/>
        </w:rPr>
        <w:t>red</w:t>
      </w:r>
      <w:proofErr w:type="spellEnd"/>
      <w:r w:rsidRPr="0033109C">
        <w:rPr>
          <w:rStyle w:val="a9"/>
          <w:color w:val="auto"/>
        </w:rPr>
        <w:t xml:space="preserve">, </w:t>
      </w:r>
      <w:proofErr w:type="spellStart"/>
      <w:r w:rsidRPr="0033109C">
        <w:rPr>
          <w:rStyle w:val="a9"/>
          <w:color w:val="auto"/>
        </w:rPr>
        <w:t>green</w:t>
      </w:r>
      <w:proofErr w:type="spellEnd"/>
      <w:r w:rsidRPr="0033109C">
        <w:rPr>
          <w:rStyle w:val="a9"/>
          <w:color w:val="auto"/>
        </w:rPr>
        <w:t xml:space="preserve">, </w:t>
      </w:r>
      <w:proofErr w:type="spellStart"/>
      <w:r w:rsidRPr="0033109C">
        <w:rPr>
          <w:rStyle w:val="a9"/>
          <w:color w:val="auto"/>
        </w:rPr>
        <w:t>blue</w:t>
      </w:r>
      <w:proofErr w:type="spellEnd"/>
      <w:r w:rsidRPr="0033109C">
        <w:rPr>
          <w:rStyle w:val="a9"/>
          <w:color w:val="auto"/>
        </w:rPr>
        <w:t>), отчего и получила свое название. Каждый из основных цветов обладает насыщенностью от 0 до 255, что позволяет при их различном комбинировании получить свыше 16 миллионов оттенков.</w:t>
      </w:r>
    </w:p>
    <w:p w14:paraId="3B34BE57" w14:textId="77777777" w:rsidR="0033109C" w:rsidRPr="0033109C" w:rsidRDefault="0033109C" w:rsidP="0033109C">
      <w:pPr>
        <w:pStyle w:val="a7"/>
        <w:spacing w:line="240" w:lineRule="auto"/>
        <w:ind w:firstLine="567"/>
        <w:rPr>
          <w:rStyle w:val="a9"/>
          <w:color w:val="auto"/>
        </w:rPr>
      </w:pPr>
      <w:r w:rsidRPr="0033109C">
        <w:rPr>
          <w:rStyle w:val="a9"/>
          <w:color w:val="auto"/>
        </w:rPr>
        <w:t>RGB-палитра может быть использована только на тех устройствах, которые генерируют свет (экраны мониторов, телефонов, планшетов). Именно на них изображение выглядит ярким и сочным. Но для печати RGB не подойдет. Если не перевести макет в другую модель — CMYK, то яркие цвета готовой продукции (будь то визитки, листовки или буклеты) будут казаться блеклыми и не оправдают ожиданий.</w:t>
      </w:r>
    </w:p>
    <w:p w14:paraId="55BCF7D1" w14:textId="77777777" w:rsidR="0033109C" w:rsidRPr="0033109C" w:rsidRDefault="0033109C" w:rsidP="0033109C">
      <w:pPr>
        <w:pStyle w:val="a7"/>
        <w:spacing w:line="240" w:lineRule="auto"/>
        <w:ind w:firstLine="567"/>
        <w:rPr>
          <w:rStyle w:val="a9"/>
          <w:color w:val="auto"/>
        </w:rPr>
      </w:pPr>
      <w:r w:rsidRPr="0033109C">
        <w:rPr>
          <w:rStyle w:val="a9"/>
          <w:color w:val="auto"/>
        </w:rPr>
        <w:t>Модель CMYK создана для типографический печати. В самом её названии заложены четыре базовых цвета: голубой (</w:t>
      </w:r>
      <w:proofErr w:type="spellStart"/>
      <w:r w:rsidRPr="0033109C">
        <w:rPr>
          <w:rStyle w:val="a9"/>
          <w:color w:val="auto"/>
        </w:rPr>
        <w:t>cyan</w:t>
      </w:r>
      <w:proofErr w:type="spellEnd"/>
      <w:r w:rsidRPr="0033109C">
        <w:rPr>
          <w:rStyle w:val="a9"/>
          <w:color w:val="auto"/>
        </w:rPr>
        <w:t>), малиновый (</w:t>
      </w:r>
      <w:proofErr w:type="spellStart"/>
      <w:r w:rsidRPr="0033109C">
        <w:rPr>
          <w:rStyle w:val="a9"/>
          <w:color w:val="auto"/>
        </w:rPr>
        <w:t>magenta</w:t>
      </w:r>
      <w:proofErr w:type="spellEnd"/>
      <w:r w:rsidRPr="0033109C">
        <w:rPr>
          <w:rStyle w:val="a9"/>
          <w:color w:val="auto"/>
        </w:rPr>
        <w:t>), желтый (</w:t>
      </w:r>
      <w:proofErr w:type="spellStart"/>
      <w:r w:rsidRPr="0033109C">
        <w:rPr>
          <w:rStyle w:val="a9"/>
          <w:color w:val="auto"/>
        </w:rPr>
        <w:t>yellow</w:t>
      </w:r>
      <w:proofErr w:type="spellEnd"/>
      <w:r w:rsidRPr="0033109C">
        <w:rPr>
          <w:rStyle w:val="a9"/>
          <w:color w:val="auto"/>
        </w:rPr>
        <w:t>) и «ключевой» — черный (</w:t>
      </w:r>
      <w:proofErr w:type="spellStart"/>
      <w:r w:rsidRPr="0033109C">
        <w:rPr>
          <w:rStyle w:val="a9"/>
          <w:color w:val="auto"/>
        </w:rPr>
        <w:t>key</w:t>
      </w:r>
      <w:proofErr w:type="spellEnd"/>
      <w:r w:rsidRPr="0033109C">
        <w:rPr>
          <w:rStyle w:val="a9"/>
          <w:color w:val="auto"/>
        </w:rPr>
        <w:t>). При смешении этих цветов получаются различные оттенки. Каждый цвет CMYK имеет числовое значение, обозначающий процент в цвете каждой из четырёх базовых красок. Подобная модель используется в типографиях. Она позволяет лучше передать цвета изображений полиграфической продукции, печатаемой на профессиональном оборудовании.</w:t>
      </w:r>
    </w:p>
    <w:p w14:paraId="4DE824CA" w14:textId="76B350F1" w:rsidR="00647E3C" w:rsidRPr="0033109C" w:rsidRDefault="0033109C" w:rsidP="0033109C">
      <w:pPr>
        <w:pStyle w:val="a7"/>
        <w:spacing w:line="240" w:lineRule="auto"/>
        <w:ind w:firstLine="567"/>
        <w:rPr>
          <w:rStyle w:val="a9"/>
          <w:color w:val="auto"/>
        </w:rPr>
      </w:pPr>
      <w:r w:rsidRPr="0033109C">
        <w:rPr>
          <w:rStyle w:val="a9"/>
          <w:color w:val="auto"/>
        </w:rPr>
        <w:t xml:space="preserve">Что подойдет для печати </w:t>
      </w:r>
      <w:proofErr w:type="spellStart"/>
      <w:r w:rsidRPr="0033109C">
        <w:rPr>
          <w:rStyle w:val="a9"/>
          <w:color w:val="auto"/>
        </w:rPr>
        <w:t>cmyk</w:t>
      </w:r>
      <w:proofErr w:type="spellEnd"/>
      <w:r w:rsidRPr="0033109C">
        <w:rPr>
          <w:rStyle w:val="a9"/>
          <w:color w:val="auto"/>
        </w:rPr>
        <w:t xml:space="preserve"> или </w:t>
      </w:r>
      <w:proofErr w:type="spellStart"/>
      <w:r w:rsidRPr="0033109C">
        <w:rPr>
          <w:rStyle w:val="a9"/>
          <w:color w:val="auto"/>
        </w:rPr>
        <w:t>rgb</w:t>
      </w:r>
      <w:proofErr w:type="spellEnd"/>
      <w:r w:rsidRPr="0033109C">
        <w:rPr>
          <w:rStyle w:val="a9"/>
          <w:color w:val="auto"/>
        </w:rPr>
        <w:t xml:space="preserve"> — ответ однозначен и это именно цветовая модель CMYK. Все современные макеты будущей полиграфии создают в электронном виде. Не важно, какая это графика: растровая или векторная, для печати она должна быть в модели CMYK. Если изначально макет был создан в другой цветовой модели, дизайнер может перевести экранные цвета из одного пространства в другое с помощью графического редактора. Если сделать всё правильно, изображения на экране будут максимально схожи с версией на бумаге.</w:t>
      </w:r>
    </w:p>
    <w:sectPr w:rsidR="00647E3C" w:rsidRPr="0033109C" w:rsidSect="0033109C">
      <w:headerReference w:type="even" r:id="rId8"/>
      <w:headerReference w:type="default" r:id="rId9"/>
      <w:headerReference w:type="first" r:id="rId10"/>
      <w:pgSz w:w="11906" w:h="16838"/>
      <w:pgMar w:top="1982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483C150" w14:textId="77777777" w:rsidR="00604629" w:rsidRDefault="00604629" w:rsidP="00604629">
      <w:pPr>
        <w:spacing w:after="0" w:line="240" w:lineRule="auto"/>
      </w:pPr>
      <w:r>
        <w:separator/>
      </w:r>
    </w:p>
  </w:endnote>
  <w:endnote w:type="continuationSeparator" w:id="0">
    <w:p w14:paraId="310516B0" w14:textId="77777777" w:rsidR="00604629" w:rsidRDefault="00604629" w:rsidP="006046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D0FB196" w14:textId="77777777" w:rsidR="00604629" w:rsidRDefault="00604629" w:rsidP="00604629">
      <w:pPr>
        <w:spacing w:after="0" w:line="240" w:lineRule="auto"/>
      </w:pPr>
      <w:r>
        <w:separator/>
      </w:r>
    </w:p>
  </w:footnote>
  <w:footnote w:type="continuationSeparator" w:id="0">
    <w:p w14:paraId="6964498A" w14:textId="77777777" w:rsidR="00604629" w:rsidRDefault="00604629" w:rsidP="006046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CB0A054" w14:textId="04120FEE" w:rsidR="00647E3C" w:rsidRDefault="009A4792">
    <w:pPr>
      <w:pStyle w:val="a3"/>
    </w:pPr>
    <w:r>
      <w:rPr>
        <w:noProof/>
      </w:rPr>
      <w:pict w14:anchorId="43F9C30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40765860" o:spid="_x0000_s2053" type="#_x0000_t75" style="position:absolute;margin-left:0;margin-top:0;width:613.9pt;height:855.35pt;z-index:-251657216;mso-position-horizontal:center;mso-position-horizontal-relative:margin;mso-position-vertical:center;mso-position-vertical-relative:margin" o:allowincell="f">
          <v:imagedata r:id="rId1" o:title="КП Бипринт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803667A" w14:textId="5FBAB0EA" w:rsidR="00647E3C" w:rsidRDefault="009A4792">
    <w:pPr>
      <w:pStyle w:val="a3"/>
    </w:pPr>
    <w:r>
      <w:rPr>
        <w:noProof/>
      </w:rPr>
      <w:pict w14:anchorId="1821D9A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40765861" o:spid="_x0000_s2054" type="#_x0000_t75" style="position:absolute;margin-left:-45.45pt;margin-top:-99.45pt;width:613.9pt;height:855.35pt;z-index:-251656192;mso-position-horizontal-relative:margin;mso-position-vertical-relative:margin" o:allowincell="f">
          <v:imagedata r:id="rId1" o:title="КП Бипринт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3187DD3" w14:textId="0626CBD4" w:rsidR="00647E3C" w:rsidRDefault="009A4792">
    <w:pPr>
      <w:pStyle w:val="a3"/>
    </w:pPr>
    <w:r>
      <w:rPr>
        <w:noProof/>
      </w:rPr>
      <w:pict w14:anchorId="1966492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40765859" o:spid="_x0000_s2052" type="#_x0000_t75" style="position:absolute;margin-left:0;margin-top:0;width:613.9pt;height:855.35pt;z-index:-251658240;mso-position-horizontal:center;mso-position-horizontal-relative:margin;mso-position-vertical:center;mso-position-vertical-relative:margin" o:allowincell="f">
          <v:imagedata r:id="rId1" o:title="КП Бипринт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AF13672"/>
    <w:multiLevelType w:val="hybridMultilevel"/>
    <w:tmpl w:val="DEA892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6E36388"/>
    <w:multiLevelType w:val="multilevel"/>
    <w:tmpl w:val="57AA98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proofState w:spelling="clean" w:grammar="clean"/>
  <w:defaultTabStop w:val="708"/>
  <w:characterSpacingControl w:val="doNotCompress"/>
  <w:hdrShapeDefaults>
    <o:shapedefaults v:ext="edit" spidmax="2055">
      <o:colormenu v:ext="edit" fillcolor="none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4629"/>
    <w:rsid w:val="0033109C"/>
    <w:rsid w:val="00604629"/>
    <w:rsid w:val="00647E3C"/>
    <w:rsid w:val="00861189"/>
    <w:rsid w:val="009A47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>
      <o:colormenu v:ext="edit" fillcolor="none"/>
    </o:shapedefaults>
    <o:shapelayout v:ext="edit">
      <o:idmap v:ext="edit" data="1"/>
    </o:shapelayout>
  </w:shapeDefaults>
  <w:decimalSymbol w:val=","/>
  <w:listSeparator w:val=";"/>
  <w14:docId w14:val="4959B68D"/>
  <w15:chartTrackingRefBased/>
  <w15:docId w15:val="{AC431750-6871-446A-93A2-76C6DD3303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0462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604629"/>
  </w:style>
  <w:style w:type="paragraph" w:styleId="a5">
    <w:name w:val="footer"/>
    <w:basedOn w:val="a"/>
    <w:link w:val="a6"/>
    <w:uiPriority w:val="99"/>
    <w:unhideWhenUsed/>
    <w:rsid w:val="0060462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604629"/>
  </w:style>
  <w:style w:type="paragraph" w:styleId="a7">
    <w:name w:val="Subtitle"/>
    <w:basedOn w:val="a"/>
    <w:next w:val="a"/>
    <w:link w:val="a8"/>
    <w:uiPriority w:val="11"/>
    <w:qFormat/>
    <w:rsid w:val="0033109C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a8">
    <w:name w:val="Подзаголовок Знак"/>
    <w:basedOn w:val="a0"/>
    <w:link w:val="a7"/>
    <w:uiPriority w:val="11"/>
    <w:rsid w:val="0033109C"/>
    <w:rPr>
      <w:rFonts w:eastAsiaTheme="minorEastAsia"/>
      <w:color w:val="5A5A5A" w:themeColor="text1" w:themeTint="A5"/>
      <w:spacing w:val="15"/>
    </w:rPr>
  </w:style>
  <w:style w:type="character" w:styleId="a9">
    <w:name w:val="Strong"/>
    <w:basedOn w:val="a0"/>
    <w:uiPriority w:val="22"/>
    <w:qFormat/>
    <w:rsid w:val="0033109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226747-2363-46BC-9EEB-001EFC3295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335</Words>
  <Characters>1914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BeePrintBoss</dc:creator>
  <cp:keywords/>
  <dc:description/>
  <cp:lastModifiedBy>пк777</cp:lastModifiedBy>
  <cp:revision>2</cp:revision>
  <cp:lastPrinted>2024-11-02T10:11:00Z</cp:lastPrinted>
  <dcterms:created xsi:type="dcterms:W3CDTF">2024-11-02T10:23:00Z</dcterms:created>
  <dcterms:modified xsi:type="dcterms:W3CDTF">2024-11-02T10:23:00Z</dcterms:modified>
</cp:coreProperties>
</file>