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Политика обработки персональных данных на сайте </w:t>
      </w:r>
      <w:r w:rsidR="0002123C" w:rsidRPr="000212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ООО «Проектно-конструкторский институт «</w:t>
      </w:r>
      <w:proofErr w:type="spellStart"/>
      <w:r w:rsidR="0002123C" w:rsidRPr="000212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ГеоИнжПроект</w:t>
      </w:r>
      <w:proofErr w:type="spellEnd"/>
      <w:r w:rsidR="0002123C" w:rsidRPr="000212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»</w:t>
      </w:r>
    </w:p>
    <w:p w:rsid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D2CE4" w:rsidRPr="001D4B90" w:rsidRDefault="00DD2CE4" w:rsidP="00DD2CE4">
      <w:pPr>
        <w:shd w:val="clear" w:color="auto" w:fill="FFFFFF"/>
        <w:spacing w:after="0" w:line="288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4B9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</w:t>
      </w:r>
      <w:r w:rsidRPr="001D4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Общие положения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политика обработки персональных данных составлена в соответствии с требованиями </w:t>
      </w:r>
      <w:r w:rsidRPr="006A1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Конституции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Федерального закона от 27.07.2006 г. №149-ФЗ «Об информации, информационных технологиях и о защите  информации», Федерального закона от 27.07.2006 г. №152 ‒ ФЗ «О персональных </w:t>
      </w:r>
      <w:r w:rsidRPr="003F62C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Обществом с ограниченной ответственностью</w:t>
      </w:r>
      <w:proofErr w:type="gramEnd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123C" w:rsidRPr="0002123C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«Проектно-конструкторский институт «</w:t>
      </w:r>
      <w:proofErr w:type="spellStart"/>
      <w:r w:rsidR="0002123C" w:rsidRPr="0002123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ГеоИнжПроект</w:t>
      </w:r>
      <w:proofErr w:type="spellEnd"/>
      <w:r w:rsidR="0002123C" w:rsidRPr="000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 — Оператор).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1.1.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1.2.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r w:rsid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D4B90" w:rsidRP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https://geoingproekt.ru</w:t>
      </w:r>
      <w:r w:rsidR="001D4B90"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Сайт).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1.3.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Настоящая политика Оператора в отношении обработки персональных данных применяется только к сайту </w:t>
      </w:r>
      <w:r w:rsidR="001D4B90" w:rsidRP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https://geoingproekt.ru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Оператор не контролирует и не несет ответственности за сайты третьих лиц, на которые Пользователь может перейти по ссылкам, которые могут содержаться на Сайте.</w:t>
      </w:r>
    </w:p>
    <w:p w:rsidR="001D4B90" w:rsidRDefault="001D4B90" w:rsidP="00DD2CE4">
      <w:pPr>
        <w:shd w:val="clear" w:color="auto" w:fill="FFFFFF"/>
        <w:spacing w:after="0" w:line="288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D2CE4" w:rsidRPr="001D4B90" w:rsidRDefault="00DD2CE4" w:rsidP="00DD2CE4">
      <w:pPr>
        <w:shd w:val="clear" w:color="auto" w:fill="FFFFFF"/>
        <w:spacing w:after="0" w:line="288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4B9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</w:t>
      </w:r>
      <w:r w:rsidRPr="001D4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Основные понятия, используемые в Политике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2.1.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Автоматизированная обработка персональных данных — обработка персональных данных с помощью средств вычислительной техники.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2.2.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2.3.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r w:rsidR="001D4B90" w:rsidRP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https://geoingproekt.ru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2.4.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2.5.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2.6.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использование, передачу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2.7.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F6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 — государственный орган, муниципальный орган,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юридическое или физическое лицо, самостоятельно или совместно с</w:t>
      </w:r>
      <w:r w:rsid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лицами организующие и/или осуществляющие обработку персональных данных, а</w:t>
      </w:r>
      <w:r w:rsid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определяющие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обработки персональных данных, состав персональных данных, подлежащих обработке, действия (операции),</w:t>
      </w:r>
      <w:r w:rsid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совершаемые с</w:t>
      </w:r>
      <w:r w:rsid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персональными данными.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2.8.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Персональные данные</w:t>
      </w:r>
      <w:r w:rsid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любая информация, относящаяся прямо или косвенно к определенному или определяемому  Пользователю веб-сайта </w:t>
      </w:r>
      <w:r w:rsidR="001D4B90" w:rsidRP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https://geoingproekt.ru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2.9.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2.10.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Пользователь — любой посетитель веб-сайта </w:t>
      </w:r>
      <w:r w:rsidR="001D4B90" w:rsidRP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https://geoingproekt.ru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2.11.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2.12.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2.13.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2.14.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персональных данных и/или уничтожаются материальные носители персональных данных.</w:t>
      </w:r>
    </w:p>
    <w:p w:rsidR="001D4B90" w:rsidRDefault="001D4B90" w:rsidP="00DD2CE4">
      <w:pPr>
        <w:shd w:val="clear" w:color="auto" w:fill="FFFFFF"/>
        <w:spacing w:after="0" w:line="288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D2CE4" w:rsidRPr="001D4B90" w:rsidRDefault="00DD2CE4" w:rsidP="00DD2CE4">
      <w:pPr>
        <w:shd w:val="clear" w:color="auto" w:fill="FFFFFF"/>
        <w:spacing w:after="0" w:line="288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4B9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</w:t>
      </w:r>
      <w:r w:rsidRPr="001D4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права и обязанности Оператора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3.1.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Оператор имеет право:</w:t>
      </w:r>
    </w:p>
    <w:p w:rsidR="00DD2CE4" w:rsidRPr="00DD2CE4" w:rsidRDefault="00DD2CE4" w:rsidP="00DD2CE4">
      <w:pPr>
        <w:numPr>
          <w:ilvl w:val="0"/>
          <w:numId w:val="1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получать от субъекта персональных данных достоверные информацию и/или документы, содержащие персональные данные;</w:t>
      </w:r>
    </w:p>
    <w:p w:rsidR="00DD2CE4" w:rsidRPr="00DD2CE4" w:rsidRDefault="00DD2CE4" w:rsidP="00DD2CE4">
      <w:pPr>
        <w:numPr>
          <w:ilvl w:val="0"/>
          <w:numId w:val="1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случае отзыва субъектом персональных данных согласия на обработку персональных данных, а также, направления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с требованием о прекращении обработки персональных данных, Оператор вправе продолжить обработку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без согласия субъекта персональных данных при наличии оснований, указанных в Законе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о персональных данных;</w:t>
      </w:r>
    </w:p>
    <w:p w:rsidR="00DD2CE4" w:rsidRPr="00DD2CE4" w:rsidRDefault="00DD2CE4" w:rsidP="00DD2CE4">
      <w:pPr>
        <w:numPr>
          <w:ilvl w:val="0"/>
          <w:numId w:val="1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самостоятельно определять состав и перечень мер, необходимых и достаточных для обеспечения выполнения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обязанностей, предусмотренных Законом о персональных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данных и принятыми в соответствии с ним нормативными правовыми актами,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иное не предусмотрено Законом о персональных данных или другими федеральными законами.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3.2.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Оператор обязан:</w:t>
      </w:r>
    </w:p>
    <w:p w:rsidR="00DD2CE4" w:rsidRPr="00DD2CE4" w:rsidRDefault="00DD2CE4" w:rsidP="00DD2CE4">
      <w:pPr>
        <w:numPr>
          <w:ilvl w:val="0"/>
          <w:numId w:val="2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соблюдать конфиденциальность персональных данных, не раскрывать третьим лицам и не распространять персональные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без согласия Пользователя, если иное не предусмотрено федеральным законом;</w:t>
      </w:r>
    </w:p>
    <w:p w:rsidR="00DD2CE4" w:rsidRPr="00DD2CE4" w:rsidRDefault="00DD2CE4" w:rsidP="00DD2CE4">
      <w:pPr>
        <w:numPr>
          <w:ilvl w:val="0"/>
          <w:numId w:val="2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субъекту персональных данных по его просьбе информацию, касающуюся обработки его персональных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данных;</w:t>
      </w:r>
    </w:p>
    <w:p w:rsidR="00DD2CE4" w:rsidRPr="00DD2CE4" w:rsidRDefault="00DD2CE4" w:rsidP="00DD2CE4">
      <w:pPr>
        <w:numPr>
          <w:ilvl w:val="0"/>
          <w:numId w:val="2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организовывать обработку персональных данных в порядке, установленном действующим законодательством РФ;</w:t>
      </w:r>
    </w:p>
    <w:p w:rsidR="00DD2CE4" w:rsidRPr="00DD2CE4" w:rsidRDefault="00DD2CE4" w:rsidP="00DD2CE4">
      <w:pPr>
        <w:numPr>
          <w:ilvl w:val="0"/>
          <w:numId w:val="2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отвечать на обращения и запросы субъектов персональных данных и их законных представителей в 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с требованиями Закона о персональных данных;</w:t>
      </w:r>
    </w:p>
    <w:p w:rsidR="00DD2CE4" w:rsidRPr="00DD2CE4" w:rsidRDefault="00DD2CE4" w:rsidP="00DD2CE4">
      <w:pPr>
        <w:numPr>
          <w:ilvl w:val="0"/>
          <w:numId w:val="2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сообщать в уполномоченный орган по защите прав субъектов персональных данных по запросу этого органа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необходимую информацию в течение 10 дней </w:t>
      </w:r>
      <w:proofErr w:type="gramStart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с даты получения</w:t>
      </w:r>
      <w:proofErr w:type="gramEnd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запроса;</w:t>
      </w:r>
      <w:bookmarkStart w:id="0" w:name="_GoBack"/>
      <w:bookmarkEnd w:id="0"/>
    </w:p>
    <w:p w:rsidR="00DD2CE4" w:rsidRPr="00DD2CE4" w:rsidRDefault="00DD2CE4" w:rsidP="00DD2CE4">
      <w:pPr>
        <w:numPr>
          <w:ilvl w:val="0"/>
          <w:numId w:val="2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публиковать или иным образом обеспечивать неограниченный доступ к настоящей Политике в отношении обработки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данных;</w:t>
      </w:r>
    </w:p>
    <w:p w:rsidR="00DD2CE4" w:rsidRPr="00DD2CE4" w:rsidRDefault="00DD2CE4" w:rsidP="00DD2CE4">
      <w:pPr>
        <w:numPr>
          <w:ilvl w:val="0"/>
          <w:numId w:val="2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принимать правовые, организационные и технические меры для защиты персональных данных от неправомерного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случайного доступа к ним, уничтожения, изменения, блокирования, копирования, предоставления, распространения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данных, а также от иных неправомерных действий в отношении персональных данных;</w:t>
      </w:r>
    </w:p>
    <w:p w:rsidR="00DD2CE4" w:rsidRPr="00DD2CE4" w:rsidRDefault="00DD2CE4" w:rsidP="00DD2CE4">
      <w:pPr>
        <w:numPr>
          <w:ilvl w:val="0"/>
          <w:numId w:val="2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прекратить передачу (распространение, предоставление, доступ) персональных данных, прекратить обработку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и уничтожить персональные данные в порядке и случаях, предусмотренных Законом о персональных данных;</w:t>
      </w:r>
    </w:p>
    <w:p w:rsidR="00DD2CE4" w:rsidRPr="00DD2CE4" w:rsidRDefault="00DD2CE4" w:rsidP="00DD2CE4">
      <w:pPr>
        <w:numPr>
          <w:ilvl w:val="0"/>
          <w:numId w:val="2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исполнять иные обязанности, предусмотренные Законом о персональных данных.</w:t>
      </w:r>
    </w:p>
    <w:p w:rsidR="001D4B90" w:rsidRDefault="001D4B90" w:rsidP="00DD2CE4">
      <w:pPr>
        <w:shd w:val="clear" w:color="auto" w:fill="FFFFFF"/>
        <w:spacing w:after="0" w:line="288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D2CE4" w:rsidRPr="001D4B90" w:rsidRDefault="00DD2CE4" w:rsidP="00DD2CE4">
      <w:pPr>
        <w:shd w:val="clear" w:color="auto" w:fill="FFFFFF"/>
        <w:spacing w:after="0" w:line="288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4B9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</w:t>
      </w:r>
      <w:r w:rsidRPr="001D4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Основные права и обязанности субъектов персональных данных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4.1.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Субъекты персональных данных имеют право:</w:t>
      </w:r>
    </w:p>
    <w:p w:rsidR="00DD2CE4" w:rsidRPr="00DD2CE4" w:rsidRDefault="00DD2CE4" w:rsidP="00DD2CE4">
      <w:pPr>
        <w:numPr>
          <w:ilvl w:val="0"/>
          <w:numId w:val="3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получать информацию, касающуюся обработки его персональных данных, за исключением случаев, предусмотренных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:rsidR="00DD2CE4" w:rsidRPr="00DD2CE4" w:rsidRDefault="00DD2CE4" w:rsidP="00DD2CE4">
      <w:pPr>
        <w:numPr>
          <w:ilvl w:val="0"/>
          <w:numId w:val="3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требовать от оператора уточнения его персональных данных, их блокирования или уничтожения в случае,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являются неполными, устаревшими, неточными, незаконно полученными или не являются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необходимыми для заявленной цели обработки, а также принимать предусмотренные законом меры по защите своих прав;</w:t>
      </w:r>
    </w:p>
    <w:p w:rsidR="00DD2CE4" w:rsidRPr="00DD2CE4" w:rsidRDefault="00DD2CE4" w:rsidP="00DD2CE4">
      <w:pPr>
        <w:numPr>
          <w:ilvl w:val="0"/>
          <w:numId w:val="3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:rsidR="00DD2CE4" w:rsidRPr="00DD2CE4" w:rsidRDefault="00DD2CE4" w:rsidP="00DD2CE4">
      <w:pPr>
        <w:numPr>
          <w:ilvl w:val="0"/>
          <w:numId w:val="3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:rsidR="00DD2CE4" w:rsidRPr="00DD2CE4" w:rsidRDefault="00DD2CE4" w:rsidP="00DD2CE4">
      <w:pPr>
        <w:numPr>
          <w:ilvl w:val="0"/>
          <w:numId w:val="3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:rsidR="00DD2CE4" w:rsidRPr="00DD2CE4" w:rsidRDefault="00DD2CE4" w:rsidP="00DD2CE4">
      <w:pPr>
        <w:numPr>
          <w:ilvl w:val="0"/>
          <w:numId w:val="3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сообщать Оператору об уточнении (обновлении, изменении) своих персональных данных;</w:t>
      </w:r>
    </w:p>
    <w:p w:rsidR="00DD2CE4" w:rsidRPr="00DD2CE4" w:rsidRDefault="00DD2CE4" w:rsidP="00DD2CE4">
      <w:pPr>
        <w:numPr>
          <w:ilvl w:val="0"/>
          <w:numId w:val="3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 осуществление иных прав, предусмотренных законодательством РФ.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4.2.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Субъекты персональных данных обязаны</w:t>
      </w:r>
    </w:p>
    <w:p w:rsidR="00DD2CE4" w:rsidRPr="00DD2CE4" w:rsidRDefault="00DD2CE4" w:rsidP="00DD2CE4">
      <w:pPr>
        <w:numPr>
          <w:ilvl w:val="0"/>
          <w:numId w:val="4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предоставлять Оператору достоверные данные о себе;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4.3.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:rsidR="001D4B90" w:rsidRDefault="001D4B90" w:rsidP="00DD2CE4">
      <w:pPr>
        <w:shd w:val="clear" w:color="auto" w:fill="FFFFFF"/>
        <w:spacing w:after="0" w:line="288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D2CE4" w:rsidRPr="001D4B90" w:rsidRDefault="00DD2CE4" w:rsidP="00DD2CE4">
      <w:pPr>
        <w:shd w:val="clear" w:color="auto" w:fill="FFFFFF"/>
        <w:spacing w:after="0" w:line="288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4B9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</w:t>
      </w:r>
      <w:r w:rsidRPr="001D4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Принципы обработки персональных данных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5.1.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Обработка персональных данных осуществляется на законной и справедливой основе.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5.2.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5.3.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5.4.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Обработке подлежат только персональные данные, которые отвечают целям их обработки.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5.5.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5.6.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5.7.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установлен федеральным законом, договором, стороной которого, выгодоприобретателем или поручителем по которому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:rsidR="001D4B90" w:rsidRDefault="001D4B90" w:rsidP="00DD2CE4">
      <w:pPr>
        <w:shd w:val="clear" w:color="auto" w:fill="FFFFFF"/>
        <w:spacing w:after="0" w:line="288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</w:t>
      </w:r>
      <w:r w:rsidRPr="00DD2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Правовые основания обработки персональных данных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 основанием обработки персональных данных являются:</w:t>
      </w:r>
    </w:p>
    <w:p w:rsidR="00DD2CE4" w:rsidRPr="00DD2CE4" w:rsidRDefault="00DD2CE4" w:rsidP="00DD2CE4">
      <w:pPr>
        <w:numPr>
          <w:ilvl w:val="0"/>
          <w:numId w:val="5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 правовых актов, во исполнение которых и в соответствии с которыми Оператор осуществляет обработку</w:t>
      </w:r>
      <w:r w:rsid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персональных данных: Конституция Российской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Федерации, федеральные законы и принятые на их основе нормативные</w:t>
      </w:r>
      <w:r w:rsid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акты, регулирующие отношения, связанные с деятельностью Оператора;</w:t>
      </w:r>
    </w:p>
    <w:p w:rsidR="00DD2CE4" w:rsidRPr="00DD2CE4" w:rsidRDefault="00DD2CE4" w:rsidP="00DD2CE4">
      <w:pPr>
        <w:numPr>
          <w:ilvl w:val="0"/>
          <w:numId w:val="5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локальные нормативные акты Оператора;</w:t>
      </w:r>
    </w:p>
    <w:p w:rsidR="00DD2CE4" w:rsidRPr="00DD2CE4" w:rsidRDefault="00DD2CE4" w:rsidP="00DD2CE4">
      <w:pPr>
        <w:numPr>
          <w:ilvl w:val="0"/>
          <w:numId w:val="5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Пользователя на обработку персональных данных.</w:t>
      </w:r>
    </w:p>
    <w:p w:rsidR="001D4B90" w:rsidRDefault="001D4B90" w:rsidP="00DD2CE4">
      <w:pPr>
        <w:shd w:val="clear" w:color="auto" w:fill="FFFFFF"/>
        <w:spacing w:after="0" w:line="288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D2CE4" w:rsidRPr="001D4B90" w:rsidRDefault="00DD2CE4" w:rsidP="00DD2CE4">
      <w:pPr>
        <w:shd w:val="clear" w:color="auto" w:fill="FFFFFF"/>
        <w:spacing w:after="0" w:line="288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4B9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7.</w:t>
      </w:r>
      <w:r w:rsidRPr="001D4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Цели обработки персональных данных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7.1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7.2.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Цели обработки персональных данных происходят из целей фактически осуществляемой оператором деятельности, а также деятельности, которая предусмотрена учредительными документами оператора, и конкретных бизнес-процессов оператора.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7.3.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целям обработки персональных данных оператора относятся:</w:t>
      </w:r>
    </w:p>
    <w:p w:rsidR="00DD2CE4" w:rsidRPr="00DD2CE4" w:rsidRDefault="00DD2CE4" w:rsidP="00DD2CE4">
      <w:pPr>
        <w:numPr>
          <w:ilvl w:val="0"/>
          <w:numId w:val="6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доступа Пользователю к сервисам, информации и материалам, содержащимся на Сайте;</w:t>
      </w:r>
    </w:p>
    <w:p w:rsidR="00DD2CE4" w:rsidRPr="00DD2CE4" w:rsidRDefault="00DD2CE4" w:rsidP="00DD2CE4">
      <w:pPr>
        <w:numPr>
          <w:ilvl w:val="0"/>
          <w:numId w:val="6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коммуникации между Пользователем и Оператором, в том числе обработка предложений, уведомлений, информации и запросов, направленные через форму обратной связи и формы «Запрос коммерческого предложения»;</w:t>
      </w:r>
    </w:p>
    <w:p w:rsidR="00DD2CE4" w:rsidRPr="00DD2CE4" w:rsidRDefault="00DD2CE4" w:rsidP="00DD2CE4">
      <w:pPr>
        <w:numPr>
          <w:ilvl w:val="0"/>
          <w:numId w:val="6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коммуникации между Оператором и Пользователем, в том числе рассылка информационных, рекламных и иных сообщений;</w:t>
      </w:r>
    </w:p>
    <w:p w:rsidR="00DD2CE4" w:rsidRPr="00DD2CE4" w:rsidRDefault="00DD2CE4" w:rsidP="00DD2CE4">
      <w:pPr>
        <w:numPr>
          <w:ilvl w:val="0"/>
          <w:numId w:val="6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финансово-хозяйственной деятельности Компании, включая сбор и ведение статистики, решение иных</w:t>
      </w:r>
      <w:r w:rsid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задач, связанных с непосредственной деятельностью Оператора;</w:t>
      </w:r>
    </w:p>
    <w:p w:rsidR="00DD2CE4" w:rsidRPr="00DD2CE4" w:rsidRDefault="00DD2CE4" w:rsidP="00DD2CE4">
      <w:pPr>
        <w:numPr>
          <w:ilvl w:val="0"/>
          <w:numId w:val="6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 и улучшение работы Сайта.</w:t>
      </w:r>
    </w:p>
    <w:p w:rsidR="001D4B90" w:rsidRDefault="001D4B90" w:rsidP="00DD2CE4">
      <w:pPr>
        <w:shd w:val="clear" w:color="auto" w:fill="FFFFFF"/>
        <w:spacing w:after="0" w:line="288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D2CE4" w:rsidRPr="001D4B90" w:rsidRDefault="00DD2CE4" w:rsidP="00DD2CE4">
      <w:pPr>
        <w:shd w:val="clear" w:color="auto" w:fill="FFFFFF"/>
        <w:spacing w:after="0" w:line="288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4B9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8.</w:t>
      </w:r>
      <w:r w:rsidRPr="001D4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Категория персональных данных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8.1.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Оператор обрабатывает общие категории персональных данных Пользователей, а именно:</w:t>
      </w:r>
    </w:p>
    <w:p w:rsidR="00DD2CE4" w:rsidRPr="00DD2CE4" w:rsidRDefault="00DD2CE4" w:rsidP="00DD2CE4">
      <w:pPr>
        <w:numPr>
          <w:ilvl w:val="0"/>
          <w:numId w:val="7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имя;</w:t>
      </w:r>
    </w:p>
    <w:p w:rsidR="00DD2CE4" w:rsidRPr="00DD2CE4" w:rsidRDefault="00DD2CE4" w:rsidP="00DD2CE4">
      <w:pPr>
        <w:numPr>
          <w:ilvl w:val="0"/>
          <w:numId w:val="7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почты;</w:t>
      </w:r>
    </w:p>
    <w:p w:rsidR="00DD2CE4" w:rsidRPr="00DD2CE4" w:rsidRDefault="00DD2CE4" w:rsidP="00DD2CE4">
      <w:pPr>
        <w:numPr>
          <w:ilvl w:val="0"/>
          <w:numId w:val="7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телефона;</w:t>
      </w:r>
    </w:p>
    <w:p w:rsidR="00DD2CE4" w:rsidRPr="00DD2CE4" w:rsidRDefault="00DD2CE4" w:rsidP="00DD2CE4">
      <w:pPr>
        <w:numPr>
          <w:ilvl w:val="0"/>
          <w:numId w:val="7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компании;</w:t>
      </w:r>
    </w:p>
    <w:p w:rsidR="00DD2CE4" w:rsidRPr="00DD2CE4" w:rsidRDefault="00DD2CE4" w:rsidP="00DD2CE4">
      <w:pPr>
        <w:numPr>
          <w:ilvl w:val="0"/>
          <w:numId w:val="7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данные, приводимые Пользователем в комментарий.</w:t>
      </w:r>
    </w:p>
    <w:p w:rsidR="001D4B90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8.2.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Оператор не осуществляет обработку биометрических персональных данных, не создает общедоступные источники персональных данных, не осуществляет распространение персональных данных, не осуществляет трансграничную передачу персональных данных Пользователей.</w:t>
      </w:r>
      <w:r w:rsid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8.3.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время посещения Сайта автоматически становится доступна техническая информация о Пользователе из стандартных журналов сервера (</w:t>
      </w:r>
      <w:proofErr w:type="spellStart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server</w:t>
      </w:r>
      <w:proofErr w:type="spellEnd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logs</w:t>
      </w:r>
      <w:proofErr w:type="spellEnd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том числе IP-адрес компьютера (прокси-сервера), имя Интернет-провайдера, имя домена, тип браузера, операционной системы, информация о сайте, с которого Пользователь совершил переход на Сайт, посещенных страницах Сайта, дате и времени посещения. Эта информация может анализироваться уполномоченными лицами Компании в обезличенном виде для анализа посещаемости Сайта, выработке предложений по его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оптимизации и развитию. Связь между IP-адресом и персональной информацией не раскрывается третьим лицам, за исключением случаев, предусмотренных российским законодательством.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9.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Обработка </w:t>
      </w:r>
      <w:proofErr w:type="spellStart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9.1.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Сайте Оператора используются следующие типы файлов </w:t>
      </w:r>
      <w:proofErr w:type="spellStart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D2CE4" w:rsidRPr="00DD2CE4" w:rsidRDefault="00DD2CE4" w:rsidP="00DD2CE4">
      <w:pPr>
        <w:numPr>
          <w:ilvl w:val="0"/>
          <w:numId w:val="8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строго необходимые файлы </w:t>
      </w:r>
      <w:proofErr w:type="spellStart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технические файлы </w:t>
      </w:r>
      <w:proofErr w:type="spellStart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эти файлы </w:t>
      </w:r>
      <w:proofErr w:type="spellStart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 для работы веб-сайта;</w:t>
      </w:r>
    </w:p>
    <w:p w:rsidR="00DD2CE4" w:rsidRPr="00DD2CE4" w:rsidRDefault="00DD2CE4" w:rsidP="00DD2CE4">
      <w:pPr>
        <w:numPr>
          <w:ilvl w:val="0"/>
          <w:numId w:val="8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статистические / аналитические файлы </w:t>
      </w:r>
      <w:proofErr w:type="spellStart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эти файлы </w:t>
      </w:r>
      <w:proofErr w:type="spellStart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распознавать пользователей, подсчитывать</w:t>
      </w:r>
      <w:r w:rsid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количество и собирать информацию, такую как произведенные операции на веб-сайтах, включая информацию </w:t>
      </w:r>
      <w:proofErr w:type="gramStart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посещенных</w:t>
      </w:r>
      <w:r w:rsid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веб-страницах и контенте, который получает Пользователь;</w:t>
      </w:r>
    </w:p>
    <w:p w:rsidR="00DD2CE4" w:rsidRPr="00DD2CE4" w:rsidRDefault="00DD2CE4" w:rsidP="00DD2CE4">
      <w:pPr>
        <w:numPr>
          <w:ilvl w:val="0"/>
          <w:numId w:val="8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файлы </w:t>
      </w:r>
      <w:proofErr w:type="spellStart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эти файлы </w:t>
      </w:r>
      <w:proofErr w:type="spellStart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собирают информацию о том, как пользователи взаимодействуют с</w:t>
      </w:r>
      <w:r w:rsid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веб-сайтом, что позволяет выявлять ошибки и тестировать новые функции для повышения производительности сервисов;</w:t>
      </w:r>
    </w:p>
    <w:p w:rsidR="00DD2CE4" w:rsidRPr="00DD2CE4" w:rsidRDefault="00DD2CE4" w:rsidP="00DD2CE4">
      <w:pPr>
        <w:numPr>
          <w:ilvl w:val="0"/>
          <w:numId w:val="8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функциональные файлы </w:t>
      </w:r>
      <w:proofErr w:type="spellStart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эти файлы </w:t>
      </w:r>
      <w:proofErr w:type="spellStart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предоставлять определенные функции, чтобы облегчить</w:t>
      </w:r>
      <w:r w:rsid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веб-сайтов, например, сохраняя предпочтения (такие как язык и местоположение);</w:t>
      </w:r>
    </w:p>
    <w:p w:rsidR="00DD2CE4" w:rsidRPr="00DD2CE4" w:rsidRDefault="00DD2CE4" w:rsidP="00DD2CE4">
      <w:pPr>
        <w:numPr>
          <w:ilvl w:val="0"/>
          <w:numId w:val="8"/>
        </w:numPr>
        <w:spacing w:after="0" w:line="288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(сторонние) файлы отслеживания / рекламные файлы </w:t>
      </w:r>
      <w:proofErr w:type="spellStart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эти файлы </w:t>
      </w:r>
      <w:proofErr w:type="spellStart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собирают информацию об источниках</w:t>
      </w:r>
      <w:r w:rsid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трафика, посещенных страницах и рекламе, отображенной у Пользователя. Они позволяют отображать рекламу, которая</w:t>
      </w:r>
      <w:r w:rsid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заинтересовать Пользователя, на основе анализа информации, собранной о Пользователе. Они также используются в</w:t>
      </w:r>
      <w:r w:rsid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статистических и исследовательских целях.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9.2.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proofErr w:type="gramStart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ookies</w:t>
      </w:r>
      <w:proofErr w:type="spellEnd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обрабатываются Оператором исключительно в соответствии с целями, определенными настоящей Политикой.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9.3.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Оператор разрабатывает наиболее полезный функционал Сайта, доступный Пользователю, проводит статистические исследования, исправляет ошибки на Сайте.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9.4.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Информация, собранная с помощью файлов </w:t>
      </w:r>
      <w:proofErr w:type="spellStart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размещенных на устройстве Пользователя, может быть передана и доступна Оператору и/или третьим лицам, которые являются владельцами сервисов веб-аналитики Рейтинг Mail.ru,</w:t>
      </w:r>
      <w:r w:rsid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</w:t>
      </w:r>
      <w:proofErr w:type="gramStart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етрика</w:t>
      </w:r>
      <w:proofErr w:type="spellEnd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иных аналогичных сервисов, если это указано в политике конфиденциальности Оператора.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9.5.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Использование информации, собранной с помощью файлов </w:t>
      </w:r>
      <w:proofErr w:type="spellStart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рекламных целях, если таковые имеются, может быть предметом отдельных пользовательских соглашений, доступных на веб-сайтах Оператора или третьих лиц.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9.6.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Пользователь может отказаться от обработки </w:t>
      </w:r>
      <w:proofErr w:type="spellStart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настройках своего браузера. В указанном случае Сайт</w:t>
      </w:r>
      <w:r w:rsid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Оператора будет использовать только те </w:t>
      </w:r>
      <w:proofErr w:type="spellStart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строго необходимы для функционирования такого сервиса и</w:t>
      </w:r>
      <w:r w:rsid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его функциональных возможностей.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10.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Порядок сбора, хранения, передачи и других видов обработки персональных данных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10.1.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Оператор обеспечивает сохранность персональных данных и принимает все возможные меры, исключающие доступ</w:t>
      </w:r>
      <w:r w:rsid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к персональным данным неуполномоченных лиц.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10.2.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Персональные данные Пользователя никогда, ни при каких условиях не будут переданы третьим лицам,</w:t>
      </w:r>
      <w:r w:rsid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 исключением случаев, связанных с исполнением действующего законодательства либо в случае, если субъектом персональных данных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дано согласие Оператору на передачу данных третьему лицу для исполнения обязательств по гражданско-правовому</w:t>
      </w:r>
      <w:r w:rsid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10.3.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случае выявления неточностей в персональных данных, Пользователь может актуализировать</w:t>
      </w:r>
      <w:r w:rsid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их самостоятельно, путем направления Оператору уведомление на адрес электронной почты Оператора</w:t>
      </w:r>
      <w:r w:rsid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info@</w:t>
      </w:r>
      <w:r w:rsidR="001D4B90" w:rsidRP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>geoingproekt.ru</w:t>
      </w:r>
      <w:r w:rsidR="001D4B90"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пометкой</w:t>
      </w:r>
      <w:r w:rsid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«Актуализация персональных данных», либо путём направления письменного уведомления на адрес: </w:t>
      </w:r>
      <w:r w:rsidR="001D4B90" w:rsidRP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>191180, г. Санкт-Петербург, Загородный пр., 27/21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D4B90" w:rsidRP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«Проектно-конструкторский институт «</w:t>
      </w:r>
      <w:proofErr w:type="spellStart"/>
      <w:r w:rsidR="001D4B90" w:rsidRP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ГеоИнжПроект</w:t>
      </w:r>
      <w:proofErr w:type="spellEnd"/>
      <w:r w:rsidR="001D4B90" w:rsidRP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10.4.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Срок обработки персональных данных определяется достижением целей, для которых были собраны персональные</w:t>
      </w:r>
      <w:r w:rsidR="001D4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данные, если иной срок не предусмотрен договором или действующим законодательством.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hyperlink r:id="rId6" w:history="1">
        <w:r w:rsidR="0002123C" w:rsidRPr="000C594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info@geoingproekt.ru</w:t>
        </w:r>
      </w:hyperlink>
      <w:r w:rsidR="000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 пометкой «Отзыв согласия на обработку персональных данных», либо путём направления письменного уведомления на адрес: </w:t>
      </w:r>
      <w:r w:rsidR="0002123C" w:rsidRPr="0002123C">
        <w:rPr>
          <w:rFonts w:ascii="Times New Roman" w:eastAsia="Times New Roman" w:hAnsi="Times New Roman" w:cs="Times New Roman"/>
          <w:sz w:val="24"/>
          <w:szCs w:val="24"/>
          <w:lang w:eastAsia="ru-RU"/>
        </w:rPr>
        <w:t>191180, г. Санкт-Петербург, Загородный пр., 27/21, ООО «Проектно-конструкторский институт «</w:t>
      </w:r>
      <w:proofErr w:type="spellStart"/>
      <w:r w:rsidR="0002123C" w:rsidRPr="0002123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ГеоИнжПроект</w:t>
      </w:r>
      <w:proofErr w:type="spellEnd"/>
      <w:r w:rsidR="0002123C" w:rsidRPr="0002123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10.5.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Установленные субъектом персональных данных запреты на передачу (кроме предоставления доступа), а также</w:t>
      </w:r>
      <w:r w:rsidR="008B4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обработку или условия обработки (кроме получения доступа) персональных данных, разрешенных для распространения,</w:t>
      </w:r>
      <w:r w:rsidR="000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действуют в случаях обработки персональных данных в государственных, общественных и иных публичных интересах,</w:t>
      </w:r>
      <w:r w:rsidR="000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определенных законодательством РФ.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10.6.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Оператор при обработке персональных данных обеспечивает конфиденциальность персональных данных.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10.7.</w:t>
      </w:r>
      <w:r w:rsidR="000212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хранение персональных данных в форме, позволяющей определить субъекта персональных</w:t>
      </w:r>
      <w:r w:rsidR="000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данных, не дольше, чем этого требуют цели обработки персональных данных, если срок хранения персональных данных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 установлен федеральным законом, договором, стороной которого, выгодоприобретателем или поручителем по которому</w:t>
      </w:r>
      <w:r w:rsidR="000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субъект персональных данных.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10.8.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Условием прекращения обработки персональных данных может являться достижение целей обработки</w:t>
      </w:r>
      <w:r w:rsidR="000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данных, истечение срока действия согласия субъекта персональных данных, отзыв согласия субъектом персональных данных</w:t>
      </w:r>
      <w:r w:rsidR="000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требование о прекращении обработки персональных данных, а также выявление неправомерной обработки персональных</w:t>
      </w:r>
      <w:r w:rsidR="000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данных.</w:t>
      </w:r>
    </w:p>
    <w:p w:rsidR="0002123C" w:rsidRDefault="0002123C" w:rsidP="00DD2CE4">
      <w:pPr>
        <w:shd w:val="clear" w:color="auto" w:fill="FFFFFF"/>
        <w:spacing w:after="0" w:line="288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D2CE4" w:rsidRPr="0002123C" w:rsidRDefault="00DD2CE4" w:rsidP="00DD2CE4">
      <w:pPr>
        <w:shd w:val="clear" w:color="auto" w:fill="FFFFFF"/>
        <w:spacing w:after="0" w:line="288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2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11.</w:t>
      </w:r>
      <w:r w:rsidRPr="00021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Перечень действий, производимых Оператором с полученными персональными данными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11.1.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осуществляет сбор, запись, систематизацию, накопление, хранение, уточнение (обновление,</w:t>
      </w:r>
      <w:r w:rsidR="000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изменение), извлечение, использование, передачу (распространение, предоставление, доступ), обезличивание, блокирование, удаление</w:t>
      </w:r>
      <w:r w:rsidR="000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и уничтожение персональных данных.</w:t>
      </w:r>
      <w:proofErr w:type="gramEnd"/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11.2.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:rsidR="0002123C" w:rsidRDefault="0002123C" w:rsidP="00DD2CE4">
      <w:pPr>
        <w:shd w:val="clear" w:color="auto" w:fill="FFFFFF"/>
        <w:spacing w:after="0" w:line="288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D2CE4" w:rsidRPr="0002123C" w:rsidRDefault="00DD2CE4" w:rsidP="00DD2CE4">
      <w:pPr>
        <w:shd w:val="clear" w:color="auto" w:fill="FFFFFF"/>
        <w:spacing w:after="0" w:line="288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2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12.</w:t>
      </w:r>
      <w:r w:rsidRPr="00021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Конфиденциальность персональных данных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и иные лица, получившие доступ к персональным данным, обязаны не раскрывать третьим лицам</w:t>
      </w:r>
      <w:r w:rsidR="000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и не распространять персональные данные без согласия субъекта персональных данных, если иное не предусмотрено</w:t>
      </w:r>
      <w:r w:rsidR="000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законом.</w:t>
      </w:r>
    </w:p>
    <w:p w:rsidR="0002123C" w:rsidRDefault="0002123C" w:rsidP="00DD2CE4">
      <w:pPr>
        <w:shd w:val="clear" w:color="auto" w:fill="FFFFFF"/>
        <w:spacing w:after="0" w:line="288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DD2CE4" w:rsidRPr="0002123C" w:rsidRDefault="00DD2CE4" w:rsidP="00DD2CE4">
      <w:pPr>
        <w:shd w:val="clear" w:color="auto" w:fill="FFFFFF"/>
        <w:spacing w:after="0" w:line="288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23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13.</w:t>
      </w:r>
      <w:r w:rsidRPr="00021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Заключительные положения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13.1.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Пользователь может получить любые разъяснения по интересующим вопросам, касающимся обработки его</w:t>
      </w:r>
      <w:r w:rsidR="00E00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персональных данных, обратившись к Оператору с помощью электронной почты </w:t>
      </w:r>
      <w:hyperlink r:id="rId7" w:history="1">
        <w:r w:rsidR="0002123C" w:rsidRPr="000C594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info@geoingproekt.ru</w:t>
        </w:r>
      </w:hyperlink>
      <w:r w:rsidR="000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путем письменного обращения</w:t>
      </w:r>
      <w:r w:rsidR="00E00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юридическому адресу Оператора: </w:t>
      </w:r>
      <w:r w:rsidR="0002123C" w:rsidRPr="0002123C">
        <w:rPr>
          <w:rFonts w:ascii="Times New Roman" w:eastAsia="Times New Roman" w:hAnsi="Times New Roman" w:cs="Times New Roman"/>
          <w:sz w:val="24"/>
          <w:szCs w:val="24"/>
          <w:lang w:eastAsia="ru-RU"/>
        </w:rPr>
        <w:t>191180, г. Санкт-Петербург, Загородный пр., 27/21, ООО «Проектно-конструкторский институт «</w:t>
      </w:r>
      <w:proofErr w:type="spellStart"/>
      <w:r w:rsidR="0002123C" w:rsidRPr="0002123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ГеоИнжПроект</w:t>
      </w:r>
      <w:proofErr w:type="spellEnd"/>
      <w:r w:rsidR="0002123C" w:rsidRPr="0002123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D0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13.2.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данном документе будут отражены любые изменения политики обработки персональных данных Оператором.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 действует бессрочно до замены ее новой версией.</w:t>
      </w:r>
    </w:p>
    <w:p w:rsidR="00E00D0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13.3.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Актуальная версия Политики в свободном доступе расположена в сети Интернет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адресу </w:t>
      </w:r>
      <w:hyperlink r:id="rId8" w:history="1">
        <w:r w:rsidR="0002123C" w:rsidRPr="000C594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https://geoingproekt.ru</w:t>
        </w:r>
      </w:hyperlink>
      <w:r w:rsidR="0002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4D11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Обновлено: </w:t>
      </w:r>
      <w:r w:rsidR="0002123C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123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24D1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DD2CE4" w:rsidRPr="00DD2CE4" w:rsidRDefault="00DD2CE4" w:rsidP="00DD2CE4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Санкт-Петербург, </w:t>
      </w:r>
      <w:r w:rsidR="0002123C" w:rsidRPr="0002123C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«Проектно-конструкторский институт «</w:t>
      </w:r>
      <w:proofErr w:type="spellStart"/>
      <w:r w:rsidR="0002123C" w:rsidRPr="0002123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ГеоИнжПроект</w:t>
      </w:r>
      <w:proofErr w:type="spellEnd"/>
      <w:r w:rsidR="0002123C" w:rsidRPr="0002123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872BA" w:rsidRPr="00DD2CE4" w:rsidRDefault="005872BA" w:rsidP="00DD2CE4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2BA" w:rsidRPr="00DD2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094A"/>
    <w:multiLevelType w:val="multilevel"/>
    <w:tmpl w:val="249C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D6029D"/>
    <w:multiLevelType w:val="multilevel"/>
    <w:tmpl w:val="E09E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115AAD"/>
    <w:multiLevelType w:val="multilevel"/>
    <w:tmpl w:val="D69C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43000A"/>
    <w:multiLevelType w:val="multilevel"/>
    <w:tmpl w:val="5B24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705514"/>
    <w:multiLevelType w:val="multilevel"/>
    <w:tmpl w:val="714E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AC156DB"/>
    <w:multiLevelType w:val="multilevel"/>
    <w:tmpl w:val="C8EA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F03276D"/>
    <w:multiLevelType w:val="multilevel"/>
    <w:tmpl w:val="6C1A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57B35CC"/>
    <w:multiLevelType w:val="multilevel"/>
    <w:tmpl w:val="216C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E4"/>
    <w:rsid w:val="0002123C"/>
    <w:rsid w:val="001D4B90"/>
    <w:rsid w:val="002D50C8"/>
    <w:rsid w:val="003F62CC"/>
    <w:rsid w:val="00476721"/>
    <w:rsid w:val="005872BA"/>
    <w:rsid w:val="00624D11"/>
    <w:rsid w:val="006A1890"/>
    <w:rsid w:val="00761223"/>
    <w:rsid w:val="008B481A"/>
    <w:rsid w:val="00DD2CE4"/>
    <w:rsid w:val="00E0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D2C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D2C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D2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D2CE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212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D2C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D2C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D2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D2CE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212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ingproek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geoingproek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eoingproek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3137</Words>
  <Characters>17884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Коновалова</dc:creator>
  <cp:lastModifiedBy>Елена Коновалова</cp:lastModifiedBy>
  <cp:revision>8</cp:revision>
  <dcterms:created xsi:type="dcterms:W3CDTF">2025-05-27T14:39:00Z</dcterms:created>
  <dcterms:modified xsi:type="dcterms:W3CDTF">2025-05-29T10:59:00Z</dcterms:modified>
</cp:coreProperties>
</file>