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87" w:rsidRPr="00DB4811" w:rsidRDefault="00AE5987" w:rsidP="00AE5987">
      <w:pPr>
        <w:spacing w:after="0" w:line="408" w:lineRule="auto"/>
        <w:ind w:left="119"/>
        <w:jc w:val="center"/>
      </w:pPr>
      <w:r w:rsidRPr="00DB48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E5987" w:rsidRPr="00DB4811" w:rsidRDefault="00AE5987" w:rsidP="00AE5987">
      <w:pPr>
        <w:spacing w:after="0" w:line="408" w:lineRule="auto"/>
        <w:ind w:left="119"/>
        <w:jc w:val="center"/>
      </w:pPr>
      <w:bookmarkStart w:id="0" w:name="84b34cd1-8907-4be2-9654-5e4d7c979c34"/>
      <w:r w:rsidRPr="00DB4811">
        <w:rPr>
          <w:rFonts w:ascii="Times New Roman" w:hAnsi="Times New Roman"/>
          <w:b/>
          <w:color w:val="000000"/>
          <w:sz w:val="28"/>
        </w:rPr>
        <w:t>Мини</w:t>
      </w:r>
      <w:r>
        <w:rPr>
          <w:rFonts w:ascii="Times New Roman" w:hAnsi="Times New Roman"/>
          <w:b/>
          <w:color w:val="000000"/>
          <w:sz w:val="28"/>
        </w:rPr>
        <w:t>стерство образования Республики</w:t>
      </w:r>
      <w:r w:rsidRPr="00AE5987">
        <w:rPr>
          <w:rFonts w:ascii="Times New Roman" w:hAnsi="Times New Roman"/>
          <w:b/>
          <w:color w:val="000000"/>
          <w:sz w:val="28"/>
        </w:rPr>
        <w:t xml:space="preserve"> </w:t>
      </w:r>
      <w:r w:rsidRPr="00DB4811">
        <w:rPr>
          <w:rFonts w:ascii="Times New Roman" w:hAnsi="Times New Roman"/>
          <w:b/>
          <w:color w:val="000000"/>
          <w:sz w:val="28"/>
        </w:rPr>
        <w:t>Хакасия</w:t>
      </w:r>
      <w:bookmarkEnd w:id="0"/>
      <w:r w:rsidRPr="00DB4811">
        <w:rPr>
          <w:rFonts w:ascii="Times New Roman" w:hAnsi="Times New Roman"/>
          <w:b/>
          <w:color w:val="000000"/>
          <w:sz w:val="28"/>
        </w:rPr>
        <w:t xml:space="preserve"> </w:t>
      </w:r>
    </w:p>
    <w:p w:rsidR="00AE5987" w:rsidRPr="00DB4811" w:rsidRDefault="00AE5987" w:rsidP="00AE5987">
      <w:pPr>
        <w:spacing w:after="0" w:line="408" w:lineRule="auto"/>
        <w:ind w:left="119"/>
        <w:jc w:val="center"/>
      </w:pPr>
      <w:bookmarkStart w:id="1" w:name="74d6ab55-f73b-48d7-ba78-c30f74a03786"/>
      <w:r w:rsidRPr="00DB4811">
        <w:rPr>
          <w:rFonts w:ascii="Times New Roman" w:hAnsi="Times New Roman"/>
          <w:b/>
          <w:color w:val="000000"/>
          <w:sz w:val="28"/>
        </w:rPr>
        <w:t>Муниципальное образование город Саяногорск</w:t>
      </w:r>
      <w:bookmarkEnd w:id="1"/>
    </w:p>
    <w:p w:rsidR="00AE5987" w:rsidRPr="00AE5987" w:rsidRDefault="00AE5987" w:rsidP="00AE5987">
      <w:pPr>
        <w:spacing w:after="0" w:line="408" w:lineRule="auto"/>
        <w:ind w:left="119"/>
        <w:jc w:val="center"/>
      </w:pPr>
      <w:r w:rsidRPr="00DB4811">
        <w:rPr>
          <w:rFonts w:ascii="Times New Roman" w:hAnsi="Times New Roman"/>
          <w:b/>
          <w:color w:val="000000"/>
          <w:sz w:val="28"/>
        </w:rPr>
        <w:t>МБОУ СОШ №2</w:t>
      </w:r>
    </w:p>
    <w:tbl>
      <w:tblPr>
        <w:tblW w:w="5000" w:type="pct"/>
        <w:tblLayout w:type="fixed"/>
        <w:tblLook w:val="04A0"/>
      </w:tblPr>
      <w:tblGrid>
        <w:gridCol w:w="3189"/>
        <w:gridCol w:w="3340"/>
        <w:gridCol w:w="3042"/>
      </w:tblGrid>
      <w:tr w:rsidR="00AE5987" w:rsidRPr="00E2220E" w:rsidTr="00F51C31">
        <w:trPr>
          <w:trHeight w:val="3078"/>
        </w:trPr>
        <w:tc>
          <w:tcPr>
            <w:tcW w:w="1666" w:type="pct"/>
          </w:tcPr>
          <w:p w:rsidR="00AE5987" w:rsidRPr="0040209D" w:rsidRDefault="00AE5987" w:rsidP="00F51C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AE5987" w:rsidRDefault="00AE5987" w:rsidP="00F51C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 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Хижнякова Е.Ф.</w:t>
            </w:r>
          </w:p>
          <w:p w:rsidR="00AE5987" w:rsidRPr="0040209D" w:rsidRDefault="00AE5987" w:rsidP="00F51C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5" w:type="pct"/>
          </w:tcPr>
          <w:p w:rsidR="00AE5987" w:rsidRPr="0040209D" w:rsidRDefault="00AE5987" w:rsidP="00F51C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E5987" w:rsidRDefault="00AE5987" w:rsidP="00F51C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 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Семенова Е.В.</w:t>
            </w:r>
          </w:p>
          <w:p w:rsidR="00AE5987" w:rsidRPr="0040209D" w:rsidRDefault="00AE5987" w:rsidP="00F51C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89" w:type="pct"/>
          </w:tcPr>
          <w:p w:rsidR="00AE5987" w:rsidRDefault="00AE5987" w:rsidP="00F51C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E5987" w:rsidRDefault="00AE5987" w:rsidP="00F51C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 </w:t>
            </w:r>
          </w:p>
          <w:p w:rsidR="00AE5987" w:rsidRPr="008944ED" w:rsidRDefault="00AE5987" w:rsidP="00F51C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Агишева Н.С.</w:t>
            </w:r>
          </w:p>
          <w:p w:rsidR="00AE5987" w:rsidRDefault="00AE5987" w:rsidP="00F51C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5987" w:rsidRPr="0040209D" w:rsidRDefault="00AE5987" w:rsidP="00F51C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87" w:rsidRPr="00D0373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BE6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DC5BE6" w:rsidRPr="0050075F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По    __________________литературе__________ </w:t>
      </w: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>(указать предмет, курс, модуль)</w:t>
      </w:r>
    </w:p>
    <w:p w:rsidR="00DC5BE6" w:rsidRP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Уровень образования          среднее общее образование_ </w:t>
      </w: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>(начальное общее, основное общее, среднее общее образование)</w:t>
      </w:r>
    </w:p>
    <w:p w:rsidR="00DC5BE6" w:rsidRP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5987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Класс _____11________________________________</w:t>
      </w:r>
      <w:r w:rsidR="00DC5BE6">
        <w:rPr>
          <w:rFonts w:ascii="Times New Roman" w:hAnsi="Times New Roman"/>
          <w:bCs/>
          <w:sz w:val="28"/>
          <w:szCs w:val="28"/>
        </w:rPr>
        <w:t xml:space="preserve"> </w:t>
      </w:r>
    </w:p>
    <w:p w:rsidR="00DC5BE6" w:rsidRP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 xml:space="preserve">Количество часов ___68______   Уровень          базовый     </w:t>
      </w:r>
    </w:p>
    <w:p w:rsidR="00AE5987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(базовый, профильный</w:t>
      </w:r>
      <w:r w:rsidRPr="00DC5BE6">
        <w:rPr>
          <w:rFonts w:ascii="Times New Roman" w:hAnsi="Times New Roman"/>
          <w:bCs/>
          <w:sz w:val="28"/>
          <w:szCs w:val="28"/>
        </w:rPr>
        <w:t xml:space="preserve">)             </w:t>
      </w:r>
    </w:p>
    <w:p w:rsidR="00DC5BE6" w:rsidRP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Учитель   Хижнякова Е.Ф.</w:t>
      </w: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                   (Ф.И.О.,квалификационная категория)</w:t>
      </w:r>
    </w:p>
    <w:p w:rsidR="00DC5BE6" w:rsidRP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BE6">
        <w:rPr>
          <w:rFonts w:ascii="Times New Roman" w:hAnsi="Times New Roman"/>
          <w:bCs/>
          <w:sz w:val="28"/>
          <w:szCs w:val="28"/>
        </w:rPr>
        <w:t>Программа разработана на основе примерной программы «Литература. Базовый и углубленный уровни: 10-11 классы; рабочая программа/ Б.А.Ланин и др., 2017г.</w:t>
      </w: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BE6">
        <w:rPr>
          <w:rFonts w:ascii="Times New Roman" w:hAnsi="Times New Roman"/>
          <w:bCs/>
          <w:sz w:val="24"/>
          <w:szCs w:val="24"/>
        </w:rPr>
        <w:t xml:space="preserve"> (указать примерную (авторскую) программу/программы, издательство, год издания- при наличии)</w:t>
      </w: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987" w:rsidRPr="00DC5BE6" w:rsidRDefault="00AE5987" w:rsidP="00AE598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BE6">
        <w:rPr>
          <w:rFonts w:ascii="Times New Roman" w:hAnsi="Times New Roman"/>
          <w:b/>
          <w:bCs/>
          <w:sz w:val="28"/>
          <w:szCs w:val="28"/>
        </w:rPr>
        <w:t>Саяногорск 2023</w:t>
      </w:r>
    </w:p>
    <w:p w:rsidR="00DC5BE6" w:rsidRDefault="00DC5BE6" w:rsidP="00DC5B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5987" w:rsidRPr="00DC5BE6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E6">
        <w:rPr>
          <w:rFonts w:ascii="Times New Roman" w:hAnsi="Times New Roman" w:cs="Times New Roman"/>
          <w:b/>
        </w:rPr>
        <w:lastRenderedPageBreak/>
        <w:t xml:space="preserve"> </w:t>
      </w:r>
      <w:r w:rsidRPr="00DC5B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  <w:r w:rsidRPr="0033100D">
        <w:rPr>
          <w:rFonts w:ascii="Times New Roman" w:hAnsi="Times New Roman" w:cs="Times New Roman"/>
          <w:sz w:val="28"/>
          <w:szCs w:val="28"/>
        </w:rPr>
        <w:br/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3100D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 «ЛИТЕРАТУРА»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Учебный предмет «Литература» способствует формированию духовного облика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нравственных ориентиров молодого поколения, так как занимает ведущее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эмоциональном, интеллектуальном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эстетическом развитии обучающихся,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становлении основ их миропонимания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национального самосознания. Особенности литературы как школьного предмета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тем, что литературные произведения являются феноменом культуры: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них заключено эстетическое освоение мира,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богатство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многообразие человеческого бытия выражено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художественных образах, которые содержат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себе потенциал воздействия на читателей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приобщают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нравственно-эстетическим ценностям, как национальным,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общечеловеческим.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Основу содержания литературного образования в 10–11 классах составляют чтение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изучение выдающихся произведений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зарубежной литературы второй половины ХIХ– начала ХХI века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33100D">
        <w:rPr>
          <w:rFonts w:ascii="Times New Roman" w:hAnsi="Times New Roman" w:cs="Times New Roman"/>
          <w:sz w:val="28"/>
          <w:szCs w:val="28"/>
        </w:rPr>
        <w:lastRenderedPageBreak/>
        <w:t>формирования целостного восприятия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понимания художественного произведения, умения его анализировать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интерпретировать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возрастными особенностями старшеклассников, их литературным развитием, жизненным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читательским опытом.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Литературное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средней школе преемственно 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ккурсу литературы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основной школе. Происходит углубление меж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предметных связей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курсом русского языка,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предметов художественного цикла, что способствует формированию художественного вкуса и эстетического отношения к окружающему миру.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ХIХ– начала ХХI века, представлены разделы, включающие произведения литератур народов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зарубежной литературы.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отношении всех обучающихся. Планируемые предметные результаты на углублённом уровне реализуются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отношении наиболее мотивированных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способных обучающихся, выбравших данный уровень изучения предмета.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87" w:rsidRPr="00DC5BE6" w:rsidRDefault="00AE5987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0D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«ЛИТЕРАТУРА»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Цели изучения предмета «Литература»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средней школе состоят: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в сформированности чувства причастности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отечественным культурным традициям, лежащим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основе исторической преемственности поколений,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другим культурам;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в развитии ценностно-смысловой сферы личности на основе высоких этических идеалов;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lastRenderedPageBreak/>
        <w:t>в осознании ценностного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литературе как неотъемлемой части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взаимосвязей между языковым, литературным, интеллектуальным, духовно-нравственным развитием личности.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Реализация этих целей связана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развитием читательских качеств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чтению как средству приобщения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российскому литературному наследию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сокровищам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зарубежной культуры, базируется на знании содержания произведений, осмыслении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литературе проблем, понимании коммуникативно-эстетических возможностей языка художественных текстов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способствует совершенствованию устной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письменной речи обучающихся на примере лучших литературных образцов.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Задачи,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формированием чувства причастности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отечественным традициям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осознанием исторической преемственности поколений, включением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языковое пространство русской культуры, воспитанием ценностного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литературе как неотъемлемой части культуры, состоят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приобщении старшеклассников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лучшим образцам русской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зарубежной литературы второй половины ХIХ – начала ХХI века, воспитании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отечественной классической литературе как социокультурному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эстетическому феномену, освоении входе изучения литературы духовного опыта человечества, этико-нравственных, философско-мировоззренческих, социально-бытовых, культурных традиций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ценностей.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Задачи, связанные сформированием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чтению как средству познания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ним, приобщением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российскому литературному наследию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через него–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традиционным ценностям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сокровищам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мировой культуры, ориентированы на воспитание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развитие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чтении художественных произведений, знание содержания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осмысление ключевых проблем произведений русской, мировой классической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современной литературы,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 xml:space="preserve">том числе литератур народов России, а также на </w:t>
      </w:r>
      <w:r w:rsidRPr="0033100D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досуговом чтении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умение составлять программы собственной читательской деятельности, участвовать во внеурочных мероприятиях, содействующих повышению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литературе, чтению, образованию, книжной культуре.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Задачи,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воспитанием читательских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овладением современными читательскими практиками, культурой восприятия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понимания литературных текстов, самостоятельного истолкования прочитанного, направлены на развитие умений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интерпретации литературного произведения как художественного целого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учётом историко-литературной обусловленности, культурного контекста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связей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современностью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использованием теоретико-литературных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представления об историко-литературном процессе. Кроме того, эти задачи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развитием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специфике литературы как вида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умением сопоставлять произведения русской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мировой 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сравнивать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художественными интерпретациями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других видах искусств,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выявлением взаимообусловленности элементов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содержания литературного произведения,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также образов, тем, идей, проблем, способствующих осмыслению художественной картины жизни, созданной автором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литературном произведении,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авторской позиции.</w:t>
      </w:r>
    </w:p>
    <w:p w:rsidR="00AE5987" w:rsidRPr="0033100D" w:rsidRDefault="00AE5987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Задачи,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осознанием обучающимися коммуникативно-эстетических возможностей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реализацией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дальнейшей жизни, направлены на расширение представлений об изобразительно-выразительных возможностях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литературных текстах, овладение разными способами информационной переработки текстов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использованием важнейших литературных ресурсов,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E6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DC5BE6" w:rsidRDefault="00DC5BE6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E6" w:rsidRDefault="00DC5BE6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E6" w:rsidRDefault="00DC5BE6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E6" w:rsidRDefault="00AE5987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0D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«ЛИТЕРАТУРА»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b/>
          <w:sz w:val="28"/>
          <w:szCs w:val="28"/>
        </w:rPr>
        <w:t>УЧЕБНОМ ПЛАНЕ</w:t>
      </w:r>
    </w:p>
    <w:p w:rsidR="00AE5987" w:rsidRPr="00DC5BE6" w:rsidRDefault="00AE5987" w:rsidP="00DC5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0D">
        <w:rPr>
          <w:rFonts w:ascii="Times New Roman" w:hAnsi="Times New Roman" w:cs="Times New Roman"/>
          <w:sz w:val="28"/>
          <w:szCs w:val="28"/>
        </w:rPr>
        <w:t>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литературы в10–11 классах среднего общего образования на базовом уровне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0D">
        <w:rPr>
          <w:rFonts w:ascii="Times New Roman" w:hAnsi="Times New Roman" w:cs="Times New Roman"/>
          <w:sz w:val="28"/>
          <w:szCs w:val="28"/>
        </w:rPr>
        <w:t>учебном плане отводится 204 часа: в 10 классе - 102 часа (3 часа в неделю), в 11 классе - 102 часа (3 часа в неделю).</w:t>
      </w:r>
    </w:p>
    <w:p w:rsidR="00AE5987" w:rsidRPr="0033100D" w:rsidRDefault="00AE5987" w:rsidP="00AE5987">
      <w:pPr>
        <w:spacing w:after="0" w:line="360" w:lineRule="auto"/>
        <w:ind w:firstLine="709"/>
        <w:jc w:val="both"/>
        <w:rPr>
          <w:rStyle w:val="2"/>
          <w:sz w:val="28"/>
          <w:szCs w:val="28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987" w:rsidRPr="00850B01" w:rsidRDefault="00AE5987" w:rsidP="00AE5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E6" w:rsidRDefault="00DC5BE6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87" w:rsidRPr="00FE5310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13"/>
          <w:rFonts w:ascii="Times New Roman" w:eastAsiaTheme="minorEastAsia" w:hAnsi="Times New Roman" w:cs="Times New Roman"/>
          <w:bCs w:val="0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Cs w:val="0"/>
          <w:sz w:val="28"/>
          <w:szCs w:val="28"/>
        </w:rPr>
        <w:t>Введение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Сложности и самобытность русской литературы 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  <w:lang w:val="en-US" w:eastAsia="en-US"/>
        </w:rPr>
        <w:t>XX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века.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10">
        <w:rPr>
          <w:rStyle w:val="2"/>
          <w:b/>
          <w:sz w:val="28"/>
          <w:szCs w:val="28"/>
        </w:rPr>
        <w:t xml:space="preserve">Обзор русской литературы первой половины 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  <w:lang w:val="en-US" w:eastAsia="en-US"/>
        </w:rPr>
        <w:t>XX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века.</w:t>
      </w:r>
      <w:r w:rsidRPr="00FE5310">
        <w:rPr>
          <w:rStyle w:val="2"/>
          <w:b/>
          <w:sz w:val="28"/>
          <w:szCs w:val="28"/>
        </w:rPr>
        <w:t xml:space="preserve"> 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13"/>
          <w:rFonts w:ascii="Times New Roman" w:eastAsiaTheme="minorEastAsia" w:hAnsi="Times New Roman" w:cs="Times New Roman"/>
          <w:bCs w:val="0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Cs w:val="0"/>
          <w:sz w:val="28"/>
          <w:szCs w:val="28"/>
        </w:rPr>
        <w:t>Серебряный век русской поэзии.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Модернизм и поэтические течения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Ситуация рубежа веков и связанные с ней ожидания культурных перемен. Появление новых течений в русской литературе. Символизм. Футуризм. Акмеизм. Имажинизм.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70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>В.</w:t>
      </w:r>
      <w:r w:rsidRPr="00FE5310">
        <w:rPr>
          <w:rFonts w:ascii="Times New Roman" w:hAnsi="Times New Roman" w:cs="Times New Roman"/>
          <w:sz w:val="28"/>
          <w:szCs w:val="28"/>
        </w:rPr>
        <w:tab/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>Я. Брюсова. Традиции Жуковского и Фета в лирике Бальмонта: мотив поэтического молчания, «невыразимого» и «безглагольность» поэзии. Лирический герой поэзии Гумилёва: поэтические маски.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А. А. Блок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Очерк жизни и творчества с обобщением изученного. Тема любви в лирике. «Стихи о Прекрасной Даме». «Незнакомка». Символические детали и конкретность описаний. Диссонансы жизни в поэзии Блока. Образы «страшного мира» в лирике. Тема творчества.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Россия в поэзии Блока. Цикл «На поле Куликовом». Мотив выбора исторического пути, тревожные пророчества. Новаторство создания и истолкования образа России.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Поэма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«Двенадцать».</w:t>
      </w:r>
      <w:r w:rsidRPr="00FE5310">
        <w:rPr>
          <w:rStyle w:val="2"/>
          <w:sz w:val="28"/>
          <w:szCs w:val="28"/>
        </w:rPr>
        <w:t xml:space="preserve"> История создания. Особенности композиции. Конфликт в поэме. Образ революции в поэме. Нравственная проблематика поэмы. Основные образы: «двенадцати», Христа. Евангельские мотивы. Символика произведения. Особенности языка и стиля поэмы, ее полифонизм. Восприятие произведения современниками.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М.Горький</w:t>
      </w:r>
    </w:p>
    <w:p w:rsidR="00AE5987" w:rsidRPr="00FE5310" w:rsidRDefault="00AE5987" w:rsidP="00AE5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Драматургические поиски начала XX века.</w:t>
      </w:r>
      <w:r w:rsidRPr="00FE5310">
        <w:rPr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Очерк жизни и творчества писателя.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lastRenderedPageBreak/>
        <w:t xml:space="preserve">Пьеса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«На дне».</w:t>
      </w:r>
      <w:r w:rsidRPr="00FE5310">
        <w:rPr>
          <w:rStyle w:val="2"/>
          <w:sz w:val="28"/>
          <w:szCs w:val="28"/>
        </w:rPr>
        <w:t xml:space="preserve"> Композиция пьесы. Проблематика пьесы. Социально-психологический и философский план произведения. Система образов. Герои в поисках истины. Обречённость людей, выпавших из времени и общества. Споры о человеке в пьесе. Лука и Сатин как герои-антиподы. Авторская позиция. Драматургическое новаторство Горького. Роль афоризмов, песен, стихов и притч в произведении. Споры о пьесе.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FE5310">
        <w:rPr>
          <w:rStyle w:val="4"/>
          <w:rFonts w:ascii="Times New Roman" w:hAnsi="Times New Roman" w:cs="Times New Roman"/>
          <w:sz w:val="28"/>
          <w:szCs w:val="28"/>
        </w:rPr>
        <w:t>А. П. Чехов</w:t>
      </w:r>
      <w:bookmarkEnd w:id="2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Очерк жизни и творчества (с обобщением изученного). Чехов-драматург.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«Вишнёвый сад».</w:t>
      </w:r>
      <w:r w:rsidRPr="00FE5310">
        <w:rPr>
          <w:rStyle w:val="2"/>
          <w:sz w:val="28"/>
          <w:szCs w:val="28"/>
        </w:rPr>
        <w:t xml:space="preserve"> История создания произведения. Фабула пьесы. Изображение уходящей России. Система образов. Люди, отставшие от времени (Раневская, Гаев). Лопахин — «нежная душа» и «хищный зверь». Будущее в пьесе (Трофимов, Аня). Второстепенные герои: Шарлотта, Епиходов, Фирс и др. Разлад желаний и стремлений героев с действительностью как основа драматического конфликта. Сложность и многозначность отношений между героями пьесы. «Подводное течение» пьесы. Особенности чеховского диалога. Психологическая деталь. Образ вишнёвого сада. Музыкальный мотив. Символика пьесы. Лиризм и юмор Чехова.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И. А. Бунин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Очерк жизни и творчества с обобщением изученного. </w:t>
      </w:r>
      <w:r w:rsidRPr="00FE5310">
        <w:rPr>
          <w:rStyle w:val="20"/>
          <w:sz w:val="28"/>
          <w:szCs w:val="28"/>
        </w:rPr>
        <w:t>Мастерство и новаторство Бунина. Лирика.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1"/>
          <w:rFonts w:ascii="Times New Roman" w:hAnsi="Times New Roman" w:cs="Times New Roman"/>
          <w:sz w:val="28"/>
          <w:szCs w:val="28"/>
        </w:rPr>
        <w:t>«Господин из Сан-Франциско».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Тема человека и машинной цивилизации, её трагической обречённости. Символические детали в рассказе.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И. А. Бунин.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«Окаянные дни».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0"/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М. Горький.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«Несвоевременные мысли»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3"/>
      <w:r w:rsidRPr="00FE5310">
        <w:rPr>
          <w:rStyle w:val="4"/>
          <w:rFonts w:ascii="Times New Roman" w:hAnsi="Times New Roman" w:cs="Times New Roman"/>
          <w:sz w:val="28"/>
          <w:szCs w:val="28"/>
        </w:rPr>
        <w:t>И. Э. Бабель</w:t>
      </w:r>
      <w:bookmarkEnd w:id="3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1"/>
          <w:rFonts w:ascii="Times New Roman" w:hAnsi="Times New Roman" w:cs="Times New Roman"/>
          <w:sz w:val="28"/>
          <w:szCs w:val="28"/>
        </w:rPr>
        <w:t>«Конармия».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 xml:space="preserve">История создания книги. Общая характеристика произведения. Особенности композиции, сквозной сюжет и сквозные мотивы. Природа в изображении автора. Рассказ «Гедали». Рассказы «Мой </w:t>
      </w:r>
      <w:r w:rsidRPr="00FE5310">
        <w:rPr>
          <w:rStyle w:val="2"/>
          <w:sz w:val="28"/>
          <w:szCs w:val="28"/>
        </w:rPr>
        <w:lastRenderedPageBreak/>
        <w:t xml:space="preserve">первый гусь», «У святого Валента», «Эскадронный Трунов», «Вдова», «После боя»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(по выбору).</w:t>
      </w:r>
      <w:r w:rsidRPr="00FE5310">
        <w:rPr>
          <w:rStyle w:val="2"/>
          <w:sz w:val="28"/>
          <w:szCs w:val="28"/>
        </w:rPr>
        <w:t xml:space="preserve"> Герои-идеологи книги. Нравственная и философская проблематика произведения. Авторский взгляд на события.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4"/>
      <w:r w:rsidRPr="00FE5310">
        <w:rPr>
          <w:rStyle w:val="4"/>
          <w:rFonts w:ascii="Times New Roman" w:hAnsi="Times New Roman" w:cs="Times New Roman"/>
          <w:sz w:val="28"/>
          <w:szCs w:val="28"/>
        </w:rPr>
        <w:t>А. А. Фадеев</w:t>
      </w:r>
      <w:bookmarkEnd w:id="4"/>
      <w:r w:rsidRPr="00FE5310">
        <w:rPr>
          <w:rFonts w:ascii="Times New Roman" w:hAnsi="Times New Roman" w:cs="Times New Roman"/>
          <w:sz w:val="28"/>
          <w:szCs w:val="28"/>
        </w:rPr>
        <w:t xml:space="preserve">. </w:t>
      </w:r>
      <w:r w:rsidRPr="00FE5310">
        <w:rPr>
          <w:rStyle w:val="2"/>
          <w:sz w:val="28"/>
          <w:szCs w:val="28"/>
        </w:rPr>
        <w:t xml:space="preserve">Жизнь и творчество.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«Разгром».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Сюжетно-композиционное своеобразие романа.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Проблематика романа. Образы партизан: Морозка, Мечик, Метелица, Левинсон. </w:t>
      </w:r>
      <w:r w:rsidRPr="00FE5310">
        <w:rPr>
          <w:rStyle w:val="20"/>
          <w:sz w:val="28"/>
          <w:szCs w:val="28"/>
        </w:rPr>
        <w:t>Толстовские традиции в романе Фадеева.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5"/>
      <w:r w:rsidRPr="00FE5310">
        <w:rPr>
          <w:rStyle w:val="4"/>
          <w:rFonts w:ascii="Times New Roman" w:hAnsi="Times New Roman" w:cs="Times New Roman"/>
          <w:sz w:val="28"/>
          <w:szCs w:val="28"/>
        </w:rPr>
        <w:t>М. А. Шолохов</w:t>
      </w:r>
      <w:bookmarkEnd w:id="5"/>
      <w:r w:rsidRPr="00FE5310">
        <w:rPr>
          <w:rFonts w:ascii="Times New Roman" w:hAnsi="Times New Roman" w:cs="Times New Roman"/>
          <w:sz w:val="28"/>
          <w:szCs w:val="28"/>
        </w:rPr>
        <w:t xml:space="preserve">. </w:t>
      </w:r>
      <w:r w:rsidRPr="00FE5310">
        <w:rPr>
          <w:rStyle w:val="2"/>
          <w:sz w:val="28"/>
          <w:szCs w:val="28"/>
        </w:rPr>
        <w:t>Очерк жизни и творчества.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Роман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«Тихий Дон».</w:t>
      </w:r>
      <w:r w:rsidRPr="00FE5310">
        <w:rPr>
          <w:rStyle w:val="2"/>
          <w:sz w:val="28"/>
          <w:szCs w:val="28"/>
        </w:rPr>
        <w:t xml:space="preserve"> Замысел и история создания романа «Тихий Дон». Жанровые особенности романа. Эпический образ мира и эпический герой. Проблематика произведения. Тема войны и мира в произведении. Нравственная ответственность человека и безнравственность истории. Образ народа в романе. Образ Григория Мелехова. Споры о правде. Трагедия героя. Тема любви в произведении: Аксинья, Григорий, Наталья. «Мысль семейная» в романе Шолохова. Своеобразие пейзажа, его роль. Особенности языка: стилистическое многообразие, роль диалектизмов. Споры о романе.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6"/>
      <w:r w:rsidRPr="00FE5310">
        <w:rPr>
          <w:rStyle w:val="4"/>
          <w:rFonts w:ascii="Times New Roman" w:hAnsi="Times New Roman" w:cs="Times New Roman"/>
          <w:sz w:val="28"/>
          <w:szCs w:val="28"/>
        </w:rPr>
        <w:t>Б. Л. Пастернак</w:t>
      </w:r>
      <w:bookmarkEnd w:id="6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Роман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«Доктор Живаго».</w:t>
      </w:r>
      <w:r w:rsidRPr="00FE5310">
        <w:rPr>
          <w:rStyle w:val="2"/>
          <w:sz w:val="28"/>
          <w:szCs w:val="28"/>
        </w:rPr>
        <w:t xml:space="preserve"> Из истории создания и публикации романа. Композиция произведения. Герой и революция. Проблематика романа. Роль второстепенных героев. Христианские мотивы в стихах из романа «Доктор Живаго». Жизнеутверждающее начало в поэзии. Сочетание бытовых де талей и образов-символов. Философская углублённость. Интерпретация стихотворений.</w:t>
      </w:r>
    </w:p>
    <w:p w:rsidR="00AE5987" w:rsidRPr="00FE5310" w:rsidRDefault="00AE5987" w:rsidP="00AE5987">
      <w:pPr>
        <w:keepNext/>
        <w:keepLines/>
        <w:widowControl w:val="0"/>
        <w:tabs>
          <w:tab w:val="left" w:pos="7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7"/>
      <w:r w:rsidRPr="00FE5310">
        <w:rPr>
          <w:rStyle w:val="4"/>
          <w:rFonts w:ascii="Times New Roman" w:hAnsi="Times New Roman" w:cs="Times New Roman"/>
          <w:sz w:val="28"/>
          <w:szCs w:val="28"/>
        </w:rPr>
        <w:t>В. Маяковский</w:t>
      </w:r>
      <w:bookmarkEnd w:id="7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Очерк жизни и творчества (с обобщением изученного). Основные темы, идеи, образы поэзии. Вызов мещанству и пошлости в ранней лирике. Трагизм «звонкой силы поэта». Стихи советской эпохи. Тема поэта и поэзии. Сатира Маяковского. Гротескные образы. Тема любви в лирике. Нераздельность личных и политических мотивов. Художественное </w:t>
      </w:r>
      <w:r w:rsidRPr="00FE5310">
        <w:rPr>
          <w:rStyle w:val="2"/>
          <w:sz w:val="28"/>
          <w:szCs w:val="28"/>
        </w:rPr>
        <w:lastRenderedPageBreak/>
        <w:t>новаторство Маяковского. Гиперболичность образов, особенности лексики. Интерпретация стихотворений.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 xml:space="preserve"> </w:t>
      </w:r>
      <w:bookmarkStart w:id="8" w:name="bookmark18"/>
      <w:r w:rsidRPr="00FE5310">
        <w:rPr>
          <w:rStyle w:val="4"/>
          <w:rFonts w:ascii="Times New Roman" w:hAnsi="Times New Roman" w:cs="Times New Roman"/>
          <w:sz w:val="28"/>
          <w:szCs w:val="28"/>
        </w:rPr>
        <w:t>А. Есенин</w:t>
      </w:r>
      <w:bookmarkEnd w:id="8"/>
      <w:r w:rsidRPr="00FE5310">
        <w:rPr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Очерк жизни и творчества (с обобщением изученного). Становление поэта.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Природа в произведениях поэта. Метафоричность, самобытность поэзии Есенина. Есенин и имажинизм. Тема Родины в поздней лирике поэта. Исторические сюжеты и фольклорные традиции. Лирический герой поэзии Есенина. Интерпретация стихотворения. Исповедальность поздней лирики. Жанр послания в творчестве. Философские мотивы. Романсово-песенная стихия поэзии Есенина. Эволюция стиля.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9"/>
      <w:r w:rsidRPr="00FE5310">
        <w:rPr>
          <w:rStyle w:val="4"/>
          <w:rFonts w:ascii="Times New Roman" w:hAnsi="Times New Roman" w:cs="Times New Roman"/>
          <w:sz w:val="28"/>
          <w:szCs w:val="28"/>
        </w:rPr>
        <w:t>Б. Л. Пастернак</w:t>
      </w:r>
      <w:bookmarkEnd w:id="9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Очерк жизни и творчества.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Вечные темы в поэзии Пастернака. «Вневременность» его лирики. Темы природы, времени и вечности. Судьба художника в поэзии. Темы Родины, любви, назначения поэзии. Непосредственность восприятия и отображения мира в ранней поэзии. Идея нравственного служения как ведущая тема поздней поэзии. Гармония человека и мира в лирике Пастернака. Усложнённость образов. Языковое и стиховое новаторство поэта.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для обсуждения: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Гармония человека и мира. Пейзажные зарисовки и «натюрморты» в поэзии Пастернака.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для ученического исследования: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Тема поэта и поэ зии в лирике Пастернака.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Интерпретация стихотворения.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0"/>
      <w:r w:rsidRPr="00FE5310">
        <w:rPr>
          <w:rStyle w:val="4"/>
          <w:rFonts w:ascii="Times New Roman" w:hAnsi="Times New Roman" w:cs="Times New Roman"/>
          <w:sz w:val="28"/>
          <w:szCs w:val="28"/>
        </w:rPr>
        <w:t>О. Э. Мандельштам</w:t>
      </w:r>
      <w:bookmarkEnd w:id="10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1"/>
          <w:rFonts w:ascii="Times New Roman" w:eastAsia="Sylfaen" w:hAnsi="Times New Roman" w:cs="Times New Roman"/>
          <w:sz w:val="28"/>
          <w:szCs w:val="28"/>
        </w:rPr>
        <w:t xml:space="preserve">Очерк жизни и творчества О. Мандельштама. Становление поэта. Поэзия Мандельштама-акмеиста. 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>Мандельштам после революции. Поздняя лирика. Поэтическое наследие поэта. Обращение к образам мировой истории и культуры в лирике. Образ Петербурга, страны, времени. Ассоциативность предмет ной детали.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lastRenderedPageBreak/>
        <w:t>Тема для обсуждения.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«Тоска по мировой культуре» в лирике Мандельштама.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Творческая работа.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Роль культурных деталей в лирике Мандельштама.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1"/>
      <w:r w:rsidRPr="00FE5310">
        <w:rPr>
          <w:rStyle w:val="4"/>
          <w:rFonts w:ascii="Times New Roman" w:hAnsi="Times New Roman" w:cs="Times New Roman"/>
          <w:sz w:val="28"/>
          <w:szCs w:val="28"/>
        </w:rPr>
        <w:t>М. И. Цветаева</w:t>
      </w:r>
      <w:bookmarkEnd w:id="11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Очерк жизни и творчества Цветаевой. Образ России и об раз поэта в лирике Цветаевой. Эмоциональность и восторженность ранних стихов. Смерть, судьба и творчество как сквозные мотивы в лирике Цветаевой.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Цикл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«Стихи о Москве».</w:t>
      </w:r>
      <w:r w:rsidRPr="00FE5310">
        <w:rPr>
          <w:rStyle w:val="2"/>
          <w:sz w:val="28"/>
          <w:szCs w:val="28"/>
        </w:rPr>
        <w:t xml:space="preserve"> Цветаева и поэты.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Тема для ученического исследования: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Цветаева и Рильке: поэтический диалог.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2"/>
      <w:r w:rsidRPr="00FE5310">
        <w:rPr>
          <w:rStyle w:val="4"/>
          <w:rFonts w:ascii="Times New Roman" w:hAnsi="Times New Roman" w:cs="Times New Roman"/>
          <w:sz w:val="28"/>
          <w:szCs w:val="28"/>
        </w:rPr>
        <w:t>А. А. Ахматова</w:t>
      </w:r>
      <w:bookmarkEnd w:id="12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Жизнь и творчество А. Ахматовой. Становление поэта. Основные темы в лирике Ахматовой, художественные особенности поэзии. Новеллистичность и психологизм ранней лирики. Тема неразделённой любви, «стихи-рыдания» (А. А. Ахматова). Роль предметной детали, ее многозначность в лирике Ахматовой. Тема Родины. Философичность поздней лирики. Пушкинские традиции. Интерпретация стихотворения.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Поэма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«Реквием».</w:t>
      </w:r>
      <w:r w:rsidRPr="00FE5310">
        <w:rPr>
          <w:rStyle w:val="2"/>
          <w:sz w:val="28"/>
          <w:szCs w:val="28"/>
        </w:rPr>
        <w:t xml:space="preserve"> Личная трагедия и трагедия народа. Библейские и современные образы. Особенности композиции и стиля «Реквиема». Тема памяти и народных страданий. Роль эпиграфа. Смысл названия поэмы.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1"/>
          <w:rFonts w:ascii="Times New Roman" w:hAnsi="Times New Roman" w:cs="Times New Roman"/>
          <w:sz w:val="28"/>
          <w:szCs w:val="28"/>
        </w:rPr>
        <w:t>«Поэма без героя».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Мир чувств лирического героя и безжалостная история.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для обсуждения: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Вечные темы в поэзии А. А. Ахматовой. Эволюция лирики.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ученического исследования: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А. А. Ахматова в изобразительном искусстве. Образ Анны Ахматовой в лирике поэтов </w:t>
      </w:r>
      <w:r w:rsidRPr="00FE5310">
        <w:rPr>
          <w:rStyle w:val="7"/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FE5310">
        <w:rPr>
          <w:rStyle w:val="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>века.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3"/>
      <w:r w:rsidRPr="00FE5310">
        <w:rPr>
          <w:rStyle w:val="4"/>
          <w:rFonts w:ascii="Times New Roman" w:hAnsi="Times New Roman" w:cs="Times New Roman"/>
          <w:sz w:val="28"/>
          <w:szCs w:val="28"/>
        </w:rPr>
        <w:t>М. А. Булгаков</w:t>
      </w:r>
      <w:bookmarkEnd w:id="13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Очерк жизни и творчества (с обобщением изученного).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lastRenderedPageBreak/>
        <w:t xml:space="preserve">Роман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«Мастер и Маргарита».</w:t>
      </w:r>
      <w:r w:rsidRPr="00FE5310">
        <w:rPr>
          <w:rStyle w:val="2"/>
          <w:sz w:val="28"/>
          <w:szCs w:val="28"/>
        </w:rPr>
        <w:t xml:space="preserve"> История создания. Ком позиция романа, жанровые особенности. Два основных сюжетно-композиционных пласта. Ершалаимские главы. Интерпретация евангельского сюжета. Иешуа и Понтий Пилат. Тема доносительства и тайного сыска. Тема преступления. Московские главы. Роль фантастических приёмов. Сатирическое изображение современности. Воланд и его свита. Проблема «обаятельного зла» в романе. Встреча с Воландом как поворотный момент в судьбе каждого из героев. Проблема справедливости и милосердия. Мастер и Маргарита: тема любви и творчества в романе. Противоборство времени и вечности, жизни и бессмертия. Анализ эпизода романа. Герои романа и автор. Афористичность стиля. Столкновение стилевых потоков. Структура художественного образа у Булгакова.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для обсуждения: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Смысл жизни и цель жизни в пони мании главных героев романа. Кем был Иешуа? (трактовка библейского сюжета).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Темы для ученического исследования: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Тайнодействие в «Мастере и Маргарите».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Проблема финала романа. Судьба Булгакова и его книг.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Антиутопия в русской и зарубежной литературе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24"/>
      <w:r w:rsidRPr="00FE5310">
        <w:rPr>
          <w:rStyle w:val="4"/>
          <w:rFonts w:ascii="Times New Roman" w:hAnsi="Times New Roman" w:cs="Times New Roman"/>
          <w:sz w:val="28"/>
          <w:szCs w:val="28"/>
        </w:rPr>
        <w:t>Е. А. Замятин</w:t>
      </w:r>
      <w:bookmarkEnd w:id="14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Жанр антиутопии.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Роман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«Мы».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Система образов в романе. Благодетель и Интеграл. Проблематика произведения. Символика чисел.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5"/>
      <w:r w:rsidRPr="00FE5310">
        <w:rPr>
          <w:rStyle w:val="4"/>
          <w:rFonts w:ascii="Times New Roman" w:hAnsi="Times New Roman" w:cs="Times New Roman"/>
          <w:sz w:val="28"/>
          <w:szCs w:val="28"/>
        </w:rPr>
        <w:t>Дж. Оруэлл</w:t>
      </w:r>
      <w:bookmarkEnd w:id="15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Из биографии. Афоризмы Оруэлла.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Роман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«1984»: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проблематика и жанровые особенности. Государство Океания, его политические и нравственные принципы. Судьбы главных героев.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Литература второй половины XX — начала XXI века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Литература о войне.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lastRenderedPageBreak/>
        <w:t>Тема Великой Отечественной войны:</w:t>
      </w:r>
    </w:p>
    <w:p w:rsidR="00AE5987" w:rsidRPr="00FE5310" w:rsidRDefault="00AE5987" w:rsidP="00AE5987">
      <w:pPr>
        <w:tabs>
          <w:tab w:val="left" w:pos="8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>В.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ab/>
        <w:t xml:space="preserve">Богомолов.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«Момент истины».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Е. Ржевская.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«Ворошёный жар».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М. Симашко.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«Гу-га».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К. Колесов.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«Самоходка номер 120»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и др. (обзор).</w:t>
      </w:r>
    </w:p>
    <w:p w:rsidR="00AE5987" w:rsidRPr="00FE5310" w:rsidRDefault="00AE5987" w:rsidP="00AE5987">
      <w:pPr>
        <w:tabs>
          <w:tab w:val="left" w:pos="8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>В.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ab/>
        <w:t xml:space="preserve">Гроссман.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«Жизнь и судьба»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(обзор).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Г. Владимов.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«Генерал и его армия».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В. Астафьев.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«Весёлый солдат».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Тема войны в современной прозе: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О. Н. Ермаков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«Крещение»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0"/>
          <w:sz w:val="28"/>
          <w:szCs w:val="28"/>
        </w:rPr>
        <w:t xml:space="preserve">Ф. Искандер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«Мальчик и война».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Картины братоубийственной войны. Мир взрослых как мир жестокости и насилия.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6"/>
      <w:r w:rsidRPr="00FE5310">
        <w:rPr>
          <w:rStyle w:val="42"/>
          <w:rFonts w:ascii="Times New Roman" w:hAnsi="Times New Roman" w:cs="Times New Roman"/>
          <w:sz w:val="28"/>
          <w:szCs w:val="28"/>
        </w:rPr>
        <w:t>Лагерная литература</w:t>
      </w:r>
      <w:bookmarkEnd w:id="16"/>
    </w:p>
    <w:p w:rsidR="00AE5987" w:rsidRPr="00FE5310" w:rsidRDefault="00AE5987" w:rsidP="00AE5987">
      <w:pPr>
        <w:widowControl w:val="0"/>
        <w:tabs>
          <w:tab w:val="left" w:pos="8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А.И. Солженицын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"/>
          <w:rFonts w:ascii="Times New Roman" w:hAnsi="Times New Roman" w:cs="Times New Roman"/>
          <w:sz w:val="28"/>
          <w:szCs w:val="28"/>
        </w:rPr>
        <w:t>Очерк жизни и творчества. «Архипелаг ГУЛАГ»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(обзор).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1"/>
          <w:rFonts w:ascii="Times New Roman" w:hAnsi="Times New Roman" w:cs="Times New Roman"/>
          <w:sz w:val="28"/>
          <w:szCs w:val="28"/>
        </w:rPr>
        <w:t>«Один день Ивана Денисовича»: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история создания. Иван Денисович Шухов. Герои повести. Тема человека и власти. Стиль повести. Время в рассказе</w:t>
      </w:r>
    </w:p>
    <w:p w:rsidR="00AE5987" w:rsidRPr="00FE5310" w:rsidRDefault="00AE5987" w:rsidP="00AE5987">
      <w:pPr>
        <w:widowControl w:val="0"/>
        <w:numPr>
          <w:ilvl w:val="0"/>
          <w:numId w:val="2"/>
        </w:numPr>
        <w:tabs>
          <w:tab w:val="left" w:pos="8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Шаламов.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«Колымские рассказы».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Ю. Домбровский.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«Факультет ненужных вещей».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Г. Владимов.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«Верный Руслан»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(обзор).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0"/>
          <w:rFonts w:ascii="Times New Roman" w:hAnsi="Times New Roman" w:cs="Times New Roman"/>
          <w:sz w:val="28"/>
          <w:szCs w:val="28"/>
        </w:rPr>
        <w:t>Тема для обсуждения.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ГУЛАГ в жизни писателей и в истории нашей родины. Лагерь в прозе А. И. Солженицына и В. Т. Шаламова.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7"/>
      <w:r w:rsidRPr="00FE5310">
        <w:rPr>
          <w:rStyle w:val="4"/>
          <w:rFonts w:ascii="Times New Roman" w:hAnsi="Times New Roman" w:cs="Times New Roman"/>
          <w:sz w:val="28"/>
          <w:szCs w:val="28"/>
        </w:rPr>
        <w:t>Молодёжная проза</w:t>
      </w:r>
      <w:bookmarkEnd w:id="17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0"/>
          <w:sz w:val="28"/>
          <w:szCs w:val="28"/>
        </w:rPr>
        <w:t xml:space="preserve">А. Гладилин, В. Аксёнов, В. Войнович </w:t>
      </w:r>
      <w:r w:rsidRPr="00FE5310">
        <w:rPr>
          <w:rStyle w:val="2"/>
          <w:sz w:val="28"/>
          <w:szCs w:val="28"/>
        </w:rPr>
        <w:t>(обзор). Новый герой, ищущий новые жизненные ориентиры.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8"/>
      <w:r w:rsidRPr="00FE5310">
        <w:rPr>
          <w:rStyle w:val="4"/>
          <w:rFonts w:ascii="Times New Roman" w:hAnsi="Times New Roman" w:cs="Times New Roman"/>
          <w:sz w:val="28"/>
          <w:szCs w:val="28"/>
        </w:rPr>
        <w:t>Деревенская и городская проза</w:t>
      </w:r>
      <w:bookmarkEnd w:id="18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0"/>
          <w:rFonts w:ascii="Times New Roman" w:hAnsi="Times New Roman" w:cs="Times New Roman"/>
          <w:sz w:val="28"/>
          <w:szCs w:val="28"/>
        </w:rPr>
        <w:t xml:space="preserve">Деревенская проза: 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Ф. Абрамов.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«Пряслины»,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В. Белов.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«Привычное дело»,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В. Распутин.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«Прощание с Матёрой», «Живи и помни»,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П. Проскурин.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«Судьба»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(обзор).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0"/>
          <w:rFonts w:ascii="Times New Roman" w:hAnsi="Times New Roman" w:cs="Times New Roman"/>
          <w:sz w:val="28"/>
          <w:szCs w:val="28"/>
        </w:rPr>
        <w:lastRenderedPageBreak/>
        <w:t xml:space="preserve">Городская проза: 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Ю. Трифонов.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«Дом на набережной».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9"/>
      <w:r w:rsidRPr="00FE5310">
        <w:rPr>
          <w:rStyle w:val="4"/>
          <w:rFonts w:ascii="Times New Roman" w:hAnsi="Times New Roman" w:cs="Times New Roman"/>
          <w:sz w:val="28"/>
          <w:szCs w:val="28"/>
        </w:rPr>
        <w:t>Ироническая и сатирическая проза</w:t>
      </w:r>
      <w:bookmarkEnd w:id="19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Ф. Искандер.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«Сандро из Чегема»,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В. Пьецух.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«Восстание сентябристов», «Анамнез и Эпикриз»,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С. Довлатов.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 xml:space="preserve">«Соло на «Ундервуде», «Соло на </w:t>
      </w:r>
      <w:r w:rsidRPr="00FE5310">
        <w:rPr>
          <w:rStyle w:val="14"/>
          <w:rFonts w:ascii="Times New Roman" w:hAnsi="Times New Roman" w:cs="Times New Roman"/>
          <w:sz w:val="28"/>
          <w:szCs w:val="28"/>
          <w:lang w:val="en-US" w:eastAsia="en-US"/>
        </w:rPr>
        <w:t>IBM</w:t>
      </w:r>
      <w:r w:rsidRPr="00FE5310">
        <w:rPr>
          <w:rStyle w:val="14"/>
          <w:rFonts w:ascii="Times New Roman" w:hAnsi="Times New Roman" w:cs="Times New Roman"/>
          <w:sz w:val="28"/>
          <w:szCs w:val="28"/>
          <w:lang w:eastAsia="en-US"/>
        </w:rPr>
        <w:t>»,</w:t>
      </w:r>
      <w:r w:rsidRPr="00FE5310">
        <w:rPr>
          <w:rStyle w:val="140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В. Войнович. </w:t>
      </w:r>
      <w:r w:rsidRPr="00FE5310">
        <w:rPr>
          <w:rStyle w:val="14"/>
          <w:rFonts w:ascii="Times New Roman" w:hAnsi="Times New Roman" w:cs="Times New Roman"/>
          <w:sz w:val="28"/>
          <w:szCs w:val="28"/>
        </w:rPr>
        <w:t>«Шапка»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 xml:space="preserve"> </w:t>
      </w:r>
      <w:r w:rsidRPr="00FE5310">
        <w:rPr>
          <w:rStyle w:val="140"/>
          <w:rFonts w:ascii="Times New Roman" w:hAnsi="Times New Roman" w:cs="Times New Roman"/>
          <w:sz w:val="28"/>
          <w:szCs w:val="28"/>
        </w:rPr>
        <w:t>(обзор)</w:t>
      </w:r>
      <w:r w:rsidRPr="00FE5310">
        <w:rPr>
          <w:rStyle w:val="141"/>
          <w:rFonts w:ascii="Times New Roman" w:eastAsia="Sylfaen" w:hAnsi="Times New Roman" w:cs="Times New Roman"/>
          <w:sz w:val="28"/>
          <w:szCs w:val="28"/>
        </w:rPr>
        <w:t>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30"/>
      <w:r w:rsidRPr="00FE5310">
        <w:rPr>
          <w:rStyle w:val="4"/>
          <w:rFonts w:ascii="Times New Roman" w:hAnsi="Times New Roman" w:cs="Times New Roman"/>
          <w:sz w:val="28"/>
          <w:szCs w:val="28"/>
        </w:rPr>
        <w:t>Драматургия</w:t>
      </w:r>
      <w:bookmarkStart w:id="21" w:name="bookmark31"/>
      <w:bookmarkEnd w:id="20"/>
      <w:r w:rsidRPr="00FE5310">
        <w:rPr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4"/>
          <w:rFonts w:ascii="Times New Roman" w:hAnsi="Times New Roman" w:cs="Times New Roman"/>
          <w:sz w:val="28"/>
          <w:szCs w:val="28"/>
        </w:rPr>
        <w:t>в советской литературе 60-х годов</w:t>
      </w:r>
      <w:bookmarkEnd w:id="21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0"/>
          <w:sz w:val="28"/>
          <w:szCs w:val="28"/>
        </w:rPr>
        <w:t xml:space="preserve">А. Вампилов. </w:t>
      </w:r>
      <w:r w:rsidRPr="00FE5310">
        <w:rPr>
          <w:rStyle w:val="21"/>
          <w:rFonts w:ascii="Times New Roman" w:hAnsi="Times New Roman" w:cs="Times New Roman"/>
          <w:sz w:val="28"/>
          <w:szCs w:val="28"/>
        </w:rPr>
        <w:t>«Старший сын».</w:t>
      </w:r>
      <w:r w:rsidRPr="00FE5310">
        <w:rPr>
          <w:rStyle w:val="2"/>
          <w:sz w:val="28"/>
          <w:szCs w:val="28"/>
        </w:rPr>
        <w:t xml:space="preserve"> Традиции и новаторство в драматургии 60-х годов.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32"/>
      <w:r w:rsidRPr="00FE5310">
        <w:rPr>
          <w:rStyle w:val="4"/>
          <w:rFonts w:ascii="Times New Roman" w:hAnsi="Times New Roman" w:cs="Times New Roman"/>
          <w:sz w:val="28"/>
          <w:szCs w:val="28"/>
        </w:rPr>
        <w:t>Литература русского зарубежья</w:t>
      </w:r>
      <w:bookmarkEnd w:id="22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Первая, вторая и третья волны эмиграции. Продолжение традиций русской классической литературы. «Самиздат» и «тамиздат». Жанровое многообразие и гуманистический пафос литературы русского зарубежья.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33"/>
      <w:r w:rsidRPr="00FE5310">
        <w:rPr>
          <w:rStyle w:val="4"/>
          <w:rFonts w:ascii="Times New Roman" w:hAnsi="Times New Roman" w:cs="Times New Roman"/>
          <w:sz w:val="28"/>
          <w:szCs w:val="28"/>
        </w:rPr>
        <w:t>Поэзия 60-х годов</w:t>
      </w:r>
      <w:bookmarkEnd w:id="23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«Эстрадная лирика»: Е. Евтушенко, Р. Рождественский, А. Вознесенский, Б. Ахмадулина и др. Пафос новаторства и обновления.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«Тихая лирика»: В. Соколов, А. Жигулин, Н. Рубцов, Г. Горбовский и др. Исповедальность, национальные истоки образов.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4"/>
      <w:r w:rsidRPr="00FE5310">
        <w:rPr>
          <w:rStyle w:val="4"/>
          <w:rFonts w:ascii="Times New Roman" w:hAnsi="Times New Roman" w:cs="Times New Roman"/>
          <w:sz w:val="28"/>
          <w:szCs w:val="28"/>
        </w:rPr>
        <w:t>И. Бродский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Очерк жизни и творчества. Бездуховность окружающего мира и отчуждённость от него лирического героя в ранней лирике. Образ пустоты в поздней поэзии. Сложная метафористичность, ассоциативность лирики. Особенности ритмики. Перечисление как одна из форм организации стихотворений</w:t>
      </w:r>
      <w:bookmarkStart w:id="25" w:name="bookmark35"/>
      <w:r w:rsidRPr="00FE5310">
        <w:rPr>
          <w:rStyle w:val="4"/>
          <w:rFonts w:ascii="Times New Roman" w:hAnsi="Times New Roman" w:cs="Times New Roman"/>
          <w:sz w:val="28"/>
          <w:szCs w:val="28"/>
        </w:rPr>
        <w:t xml:space="preserve"> Литературная ситуация эпохи «перестройки и гласности»</w:t>
      </w:r>
      <w:bookmarkEnd w:id="25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>Русский постмодернизм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А. Битов.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«Пушкинский дом»,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В. Ерофеев.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«Москва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—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Петушки»,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В. Сорокин.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«Метель»,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 В. Пелевин.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«Омон Ра»</w:t>
      </w:r>
      <w:r w:rsidRPr="00FE5310">
        <w:rPr>
          <w:rStyle w:val="2"/>
          <w:sz w:val="28"/>
          <w:szCs w:val="28"/>
        </w:rPr>
        <w:t>(обзор).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36"/>
      <w:r w:rsidRPr="00FE5310">
        <w:rPr>
          <w:rStyle w:val="4"/>
          <w:rFonts w:ascii="Times New Roman" w:hAnsi="Times New Roman" w:cs="Times New Roman"/>
          <w:sz w:val="28"/>
          <w:szCs w:val="28"/>
        </w:rPr>
        <w:t>Поэзия рубежа XX—XXI веков</w:t>
      </w:r>
      <w:bookmarkEnd w:id="26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Концептуализм. </w:t>
      </w:r>
      <w:r w:rsidRPr="00FE5310">
        <w:rPr>
          <w:rStyle w:val="20"/>
          <w:sz w:val="28"/>
          <w:szCs w:val="28"/>
        </w:rPr>
        <w:t xml:space="preserve">Д. А. Пригов, Л. Рубинштейн, Т. Кибиров </w:t>
      </w:r>
      <w:r w:rsidRPr="00FE5310">
        <w:rPr>
          <w:rStyle w:val="2"/>
          <w:sz w:val="28"/>
          <w:szCs w:val="28"/>
        </w:rPr>
        <w:t xml:space="preserve">и др. Особенности русской концептуалистской поэзии. Метареализм. </w:t>
      </w:r>
      <w:r w:rsidRPr="00FE5310">
        <w:rPr>
          <w:rStyle w:val="20"/>
          <w:sz w:val="28"/>
          <w:szCs w:val="28"/>
        </w:rPr>
        <w:t>И. Жданов, А. Ерёменко, О. Седакова,</w:t>
      </w:r>
      <w:r w:rsidRPr="00FE5310">
        <w:rPr>
          <w:rFonts w:ascii="Times New Roman" w:hAnsi="Times New Roman" w:cs="Times New Roman"/>
          <w:sz w:val="28"/>
          <w:szCs w:val="28"/>
        </w:rPr>
        <w:t xml:space="preserve"> </w:t>
      </w:r>
      <w:r w:rsidRPr="00FE5310">
        <w:rPr>
          <w:rStyle w:val="20"/>
          <w:sz w:val="28"/>
          <w:szCs w:val="28"/>
        </w:rPr>
        <w:t xml:space="preserve">А. Парщиков </w:t>
      </w:r>
      <w:r w:rsidRPr="00FE5310">
        <w:rPr>
          <w:rStyle w:val="2"/>
          <w:sz w:val="28"/>
          <w:szCs w:val="28"/>
        </w:rPr>
        <w:t>и др. Истоки метареализма и его черты.</w:t>
      </w:r>
    </w:p>
    <w:p w:rsidR="00AE5987" w:rsidRPr="00FE5310" w:rsidRDefault="00AE5987" w:rsidP="00AE598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7"/>
      <w:r w:rsidRPr="00FE5310">
        <w:rPr>
          <w:rStyle w:val="4"/>
          <w:rFonts w:ascii="Times New Roman" w:hAnsi="Times New Roman" w:cs="Times New Roman"/>
          <w:sz w:val="28"/>
          <w:szCs w:val="28"/>
        </w:rPr>
        <w:lastRenderedPageBreak/>
        <w:t>Современная литература о русском духовном возрождении</w:t>
      </w:r>
      <w:bookmarkEnd w:id="27"/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70"/>
          <w:rFonts w:ascii="Times New Roman" w:hAnsi="Times New Roman" w:cs="Times New Roman"/>
          <w:sz w:val="28"/>
          <w:szCs w:val="28"/>
        </w:rPr>
      </w:pP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Архимандрит Тихон (Шевкунов).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 xml:space="preserve">«Несвятые святые», </w:t>
      </w:r>
      <w:r w:rsidRPr="00FE5310">
        <w:rPr>
          <w:rStyle w:val="7"/>
          <w:rFonts w:ascii="Times New Roman" w:hAnsi="Times New Roman" w:cs="Times New Roman"/>
          <w:sz w:val="28"/>
          <w:szCs w:val="28"/>
        </w:rPr>
        <w:t xml:space="preserve">Е. Водолазкин. </w:t>
      </w:r>
      <w:r w:rsidRPr="00FE5310">
        <w:rPr>
          <w:rStyle w:val="70"/>
          <w:rFonts w:ascii="Times New Roman" w:hAnsi="Times New Roman" w:cs="Times New Roman"/>
          <w:sz w:val="28"/>
          <w:szCs w:val="28"/>
        </w:rPr>
        <w:t>«Лавр»</w:t>
      </w:r>
      <w:r>
        <w:rPr>
          <w:rStyle w:val="70"/>
          <w:rFonts w:ascii="Times New Roman" w:hAnsi="Times New Roman" w:cs="Times New Roman"/>
          <w:sz w:val="28"/>
          <w:szCs w:val="28"/>
        </w:rPr>
        <w:t>.</w:t>
      </w: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E5987" w:rsidRPr="00850B01" w:rsidRDefault="00AE5987" w:rsidP="00AE598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РУЗУЛЬТАТЫ</w:t>
      </w:r>
    </w:p>
    <w:p w:rsidR="00AE5987" w:rsidRPr="00850B01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8" w:name="bookmark2"/>
    </w:p>
    <w:bookmarkEnd w:id="28"/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0"/>
          <w:b w:val="0"/>
          <w:i w:val="0"/>
          <w:sz w:val="28"/>
          <w:szCs w:val="28"/>
        </w:rPr>
        <w:t>Личностными результатами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освоения выпускниками средней школы программы по литературе являются: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умение анализировать и характеризовать произведение как художественное целое; выявлять авторское отношение к изображённому, давать аргументированную интерпретацию и личностную оценку произведению;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умение 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умение соотносить изученное произведение со временем его написания, с различными литературными направлениями, с основными фактами жизненного и творческого пути писателя;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lastRenderedPageBreak/>
        <w:t>умение 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умение самостоятельно выполнять различные виды творческих устных и письменных работ, писать классные и домашние сочинения по изученным произведениям, а также на жизненно важные темы, связанные с курсом литературы.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Вклад изучения литературы на базовом уровне в формирование </w:t>
      </w:r>
      <w:r w:rsidRPr="00FE5310">
        <w:rPr>
          <w:rStyle w:val="20"/>
          <w:b w:val="0"/>
          <w:i w:val="0"/>
          <w:sz w:val="28"/>
          <w:szCs w:val="28"/>
        </w:rPr>
        <w:t xml:space="preserve">метапредметных результатов </w:t>
      </w:r>
      <w:r w:rsidRPr="00FE5310">
        <w:rPr>
          <w:rStyle w:val="2"/>
          <w:sz w:val="28"/>
          <w:szCs w:val="28"/>
        </w:rPr>
        <w:t>освоения основной образовательной программы состоит в: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овладении понятийным аппаратом и научными метода ми познания в объёме, необходимом для дальнейшего образования и самообразования;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приобретении читательского опыта и повышении читательской квалификации;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умении привлекать изученный материал и использовать различные источники информации для решения учебных проблем, анализировать, систематизировать, критически оценивать и интерпретировать информацию;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приобретении коммуникативных навыков, в готовности выслушать и понять другую точку зрения, в корректности в общении, включая общение с помощью средств новых ин формационных технологий, в приобретении опыта участия в дискуссиях, в умении стр</w:t>
      </w:r>
      <w:r>
        <w:rPr>
          <w:rStyle w:val="2"/>
          <w:sz w:val="28"/>
          <w:szCs w:val="28"/>
        </w:rPr>
        <w:t>оить речевое и неречевое поведе</w:t>
      </w:r>
      <w:r w:rsidRPr="00FE5310">
        <w:rPr>
          <w:rStyle w:val="2"/>
          <w:sz w:val="28"/>
          <w:szCs w:val="28"/>
        </w:rPr>
        <w:t>ние в условиях межкультурного общения.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Style w:val="2"/>
          <w:sz w:val="28"/>
          <w:szCs w:val="28"/>
        </w:rPr>
      </w:pPr>
      <w:r w:rsidRPr="00FE5310">
        <w:rPr>
          <w:rStyle w:val="20"/>
          <w:b w:val="0"/>
          <w:i w:val="0"/>
          <w:sz w:val="28"/>
          <w:szCs w:val="28"/>
        </w:rPr>
        <w:t>Предметные результаты</w:t>
      </w:r>
      <w:r w:rsidRPr="00FE5310">
        <w:rPr>
          <w:rStyle w:val="20"/>
          <w:sz w:val="28"/>
          <w:szCs w:val="28"/>
        </w:rPr>
        <w:t xml:space="preserve"> </w:t>
      </w:r>
      <w:r w:rsidRPr="00FE5310">
        <w:rPr>
          <w:rStyle w:val="2"/>
          <w:sz w:val="28"/>
          <w:szCs w:val="28"/>
        </w:rPr>
        <w:t>проявляются в знаниях, умениях, компетентностях</w:t>
      </w:r>
    </w:p>
    <w:p w:rsidR="00AE5987" w:rsidRPr="00FE5310" w:rsidRDefault="00AE5987" w:rsidP="00AE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характеризующих качество (уровень) овладения обучающимися содержанием учебного предмета в: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 xml:space="preserve">способности ощущать и объяснять специфику литературы как вида творчества, понимании культурной ценности литературного творчества; </w:t>
      </w:r>
      <w:r w:rsidRPr="00FE5310">
        <w:rPr>
          <w:rStyle w:val="2"/>
          <w:sz w:val="28"/>
          <w:szCs w:val="28"/>
        </w:rPr>
        <w:lastRenderedPageBreak/>
        <w:t>понимании места литературы в ряду других искусств;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умении сопоставлять новые прочитанные произведения со своим читательским опытом, оценивать литературные и визуальные интерпретации известных сюжетов;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приобретении читательского опыта, приобщении к классическим образцам отечественной и мировой литературы, образцам современной литературы в пределах основной образовательной программы среднего общего образования; чтении и понимании литературных произведений разных жанров, созданных в различные эпохи;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восприятии, интерпретации и критической оценке про читанного с учётом авторской позиции; смысловом и эстетическом анализе художественного текста; понимании и формулировании авторского замысла и авторской позиции; сопоставлении (с точки зрения авторского замысла и авторской позиции) одного произведения с другими произведениями того же автора или того же жанра; умении находить элементы художественной структуры литературного произведения и формировать целостное эстетически осмысленное представление о прочитанном;</w:t>
      </w:r>
    </w:p>
    <w:p w:rsidR="00AE5987" w:rsidRPr="00FE5310" w:rsidRDefault="00AE5987" w:rsidP="00AE5987">
      <w:pPr>
        <w:widowControl w:val="0"/>
        <w:numPr>
          <w:ilvl w:val="0"/>
          <w:numId w:val="1"/>
        </w:numPr>
        <w:tabs>
          <w:tab w:val="left" w:pos="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10">
        <w:rPr>
          <w:rStyle w:val="2"/>
          <w:sz w:val="28"/>
          <w:szCs w:val="28"/>
        </w:rPr>
        <w:t>способности применять полученные знания в речевой практике и при анализе художественных текстов; обоснованно и квалифицированно анализировать и оценивать литературные произведения в устной и письменной форме.</w:t>
      </w:r>
    </w:p>
    <w:p w:rsidR="00AE5987" w:rsidRDefault="00AE5987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Style w:val="13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987" w:rsidRPr="00AE5987" w:rsidRDefault="00AE5987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AE5987" w:rsidRPr="00AE5987" w:rsidRDefault="00AE5987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Style w:val="13"/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BE6" w:rsidRDefault="00DC5BE6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E5987" w:rsidRPr="00AE5987" w:rsidRDefault="00AE5987" w:rsidP="00AE5987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59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734"/>
        <w:gridCol w:w="1780"/>
      </w:tblGrid>
      <w:tr w:rsidR="00AE5987" w:rsidRPr="00AE5987" w:rsidTr="00F51C31">
        <w:trPr>
          <w:trHeight w:val="571"/>
        </w:trPr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E5987" w:rsidRPr="00AE5987" w:rsidTr="00F51C31">
        <w:trPr>
          <w:trHeight w:val="240"/>
        </w:trPr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E5987">
              <w:rPr>
                <w:rStyle w:val="13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AE5987" w:rsidRPr="00AE5987" w:rsidTr="00F51C31">
        <w:trPr>
          <w:trHeight w:val="602"/>
        </w:trPr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Style w:val="2"/>
                <w:sz w:val="28"/>
                <w:szCs w:val="28"/>
              </w:rPr>
              <w:t xml:space="preserve">Обзор русской литературы первой половины </w:t>
            </w:r>
            <w:r w:rsidRPr="00AE5987">
              <w:rPr>
                <w:rStyle w:val="13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val="en-US" w:eastAsia="en-US"/>
              </w:rPr>
              <w:t>XX</w:t>
            </w:r>
            <w:r w:rsidRPr="00AE5987">
              <w:rPr>
                <w:rStyle w:val="13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AE5987">
              <w:rPr>
                <w:rStyle w:val="13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века.</w:t>
            </w:r>
            <w:r w:rsidRPr="00AE5987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E5987">
              <w:rPr>
                <w:rStyle w:val="13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Серебряный век русской поэзии.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9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драматургия к. 19-н.20 в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13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Проза н. 20 в.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Поэзия 10-20 гг 20 в.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15</w:t>
            </w:r>
          </w:p>
        </w:tc>
      </w:tr>
      <w:tr w:rsidR="00AE5987" w:rsidRPr="00AE5987" w:rsidTr="00F51C31">
        <w:trPr>
          <w:trHeight w:val="442"/>
        </w:trPr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Литература о революции и гражд. войне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Литература 20-40х гг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Литература о ВОв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 xml:space="preserve">Лагерная литература 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Литература 50-60х гг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Литературные процессы 70-90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9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Лит-ра русского Зарубежья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AE5987" w:rsidRPr="00AE5987" w:rsidTr="00F51C31">
        <w:trPr>
          <w:trHeight w:val="336"/>
        </w:trPr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Обобщающие уроки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</w:tr>
      <w:tr w:rsidR="00AE5987" w:rsidRPr="00AE5987" w:rsidTr="00F51C31"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5987" w:rsidRPr="00AE5987" w:rsidRDefault="00AE5987" w:rsidP="00F51C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5987" w:rsidRPr="00AE5987" w:rsidRDefault="00AE5987" w:rsidP="00F51C31">
            <w:pPr>
              <w:widowControl w:val="0"/>
              <w:tabs>
                <w:tab w:val="left" w:pos="931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598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102</w:t>
            </w:r>
          </w:p>
        </w:tc>
      </w:tr>
    </w:tbl>
    <w:p w:rsidR="00F51C31" w:rsidRDefault="00F51C31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BE6" w:rsidRDefault="00DC5BE6" w:rsidP="00F51C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C31" w:rsidRDefault="00F51C31" w:rsidP="00F51C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  <w:r w:rsidRPr="00D434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1C31" w:rsidRPr="0065401F" w:rsidRDefault="00F51C31" w:rsidP="00F51C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5770"/>
        <w:gridCol w:w="1000"/>
        <w:gridCol w:w="931"/>
        <w:gridCol w:w="901"/>
      </w:tblGrid>
      <w:tr w:rsidR="00F51C31" w:rsidRPr="00F51C31" w:rsidTr="00F51C31">
        <w:trPr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shd w:val="clear" w:color="auto" w:fill="FFFFFF" w:themeFill="background1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Периодизация русской литературы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Русская литература конца 19 - начала 20 века.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Русская литература  на рубеже.19-20 веков/Драматургия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Серебряный век русской поэзии. Философский смысл поэзии И.Ф.Анненского. В. Хлебникова, В Ходасевича.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Символизм и поэты-символисты. </w:t>
            </w:r>
          </w:p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В.Брюсов. К.Бальмонт. Анализ стихотворений.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 Брюсов «Юному поэту» «Творчество», «Отрады»;</w:t>
            </w:r>
          </w:p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Бальмонт «Я не знаю мудрости, годной для других…», «Я вольный ветер, я вечно вею…», «Я в этот мир пришел, чтоб видеть солнце…», «Альбатрос», «Безглагольность»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А.А. Блок. Личность и творчество А.А. Блока.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Лирика Блока: тематика, проблематика. Романтический мир раннего Блока. Стихотворения А.А.Блока «Незнакомка», «Ночь, улица, фонарь, аптека», «Стихи о Прекрасной Даме»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«Россия». Чтение, анализ. Тема Родины в творчестве А.А.Блока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Поэма А.Блока «Двенадцать».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 Художественные особенности.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Старый и новый мир в поэме «Двенадцать».Символика поэмы.  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Образ Христа. Проблема финала поэмы.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Акмеизм. Н. Гумилев, О. Мандельштам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 w:rsidR="00CE5290"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Эго- и Кубо- футуризм.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М.Горький. Жизнь и творческая судьба.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Особенности жанра и конфликта в пьесе М.Горького «На дне»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 xml:space="preserve">.10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Система персонажей и параллельных линий в пьесе.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«Во что веришь, то и есть». Образ Луки в драме «На дне»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10.10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«Что лучше: страдание или правда?»Вопрос о правде в драме М.Горького «На дне» Подготовка к сочинению.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 w:rsidR="00CE5290">
              <w:rPr>
                <w:rFonts w:ascii="Times New Roman" w:hAnsi="Times New Roman"/>
                <w:sz w:val="28"/>
                <w:szCs w:val="28"/>
              </w:rPr>
              <w:t>1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И.А. Бунин. Очерк жизни и творчества И.А. Бунина.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Кризис цивилизации в рассказе И.А. Бунина «Господин из Сан – Франциско».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Образы –символы в рассказе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 w:rsidR="00CE5290">
              <w:rPr>
                <w:rFonts w:ascii="Times New Roman" w:hAnsi="Times New Roman"/>
                <w:sz w:val="28"/>
                <w:szCs w:val="28"/>
              </w:rPr>
              <w:t>8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Рассказы Бунина о любви. Цикл «Темные аллеи». Рассказ «Легкое дыхание», «Чистый понедельник».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56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А.И.Куприн. Этапы жизни и творчества. 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Художественный мир писателя. Испытание любовью.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24.10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Великая тайна любви. Рассказ «Гранатовый браслет».</w:t>
            </w:r>
            <w:r w:rsidR="00CE52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Повесть А.И.Куприна «Олеся». Анализ эпизодов.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 w:rsidR="00CE5290">
              <w:rPr>
                <w:rFonts w:ascii="Times New Roman" w:hAnsi="Times New Roman"/>
                <w:sz w:val="28"/>
                <w:szCs w:val="28"/>
              </w:rPr>
              <w:t>5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-</w:t>
            </w:r>
            <w:r w:rsidRPr="00F51C31">
              <w:rPr>
                <w:rFonts w:ascii="Times New Roman" w:hAnsi="Times New Roman"/>
                <w:sz w:val="28"/>
                <w:szCs w:val="28"/>
                <w:highlight w:val="lightGray"/>
              </w:rPr>
              <w:t>27.10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618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В.В. Маяковский. Очерк жизни и творчества В.В. Маяковского. Маяковский и футуризм. Поэтическое новаторство Маяковского«Послушайте!», «Скрипка и немножко нервно», «Авы могли бы?», «Мама и убитый немцами вечер»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7/11</w:t>
            </w:r>
          </w:p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22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В. Маяковский. Революцией мобилизованный и призванный . Поэмы «Хорошо», «Владимир Ильич Ленин».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22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В. Маяковский. «Юбилейное», «Сергею Есенину», «Прозаседавшиеся» Сатира поэта.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1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Любовная лирика поэта:«Лиличка», «Письмо товарищу Кострову из Парижа о сущности любви»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 w:rsidR="00CE5290">
              <w:rPr>
                <w:rFonts w:ascii="Times New Roman" w:hAnsi="Times New Roman"/>
                <w:sz w:val="28"/>
                <w:szCs w:val="28"/>
              </w:rPr>
              <w:t>5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1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С.А. Есенин –поющее сердце России.  Жизнь и творчество национального поэта. Исповедальность лирики.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1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«Чувство Родины в моем творчестве» С. А. Есенин. Исторические сюжеты и фольклорные мотивы в лирике поэта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1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Природа в произведениях поэта. Лирический герой поэзии Есенина. Романсово – песенная стихи поэзии Есенина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 w:rsidR="00CE5290">
              <w:rPr>
                <w:rFonts w:ascii="Times New Roman" w:hAnsi="Times New Roman"/>
                <w:sz w:val="28"/>
                <w:szCs w:val="28"/>
              </w:rPr>
              <w:t>2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41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Тема революции в творчестве Есенина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М.И. Цветаева. Судьба и творчество. Трагедийная тональность творчества М.И. Цветаевой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Необычность образа лирического героя Цветаевой. Урок –экскурсия. Цикл «Стихи о Москве2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О.Э. Мандельштам. Этапы биографии и творчества. Основные мотивы лирики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А. А. Ахматова. Этапы биографии и творчества. Ранняя лирика А.А. Ахматовой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А.А. Ахматова. Голос своего поколения.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Тема родины в лирике А.А.Ахматовой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Поэма А.А. Ахматовой «Реквием»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Литературные направления в 20-40-е годы XX  века  (37 часов)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Литература о революции и Гражданской войне. И.Э. Бабель. «Конармия»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 Изображение Гражданской войны в романе «Конармия». Бесчеловечность и гуманизм революционного времени в книге.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 w:rsidR="00CE5290">
              <w:rPr>
                <w:rFonts w:ascii="Times New Roman" w:hAnsi="Times New Roman"/>
                <w:sz w:val="28"/>
                <w:szCs w:val="28"/>
              </w:rPr>
              <w:t>3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305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М.А.Шолохов. Жизненный и творческий путь.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 События революции и Гражданской войны в романе «Тихий Дон».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  <w:r w:rsidR="00CE5290">
              <w:rPr>
                <w:rFonts w:ascii="Times New Roman" w:hAnsi="Times New Roman"/>
                <w:sz w:val="28"/>
                <w:szCs w:val="28"/>
              </w:rPr>
              <w:t>5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Гуманизм М.Шолохова в изображении противоборствующих сторон на Дону. Нравственная позиция автора.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1C31"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Чудовищная нелепица войны в изображении Шолохова. «В мире расколотом надвое». </w:t>
            </w: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война в изображении Шолохова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 w:rsidR="00CE5290">
              <w:rPr>
                <w:rFonts w:ascii="Times New Roman" w:hAnsi="Times New Roman"/>
                <w:sz w:val="28"/>
                <w:szCs w:val="28"/>
              </w:rPr>
              <w:t>0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Григорий Мелехов и его путь исканий. Герои романа Шолохова.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CE52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  <w:r w:rsidR="00CE5290">
              <w:rPr>
                <w:rFonts w:ascii="Times New Roman" w:hAnsi="Times New Roman"/>
                <w:sz w:val="28"/>
                <w:szCs w:val="28"/>
              </w:rPr>
              <w:t>2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Григорий и Аксинья. Женские образы в романе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26</w:t>
            </w:r>
            <w:r w:rsidR="00F51C31" w:rsidRPr="00F51C31">
              <w:rPr>
                <w:rFonts w:ascii="Times New Roman" w:hAnsi="Times New Roman"/>
                <w:sz w:val="28"/>
                <w:szCs w:val="28"/>
                <w:highlight w:val="lightGray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Б.Л. Пастернак. Судьба. Начало творческого пути. Лирика Пастернака.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CE5290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Роман «Доктор Живаго». Духовные искания героев.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Юрий Живаго. «Гамлетизм» главного героя и жертвенность.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Устное сочинение (подбор аргументов по заданной теме).«Человек в эпоху Гражданской войны и революции»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CE5290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9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F51C31" w:rsidRPr="00F51C31" w:rsidRDefault="00F51C31" w:rsidP="00F51C31">
            <w:pPr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Развитие жанра антиутопии в романе Е.Замятина «Мы»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645"/>
          <w:jc w:val="center"/>
        </w:trPr>
        <w:tc>
          <w:tcPr>
            <w:tcW w:w="0" w:type="auto"/>
            <w:shd w:val="clear" w:color="auto" w:fill="auto"/>
          </w:tcPr>
          <w:p w:rsidR="00F51C31" w:rsidRPr="00CE5290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</w:t>
            </w:r>
            <w:r w:rsidRPr="00CE52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1C31" w:rsidRPr="00F51C31" w:rsidRDefault="00F51C31" w:rsidP="00F51C31">
            <w:pPr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Судьба личности в тоталитарном государстве (по роману Е.Замятина «Мы»).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</w:t>
            </w: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</w:t>
            </w:r>
            <w:r w:rsidRPr="00F51C3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Р.речи.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Романы-антиутопии: «1984» Дж. Оруэлла  и «Мы» Е. Замятина. </w:t>
            </w: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Сочинение-рассуждение «Человек и государство».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  <w:p w:rsidR="00CE5290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М.А. Булгаков. Жизнь и творчество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Роман «Мастер и Маргарита» - писательский опыт М.Булгакова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Три мира в романе «Мастер и Маргарита»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trHeight w:val="519"/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51C31" w:rsidRPr="00F51C31" w:rsidRDefault="00F51C31" w:rsidP="00F51C31">
            <w:pPr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Своеобразие булгаковской «дьяволиады» в романе «Мастер и Маргарита».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Любовь и творчество в романе «Мастер и Маргарита». </w:t>
            </w:r>
          </w:p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Добро и зло в романе 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  <w:p w:rsidR="00CE5290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Р. речи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Сочинение по роману М.А. Булгакова «Мастер и Маргарита».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Литература периода Великой Отечественной войны (12 часов) 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Литература периода Великой Отечественной войны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А.Т. Твардовский. Творчество и судьба. </w:t>
            </w: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Лирика А.Т. Твардовского.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Тема героизма простого солдата в поэме «Василий Теркин».</w:t>
            </w: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 xml:space="preserve"> Поэма «По праву памяти». Нравственно-философский смысл произведения.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В.Быков. Очерк жизни и творчества. «Сотников» или «Обелиск»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Лейтенантская проза.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В.П. Некрасов «В окопах Сталинграда». К. Воробьев «Убиты под Москвой», «Это мы, Господи», «Крик».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CE5290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Обзор произведений с военной тематикой. В. Богомолов, Е. Ржевская, К.Колесов «Самоходка № 120», М. Симашко «Гу-га», В. Закруткин «Матерь человеческая»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Романы о Великой Отечественной войне. В. Гроссман «Жизнь и судьба» и Г. Владимов «Генерал и его армия»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Сочинение. «Человек в годы Великой Отечественной войны»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 50-90-х годов(20 часов)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Литературный процесс конца 50-90-х 20 века. Проза деревенская, городская, лагерная, эстрадная лирика, поэзия диссидентов, ироничная проза.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  <w:p w:rsidR="00CE5290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Лагерная проза. А.И. Солженицын. Судьба и творчество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CE5290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Анализ рассказа А.И. Солженицына «Один день Ивана Денисовича»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А.И.Солженицын «Архипелаг Гулаг», «Матренин двор», «В круге первом»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F6730C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В.Шаламов. Художественный мир писателя. Анализ «Колымских рассказов»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Обзор произведений Ю. Домбровского «Факультет ненужных вещей». Г.Н. Владимова «Верный Руслан»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Литературный процесс 1970-1980-х гг.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 xml:space="preserve">Деревенская проза. Ф.А. Абрамов. Повесть </w:t>
            </w: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«Алька», «Поездка в прошлое». Проза В. И. Белова.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Творчество В.Распутина. Повести «Прощание с Матерой», «Пожар», «Живи и помни». Понятие «экология души человеческой».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C31">
              <w:rPr>
                <w:rFonts w:ascii="Times New Roman" w:eastAsia="Times New Roman" w:hAnsi="Times New Roman"/>
                <w:sz w:val="28"/>
                <w:szCs w:val="28"/>
              </w:rPr>
              <w:t>В.П. Астафьев. Нравственность и экология в произведении Астафьева «Царь – рыба»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Городская проза. Ю.В. Трифонов. Повесть «Долгое прощание», «Обмен», «Дом на Набережной» и др. произведения писателя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>Сочинение по произведениям писателей деревенской, городской, лагерной прозы.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Литература русского зарубежья. И.А. Бродский. Очерк жизни и творчества. Лирика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Тихая лирика. Н.М.Рубцов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Эстрадная лирика Е.Евтушенко, Р. Рождественский, Б. Ахмадуллина, Б. Окуджава, В. Высоцкий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F6730C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b/>
                <w:sz w:val="28"/>
                <w:szCs w:val="28"/>
              </w:rPr>
              <w:t xml:space="preserve">Обзор литературы последних десятилетий (5 часов) </w:t>
            </w:r>
            <w:r w:rsidRPr="00F51C31">
              <w:rPr>
                <w:rFonts w:ascii="Times New Roman" w:hAnsi="Times New Roman"/>
                <w:sz w:val="28"/>
                <w:szCs w:val="28"/>
              </w:rPr>
              <w:t>Литература рубежа 20-21 веков. Литература ситуации эпохи «перестройки и гласности».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F6730C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Произведения Б.Акунина. Обзор повести «Пелагея и белый бульдог»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F51C31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. 95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Чувство времени в прозе В. Пелевина. Повесть «Омон Ра», рассказ Жизнь насекомых».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0" w:type="auto"/>
            <w:shd w:val="clear" w:color="auto" w:fill="auto"/>
          </w:tcPr>
          <w:p w:rsidR="00F51C31" w:rsidRPr="00F51C31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954174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4174"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Современная проза: </w:t>
            </w:r>
            <w:r w:rsidRPr="00954174">
              <w:rPr>
                <w:rFonts w:ascii="Times New Roman" w:eastAsia="Times New Roman" w:hAnsi="Times New Roman"/>
                <w:bCs/>
                <w:sz w:val="28"/>
                <w:szCs w:val="28"/>
              </w:rPr>
              <w:t>А.Битов, В.Маканин,</w:t>
            </w:r>
          </w:p>
          <w:p w:rsidR="00F51C31" w:rsidRPr="00954174" w:rsidRDefault="00F51C31" w:rsidP="00F51C3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4174">
              <w:rPr>
                <w:rFonts w:ascii="Times New Roman" w:eastAsia="Times New Roman" w:hAnsi="Times New Roman"/>
                <w:bCs/>
                <w:sz w:val="28"/>
                <w:szCs w:val="28"/>
              </w:rPr>
              <w:t>А.Ким, Е.Носов, В.Куприн, Л.Улицкая, Т.Толстая, Д.Рубина,</w:t>
            </w:r>
          </w:p>
          <w:p w:rsidR="00F51C31" w:rsidRPr="00954174" w:rsidRDefault="00F51C31" w:rsidP="00F51C3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4174">
              <w:rPr>
                <w:rFonts w:ascii="Times New Roman" w:eastAsia="Times New Roman" w:hAnsi="Times New Roman"/>
                <w:bCs/>
                <w:sz w:val="28"/>
                <w:szCs w:val="28"/>
              </w:rPr>
              <w:t>Л.Петрушевская, В.Токарева, Ю.Поляков, Е. Гришковец, Е. Водолазкин, З.Прилепин.</w:t>
            </w:r>
          </w:p>
          <w:p w:rsidR="00F51C31" w:rsidRPr="00954174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F6730C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954174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Итоговый урок за курс 11 класса.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954174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F6730C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954174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 xml:space="preserve">Резервные часы  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F6730C" w:rsidRPr="00954174" w:rsidRDefault="00F6730C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31" w:rsidRPr="00954174" w:rsidTr="00F51C31">
        <w:trPr>
          <w:jc w:val="center"/>
        </w:trPr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7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51C31" w:rsidRPr="00954174" w:rsidRDefault="00F51C31" w:rsidP="00F51C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31" w:rsidRPr="00097A6F" w:rsidRDefault="00F51C31" w:rsidP="00F51C31">
      <w:pPr>
        <w:rPr>
          <w:rFonts w:ascii="Times New Roman" w:hAnsi="Times New Roman"/>
          <w:sz w:val="28"/>
          <w:szCs w:val="28"/>
        </w:rPr>
      </w:pPr>
    </w:p>
    <w:p w:rsidR="00F51C31" w:rsidRPr="00954174" w:rsidRDefault="00F51C31" w:rsidP="00954174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54174"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54174"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:rsidR="00954174" w:rsidRPr="00954174" w:rsidRDefault="00954174" w:rsidP="00954174">
      <w:pPr>
        <w:spacing w:after="0" w:line="36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54174">
        <w:rPr>
          <w:rStyle w:val="placeholder"/>
          <w:rFonts w:eastAsia="Sylfaen"/>
          <w:sz w:val="29"/>
          <w:szCs w:val="29"/>
        </w:rPr>
        <w:t xml:space="preserve"> </w:t>
      </w:r>
      <w:r w:rsidRPr="00954174">
        <w:rPr>
          <w:rFonts w:ascii="Times New Roman" w:hAnsi="Times New Roman" w:cs="Times New Roman"/>
          <w:bCs/>
          <w:kern w:val="32"/>
          <w:sz w:val="28"/>
          <w:szCs w:val="28"/>
        </w:rPr>
        <w:t>Учебник «Литература. 11  класс» для учащихся общеобразовательных учреждений в двух частях (базовый и углубленный уровени), авторы-составители: Б.А. Ланин, Л.Ю. Устинова, В.М. Шамчикова, под ред. Б. А. Ланина.  Учебник рекомендован Министерством образования и науки Российской Федерации, Москва, издательский центр «Вентана- Граф»,</w:t>
      </w: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54174">
        <w:rPr>
          <w:rStyle w:val="a4"/>
          <w:caps/>
          <w:sz w:val="28"/>
          <w:szCs w:val="28"/>
        </w:rPr>
        <w:t>МЕТОДИЧЕСКИЕ МАТЕРИАЛЫ ДЛЯ УЧИТЕЛЯ</w:t>
      </w:r>
    </w:p>
    <w:p w:rsidR="00954174" w:rsidRPr="00954174" w:rsidRDefault="00954174" w:rsidP="00954174">
      <w:pPr>
        <w:spacing w:after="0" w:line="360" w:lineRule="auto"/>
        <w:jc w:val="both"/>
        <w:rPr>
          <w:rStyle w:val="placeholder"/>
          <w:rFonts w:ascii="Times New Roman" w:hAnsi="Times New Roman" w:cs="Times New Roman"/>
          <w:bCs/>
          <w:kern w:val="32"/>
          <w:sz w:val="28"/>
          <w:szCs w:val="28"/>
        </w:rPr>
      </w:pPr>
      <w:r w:rsidRPr="00954174">
        <w:rPr>
          <w:rFonts w:ascii="Times New Roman" w:hAnsi="Times New Roman" w:cs="Times New Roman"/>
          <w:bCs/>
          <w:kern w:val="32"/>
          <w:sz w:val="28"/>
          <w:szCs w:val="28"/>
        </w:rPr>
        <w:t>1. Программа по литературе. Базовый и углубленный уровни: 10—11 классы. Авторы: Б. А. Ланин, Л. Ю. Устинова, В. М. Шамчикова ; под ред. Б. А. Ланина. — М. : Вентана-Граф, 2017.</w:t>
      </w: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rStyle w:val="placeholder"/>
          <w:rFonts w:eastAsia="Sylfaen"/>
          <w:sz w:val="29"/>
          <w:szCs w:val="29"/>
        </w:rPr>
      </w:pPr>
      <w:r w:rsidRPr="00954174">
        <w:rPr>
          <w:rStyle w:val="placeholder"/>
          <w:rFonts w:eastAsia="Sylfaen"/>
          <w:sz w:val="29"/>
          <w:szCs w:val="29"/>
        </w:rPr>
        <w:t>2.Литература. 10-11 класс. Методические рекомендации /Ланин Борис Александрович, д. ф. н., профессор, автор УМК по литературе</w:t>
      </w:r>
      <w:r>
        <w:rPr>
          <w:rStyle w:val="placeholder"/>
          <w:rFonts w:eastAsia="Sylfaen"/>
          <w:sz w:val="29"/>
          <w:szCs w:val="29"/>
        </w:rPr>
        <w:t>.</w:t>
      </w: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54174" w:rsidRPr="00954174" w:rsidRDefault="00954174" w:rsidP="0095417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54174"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:rsidR="00F51C31" w:rsidRPr="00954174" w:rsidRDefault="00954174" w:rsidP="0095417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954174">
        <w:rPr>
          <w:sz w:val="29"/>
          <w:szCs w:val="29"/>
        </w:rPr>
        <w:t>1.</w:t>
      </w:r>
      <w:r w:rsidRPr="00954174">
        <w:rPr>
          <w:rStyle w:val="placeholder"/>
          <w:rFonts w:eastAsia="Sylfaen"/>
          <w:sz w:val="29"/>
          <w:szCs w:val="29"/>
        </w:rPr>
        <w:t>. Библиотека ЦОК https://m.edsoo.ru/7f413034</w:t>
      </w:r>
      <w:r w:rsidRPr="00954174">
        <w:rPr>
          <w:sz w:val="29"/>
          <w:szCs w:val="29"/>
        </w:rPr>
        <w:br/>
      </w:r>
      <w:r w:rsidRPr="00954174">
        <w:rPr>
          <w:rStyle w:val="placeholder"/>
          <w:rFonts w:eastAsia="Sylfaen"/>
          <w:sz w:val="29"/>
          <w:szCs w:val="29"/>
        </w:rPr>
        <w:t>2. Сайт «Культура письменной речи» http:// www.gramma.ru</w:t>
      </w:r>
      <w:r w:rsidRPr="00954174">
        <w:rPr>
          <w:sz w:val="29"/>
          <w:szCs w:val="29"/>
        </w:rPr>
        <w:br/>
      </w:r>
      <w:r w:rsidRPr="00954174">
        <w:rPr>
          <w:rStyle w:val="placeholder"/>
          <w:rFonts w:eastAsia="Sylfaen"/>
          <w:sz w:val="29"/>
          <w:szCs w:val="29"/>
        </w:rPr>
        <w:t>3. МЭО https://mob-edu.com/</w:t>
      </w:r>
      <w:r w:rsidRPr="00954174">
        <w:rPr>
          <w:sz w:val="29"/>
          <w:szCs w:val="29"/>
        </w:rPr>
        <w:br/>
      </w:r>
      <w:r w:rsidRPr="00954174">
        <w:rPr>
          <w:rStyle w:val="placeholder"/>
          <w:rFonts w:eastAsia="Sylfaen"/>
          <w:sz w:val="29"/>
          <w:szCs w:val="29"/>
        </w:rPr>
        <w:t>4. РЭШ https://resh.edu.ru/</w:t>
      </w:r>
      <w:r w:rsidRPr="00954174">
        <w:rPr>
          <w:sz w:val="29"/>
          <w:szCs w:val="29"/>
        </w:rPr>
        <w:br/>
      </w:r>
      <w:r w:rsidRPr="00954174">
        <w:rPr>
          <w:rStyle w:val="placeholder"/>
          <w:rFonts w:eastAsia="Sylfaen"/>
          <w:sz w:val="29"/>
          <w:szCs w:val="29"/>
        </w:rPr>
        <w:t>5. ИНФОУРОК https://infourok.ru/</w:t>
      </w:r>
    </w:p>
    <w:sectPr w:rsidR="00F51C31" w:rsidRPr="00954174" w:rsidSect="00D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071"/>
    <w:multiLevelType w:val="multilevel"/>
    <w:tmpl w:val="51BE54A8"/>
    <w:lvl w:ilvl="0">
      <w:start w:val="1"/>
      <w:numFmt w:val="upperLetter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A41EF"/>
    <w:multiLevelType w:val="multilevel"/>
    <w:tmpl w:val="8318A68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987"/>
    <w:rsid w:val="00954174"/>
    <w:rsid w:val="00AE5987"/>
    <w:rsid w:val="00CE5290"/>
    <w:rsid w:val="00DC5BE6"/>
    <w:rsid w:val="00DE5254"/>
    <w:rsid w:val="00F51C31"/>
    <w:rsid w:val="00F6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E5987"/>
    <w:rPr>
      <w:rFonts w:ascii="Times New Roman" w:hAnsi="Times New Roman" w:cs="Times New Roman"/>
      <w:color w:val="231F2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AE5987"/>
    <w:rPr>
      <w:rFonts w:ascii="Times New Roman" w:hAnsi="Times New Roman" w:cs="Times New Roman"/>
      <w:b/>
      <w:bCs/>
      <w:i/>
      <w:iCs/>
      <w:color w:val="231F2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3">
    <w:name w:val="Основной текст (13)"/>
    <w:basedOn w:val="a0"/>
    <w:uiPriority w:val="99"/>
    <w:rsid w:val="00AE5987"/>
    <w:rPr>
      <w:rFonts w:ascii="Sylfaen" w:eastAsia="Sylfae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uiPriority w:val="99"/>
    <w:rsid w:val="00AE5987"/>
    <w:rPr>
      <w:rFonts w:ascii="Sylfaen" w:eastAsia="Sylfae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 (2)"/>
    <w:basedOn w:val="a0"/>
    <w:uiPriority w:val="99"/>
    <w:rsid w:val="00AE5987"/>
    <w:rPr>
      <w:rFonts w:ascii="Sylfaen" w:eastAsia="Sylfae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"/>
    <w:basedOn w:val="a0"/>
    <w:uiPriority w:val="99"/>
    <w:rsid w:val="00AE5987"/>
    <w:rPr>
      <w:rFonts w:ascii="Sylfaen" w:eastAsia="Sylfae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uiPriority w:val="99"/>
    <w:rsid w:val="00AE5987"/>
    <w:rPr>
      <w:rFonts w:ascii="Sylfaen" w:eastAsia="Sylfaen" w:hAnsi="Sylfaen" w:cs="Sylfaen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 + Не полужирный"/>
    <w:aliases w:val="Курсив2"/>
    <w:basedOn w:val="a0"/>
    <w:uiPriority w:val="99"/>
    <w:rsid w:val="00AE5987"/>
    <w:rPr>
      <w:rFonts w:ascii="Sylfaen" w:eastAsia="Sylfae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"/>
    <w:basedOn w:val="a0"/>
    <w:uiPriority w:val="99"/>
    <w:rsid w:val="00AE5987"/>
    <w:rPr>
      <w:rFonts w:ascii="Sylfaen" w:eastAsia="Sylfaen" w:hAnsi="Sylfaen" w:cs="Sylfaen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0">
    <w:name w:val="Основной текст (14) + Не курсив"/>
    <w:basedOn w:val="a0"/>
    <w:uiPriority w:val="99"/>
    <w:rsid w:val="00AE5987"/>
    <w:rPr>
      <w:rFonts w:ascii="Sylfaen" w:eastAsia="Sylfaen" w:hAnsi="Sylfaen" w:cs="Sylfaen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 + Не полужирный1"/>
    <w:basedOn w:val="a0"/>
    <w:uiPriority w:val="99"/>
    <w:rsid w:val="00AE5987"/>
    <w:rPr>
      <w:rFonts w:ascii="Sylfaen" w:eastAsia="Times New Roman" w:hAnsi="Sylfaen" w:cs="Sylfae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41">
    <w:name w:val="Основной текст (14) + Полужирный"/>
    <w:aliases w:val="Не курсив"/>
    <w:basedOn w:val="a0"/>
    <w:uiPriority w:val="99"/>
    <w:rsid w:val="00AE5987"/>
    <w:rPr>
      <w:rFonts w:ascii="Sylfaen" w:eastAsia="Times New Roman" w:hAnsi="Sylfaen" w:cs="Sylfaen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3">
    <w:name w:val="Normal (Web)"/>
    <w:basedOn w:val="a"/>
    <w:uiPriority w:val="99"/>
    <w:unhideWhenUsed/>
    <w:rsid w:val="009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174"/>
    <w:rPr>
      <w:b/>
      <w:bCs/>
    </w:rPr>
  </w:style>
  <w:style w:type="character" w:customStyle="1" w:styleId="placeholder-mask">
    <w:name w:val="placeholder-mask"/>
    <w:basedOn w:val="a0"/>
    <w:rsid w:val="00954174"/>
  </w:style>
  <w:style w:type="character" w:customStyle="1" w:styleId="placeholder">
    <w:name w:val="placeholder"/>
    <w:basedOn w:val="a0"/>
    <w:rsid w:val="0095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2023-09-28T17:52:00Z</dcterms:created>
  <dcterms:modified xsi:type="dcterms:W3CDTF">2023-09-28T18:46:00Z</dcterms:modified>
</cp:coreProperties>
</file>