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0B8" w:rsidRPr="004132E6" w:rsidRDefault="00D470B8" w:rsidP="004132E6">
      <w:pPr>
        <w:pStyle w:val="1"/>
        <w:spacing w:before="0" w:line="240" w:lineRule="auto"/>
        <w:ind w:firstLine="709"/>
        <w:jc w:val="center"/>
        <w:rPr>
          <w:rFonts w:ascii="Times New Roman" w:eastAsia="Arial Unicode MS" w:hAnsi="Times New Roman" w:cs="Times New Roman"/>
          <w:color w:val="auto"/>
          <w:lang w:eastAsia="ru-RU" w:bidi="ru-RU"/>
        </w:rPr>
      </w:pPr>
      <w:bookmarkStart w:id="0" w:name="_Toc509998231"/>
      <w:r w:rsidRPr="004132E6">
        <w:rPr>
          <w:rFonts w:ascii="Times New Roman" w:eastAsia="Arial Unicode MS" w:hAnsi="Times New Roman" w:cs="Times New Roman"/>
          <w:color w:val="auto"/>
          <w:lang w:eastAsia="ru-RU" w:bidi="ru-RU"/>
        </w:rPr>
        <w:t>Модуль</w:t>
      </w:r>
      <w:proofErr w:type="gramStart"/>
      <w:r w:rsidRPr="004132E6">
        <w:rPr>
          <w:rFonts w:ascii="Times New Roman" w:eastAsia="Arial Unicode MS" w:hAnsi="Times New Roman" w:cs="Times New Roman"/>
          <w:color w:val="auto"/>
          <w:lang w:eastAsia="ru-RU" w:bidi="ru-RU"/>
        </w:rPr>
        <w:t xml:space="preserve"> </w:t>
      </w:r>
      <w:bookmarkEnd w:id="0"/>
      <w:r w:rsidRPr="004132E6">
        <w:rPr>
          <w:rFonts w:ascii="Times New Roman" w:eastAsia="Arial Unicode MS" w:hAnsi="Times New Roman" w:cs="Times New Roman"/>
          <w:color w:val="auto"/>
          <w:lang w:eastAsia="ru-RU" w:bidi="ru-RU"/>
        </w:rPr>
        <w:t>С</w:t>
      </w:r>
      <w:proofErr w:type="gramEnd"/>
      <w:r w:rsidRPr="004132E6">
        <w:rPr>
          <w:rFonts w:ascii="Times New Roman" w:eastAsia="Arial Unicode MS" w:hAnsi="Times New Roman" w:cs="Times New Roman"/>
          <w:color w:val="auto"/>
          <w:lang w:eastAsia="ru-RU" w:bidi="ru-RU"/>
        </w:rPr>
        <w:t xml:space="preserve"> 1</w:t>
      </w:r>
      <w:r w:rsidR="00D7462F">
        <w:rPr>
          <w:rFonts w:ascii="Times New Roman" w:eastAsia="Arial Unicode MS" w:hAnsi="Times New Roman" w:cs="Times New Roman"/>
          <w:color w:val="auto"/>
          <w:lang w:eastAsia="ru-RU" w:bidi="ru-RU"/>
        </w:rPr>
        <w:t>:</w:t>
      </w:r>
      <w:r w:rsidRPr="004132E6">
        <w:rPr>
          <w:rFonts w:ascii="Times New Roman" w:eastAsia="Arial Unicode MS" w:hAnsi="Times New Roman" w:cs="Times New Roman"/>
          <w:color w:val="auto"/>
          <w:lang w:eastAsia="ru-RU" w:bidi="ru-RU"/>
        </w:rPr>
        <w:t xml:space="preserve"> Целевая аудитория</w:t>
      </w: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D470B8" w:rsidRPr="004132E6" w:rsidRDefault="00D470B8" w:rsidP="00413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sz w:val="28"/>
          <w:szCs w:val="28"/>
        </w:rPr>
        <w:t>Целевой рынок представляет собой группу потребителей или предпри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 xml:space="preserve">тий, которые с большей вероятностью заинтересуются в  оказании наших услуг по </w:t>
      </w:r>
      <w:proofErr w:type="spellStart"/>
      <w:r w:rsidRPr="004132E6">
        <w:rPr>
          <w:rFonts w:ascii="Times New Roman" w:eastAsia="Times New Roman" w:hAnsi="Times New Roman" w:cs="Times New Roman"/>
          <w:sz w:val="28"/>
          <w:szCs w:val="28"/>
        </w:rPr>
        <w:t>клинингу</w:t>
      </w:r>
      <w:proofErr w:type="spellEnd"/>
      <w:r w:rsidR="004132E6" w:rsidRPr="004132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70B8" w:rsidRPr="004132E6" w:rsidRDefault="00D470B8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sz w:val="28"/>
          <w:szCs w:val="28"/>
        </w:rPr>
        <w:t>Целевой рынок – привлекательный участок рынка</w:t>
      </w:r>
      <w:r w:rsidR="004132E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 xml:space="preserve"> на котором ИП «</w:t>
      </w:r>
      <w:r w:rsidR="00324AEC">
        <w:rPr>
          <w:rFonts w:ascii="Times New Roman" w:eastAsia="Times New Roman" w:hAnsi="Times New Roman" w:cs="Times New Roman"/>
          <w:sz w:val="28"/>
          <w:szCs w:val="28"/>
          <w:lang w:val="en-US"/>
        </w:rPr>
        <w:t>HOME</w:t>
      </w:r>
      <w:r w:rsidR="00324AEC" w:rsidRPr="00324A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4AEC">
        <w:rPr>
          <w:rFonts w:ascii="Times New Roman" w:eastAsia="Times New Roman" w:hAnsi="Times New Roman" w:cs="Times New Roman"/>
          <w:sz w:val="28"/>
          <w:szCs w:val="28"/>
          <w:lang w:val="en-US"/>
        </w:rPr>
        <w:t>RENOVATION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» будут  сосредотачивать свою деятельность с целью наиболее полной реализ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ци</w:t>
      </w:r>
      <w:r w:rsidR="004132E6" w:rsidRPr="004132E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 xml:space="preserve"> своих задач.</w:t>
      </w:r>
    </w:p>
    <w:p w:rsidR="00D470B8" w:rsidRDefault="00D470B8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sz w:val="28"/>
          <w:szCs w:val="28"/>
        </w:rPr>
        <w:t xml:space="preserve">Поэтому нами досконально изучены  </w:t>
      </w:r>
      <w:r w:rsidR="00C0297E" w:rsidRPr="004132E6">
        <w:rPr>
          <w:rFonts w:ascii="Times New Roman" w:eastAsia="Times New Roman" w:hAnsi="Times New Roman" w:cs="Times New Roman"/>
          <w:sz w:val="28"/>
          <w:szCs w:val="28"/>
        </w:rPr>
        <w:t>Слабые стороны проекта</w:t>
      </w:r>
      <w:r w:rsidR="004132E6" w:rsidRPr="004132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132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 xml:space="preserve">которые способны </w:t>
      </w:r>
      <w:r w:rsidR="00C0297E" w:rsidRPr="004132E6">
        <w:rPr>
          <w:rFonts w:ascii="Times New Roman" w:eastAsia="Times New Roman" w:hAnsi="Times New Roman" w:cs="Times New Roman"/>
          <w:sz w:val="28"/>
          <w:szCs w:val="28"/>
        </w:rPr>
        <w:t>устранить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4B52A8" w:rsidRDefault="004B52A8" w:rsidP="004B52A8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B52A8" w:rsidRPr="004132E6" w:rsidRDefault="004B52A8" w:rsidP="004B52A8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132E6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94563A" w:rsidRPr="004132E6" w:rsidRDefault="00D470B8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sz w:val="28"/>
          <w:szCs w:val="28"/>
        </w:rPr>
        <w:t>При выборе потребителей необходимо  обратить внимание на такие фа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 xml:space="preserve">торы как демография, </w:t>
      </w:r>
      <w:r w:rsidR="0094563A" w:rsidRPr="004132E6">
        <w:rPr>
          <w:rFonts w:ascii="Times New Roman" w:eastAsia="Times New Roman" w:hAnsi="Times New Roman" w:cs="Times New Roman"/>
          <w:sz w:val="28"/>
          <w:szCs w:val="28"/>
        </w:rPr>
        <w:t xml:space="preserve"> география, 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психология, поколение, жизненный этап и поведенческие способности клиентов.</w:t>
      </w:r>
      <w:r w:rsidR="0094563A" w:rsidRPr="00413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63A" w:rsidRPr="004132E6" w:rsidRDefault="0094563A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70B8" w:rsidRPr="004132E6" w:rsidRDefault="00324AEC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Изучив рынок  строительно-ремонтных</w:t>
      </w:r>
      <w:r w:rsidR="00D470B8" w:rsidRPr="004132E6">
        <w:rPr>
          <w:rFonts w:ascii="Times New Roman" w:eastAsia="Times New Roman" w:hAnsi="Times New Roman" w:cs="Times New Roman"/>
          <w:sz w:val="28"/>
          <w:szCs w:val="28"/>
        </w:rPr>
        <w:t xml:space="preserve"> услуг в г. Дмитриеве и Дмитрие</w:t>
      </w:r>
      <w:r w:rsidR="00D470B8" w:rsidRPr="004132E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470B8" w:rsidRPr="004132E6">
        <w:rPr>
          <w:rFonts w:ascii="Times New Roman" w:eastAsia="Times New Roman" w:hAnsi="Times New Roman" w:cs="Times New Roman"/>
          <w:sz w:val="28"/>
          <w:szCs w:val="28"/>
        </w:rPr>
        <w:t xml:space="preserve">ском районе, пришли к выводу, что такие работы не выполняются. </w:t>
      </w:r>
      <w:r w:rsidR="00EE07F4" w:rsidRPr="004132E6">
        <w:rPr>
          <w:rFonts w:ascii="Times New Roman" w:eastAsia="Times New Roman" w:hAnsi="Times New Roman" w:cs="Times New Roman"/>
          <w:sz w:val="28"/>
          <w:szCs w:val="28"/>
        </w:rPr>
        <w:t>Ближайшие</w:t>
      </w:r>
      <w:r w:rsidR="00D470B8" w:rsidRPr="00413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ремонтно-отделочные</w:t>
      </w:r>
      <w:r w:rsidR="00D470B8" w:rsidRPr="004132E6">
        <w:rPr>
          <w:rFonts w:ascii="Times New Roman" w:eastAsia="Times New Roman" w:hAnsi="Times New Roman" w:cs="Times New Roman"/>
          <w:sz w:val="28"/>
          <w:szCs w:val="28"/>
        </w:rPr>
        <w:t xml:space="preserve"> компании есть только в г. Курске</w:t>
      </w:r>
      <w:r>
        <w:rPr>
          <w:rFonts w:ascii="Times New Roman" w:eastAsia="Times New Roman" w:hAnsi="Times New Roman" w:cs="Times New Roman"/>
          <w:sz w:val="28"/>
          <w:szCs w:val="28"/>
        </w:rPr>
        <w:t>, в г. Железногорске 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ботают только частные ремонтные бригады</w:t>
      </w:r>
      <w:r w:rsidR="00EE07F4" w:rsidRPr="004132E6">
        <w:rPr>
          <w:rFonts w:ascii="Times New Roman" w:eastAsia="Times New Roman" w:hAnsi="Times New Roman" w:cs="Times New Roman"/>
          <w:sz w:val="28"/>
          <w:szCs w:val="28"/>
        </w:rPr>
        <w:t>, а это достаточно далеко.</w:t>
      </w:r>
      <w:r w:rsidR="00D470B8" w:rsidRPr="004132E6">
        <w:rPr>
          <w:rFonts w:ascii="Times New Roman" w:eastAsia="Times New Roman" w:hAnsi="Times New Roman" w:cs="Times New Roman"/>
          <w:sz w:val="28"/>
          <w:szCs w:val="28"/>
        </w:rPr>
        <w:t xml:space="preserve"> Поэтому нашими п</w:t>
      </w:r>
      <w:r w:rsidR="00D470B8" w:rsidRPr="004132E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470B8" w:rsidRPr="004132E6">
        <w:rPr>
          <w:rFonts w:ascii="Times New Roman" w:eastAsia="Times New Roman" w:hAnsi="Times New Roman" w:cs="Times New Roman"/>
          <w:sz w:val="28"/>
          <w:szCs w:val="28"/>
        </w:rPr>
        <w:t xml:space="preserve">требителями </w:t>
      </w:r>
      <w:r w:rsidR="00EE07F4" w:rsidRPr="004132E6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="00D470B8" w:rsidRPr="004132E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B52A8" w:rsidRDefault="004B52A8" w:rsidP="004132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0B8" w:rsidRPr="004132E6" w:rsidRDefault="00D470B8" w:rsidP="004132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b/>
          <w:sz w:val="28"/>
          <w:szCs w:val="28"/>
        </w:rPr>
        <w:t xml:space="preserve">Слайд </w:t>
      </w:r>
      <w:r w:rsidR="0094563A" w:rsidRPr="004132E6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D470B8" w:rsidRPr="00DD1BA0" w:rsidRDefault="00D470B8" w:rsidP="00DD1BA0">
      <w:pPr>
        <w:pStyle w:val="a3"/>
        <w:numPr>
          <w:ilvl w:val="0"/>
          <w:numId w:val="10"/>
        </w:numPr>
        <w:shd w:val="clear" w:color="auto" w:fill="FFFFFF"/>
        <w:tabs>
          <w:tab w:val="left" w:pos="993"/>
          <w:tab w:val="left" w:pos="368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частные физическ</w:t>
      </w:r>
      <w:r w:rsidR="00324AEC">
        <w:rPr>
          <w:rFonts w:ascii="Times New Roman" w:eastAsia="Times New Roman" w:hAnsi="Times New Roman" w:cs="Times New Roman"/>
          <w:sz w:val="28"/>
          <w:szCs w:val="28"/>
        </w:rPr>
        <w:t>ие лица, желающие сделать профессиональный р</w:t>
      </w:r>
      <w:r w:rsidR="00324AE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24AEC">
        <w:rPr>
          <w:rFonts w:ascii="Times New Roman" w:eastAsia="Times New Roman" w:hAnsi="Times New Roman" w:cs="Times New Roman"/>
          <w:sz w:val="28"/>
          <w:szCs w:val="28"/>
        </w:rPr>
        <w:t>монт и отделку</w:t>
      </w:r>
      <w:r w:rsidRPr="00DD1BA0">
        <w:rPr>
          <w:rFonts w:ascii="Times New Roman" w:eastAsia="Times New Roman" w:hAnsi="Times New Roman" w:cs="Times New Roman"/>
          <w:sz w:val="28"/>
          <w:szCs w:val="28"/>
        </w:rPr>
        <w:t xml:space="preserve"> своих помещений и территорий;</w:t>
      </w:r>
    </w:p>
    <w:p w:rsidR="00D470B8" w:rsidRPr="00DD1BA0" w:rsidRDefault="00D470B8" w:rsidP="00DD1BA0">
      <w:pPr>
        <w:pStyle w:val="a3"/>
        <w:numPr>
          <w:ilvl w:val="0"/>
          <w:numId w:val="10"/>
        </w:numPr>
        <w:shd w:val="clear" w:color="auto" w:fill="FFFFFF"/>
        <w:tabs>
          <w:tab w:val="left" w:pos="993"/>
          <w:tab w:val="left" w:pos="368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индивидуальные предприниматели мелких и средних торговых точек;</w:t>
      </w:r>
    </w:p>
    <w:p w:rsidR="00D470B8" w:rsidRPr="00DD1BA0" w:rsidRDefault="00D470B8" w:rsidP="00DD1BA0">
      <w:pPr>
        <w:pStyle w:val="a3"/>
        <w:numPr>
          <w:ilvl w:val="0"/>
          <w:numId w:val="10"/>
        </w:numPr>
        <w:shd w:val="clear" w:color="auto" w:fill="FFFFFF"/>
        <w:tabs>
          <w:tab w:val="left" w:pos="993"/>
          <w:tab w:val="left" w:pos="368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компании, выполняющие строительство жил</w:t>
      </w:r>
      <w:r w:rsidR="00EE07F4" w:rsidRPr="00DD1BA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DD1BA0">
        <w:rPr>
          <w:rFonts w:ascii="Times New Roman" w:eastAsia="Times New Roman" w:hAnsi="Times New Roman" w:cs="Times New Roman"/>
          <w:sz w:val="28"/>
          <w:szCs w:val="28"/>
        </w:rPr>
        <w:t xml:space="preserve"> фонда и сети крупных магазинов «Магнит», «Пятерочка»</w:t>
      </w:r>
      <w:r w:rsidR="00D91D88" w:rsidRPr="00DD1B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70B8" w:rsidRPr="00DD1BA0" w:rsidRDefault="00D470B8" w:rsidP="00DD1BA0">
      <w:pPr>
        <w:pStyle w:val="a3"/>
        <w:numPr>
          <w:ilvl w:val="0"/>
          <w:numId w:val="10"/>
        </w:numPr>
        <w:shd w:val="clear" w:color="auto" w:fill="FFFFFF"/>
        <w:tabs>
          <w:tab w:val="left" w:pos="993"/>
          <w:tab w:val="left" w:pos="368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юридические лица: организации и предприятия различных форм со</w:t>
      </w:r>
      <w:r w:rsidRPr="00DD1BA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D1BA0">
        <w:rPr>
          <w:rFonts w:ascii="Times New Roman" w:eastAsia="Times New Roman" w:hAnsi="Times New Roman" w:cs="Times New Roman"/>
          <w:sz w:val="28"/>
          <w:szCs w:val="28"/>
        </w:rPr>
        <w:t>ственности и др.</w:t>
      </w:r>
    </w:p>
    <w:p w:rsidR="00D470B8" w:rsidRPr="004132E6" w:rsidRDefault="00D470B8" w:rsidP="004132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0B8" w:rsidRPr="004132E6" w:rsidRDefault="00D470B8" w:rsidP="004132E6">
      <w:pPr>
        <w:spacing w:before="180" w:after="18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 </w:t>
      </w:r>
      <w:r w:rsidR="0094563A" w:rsidRPr="0041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D470B8" w:rsidRPr="004132E6" w:rsidRDefault="00DD1BA0" w:rsidP="004132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C0ECAC" wp14:editId="55443788">
            <wp:extent cx="1847849" cy="1495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буз_с долькой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4" t="11001" r="6622" b="10500"/>
                    <a:stretch/>
                  </pic:blipFill>
                  <pic:spPr bwMode="auto">
                    <a:xfrm>
                      <a:off x="0" y="0"/>
                      <a:ext cx="1852619" cy="1499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70B8" w:rsidRPr="004132E6" w:rsidRDefault="00D470B8" w:rsidP="004132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0B8" w:rsidRPr="004132E6" w:rsidRDefault="00D470B8" w:rsidP="004132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рынка влияют на прибыль. Наш ломтик должен быть достаточно приличным</w:t>
      </w:r>
      <w:r w:rsidR="00DD1B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725" w:rsidRDefault="00254725" w:rsidP="00DD1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0B8" w:rsidRPr="004132E6" w:rsidRDefault="00D470B8" w:rsidP="00DD1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бизнес-плане в разделе «</w:t>
      </w:r>
      <w:r w:rsidRPr="00413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размера целевого  рынка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E2BDF"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б</w:t>
      </w:r>
      <w:r w:rsidR="00BE2BDF"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E2BDF"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ло обращено внимание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исследования того, что количество потребителей наших услуг достаточно для </w:t>
      </w:r>
      <w:r w:rsidR="00BE2BDF"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эффективной деятельности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этом случае поте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циальные кредиторы или инвесторы поверят в наши перспективы. Как ни п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кажется странным, считаем, что целевой рынок не должен быть очень мален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 и очень большим. В первом случае все понятно — мало потребителей — нет прибыли. А вот когда рынок очень велик, то есть риск огромной конкуре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 в связи с этим потребуется много денег на маркетинговые мероприятия.</w:t>
      </w:r>
    </w:p>
    <w:p w:rsidR="00D470B8" w:rsidRPr="004132E6" w:rsidRDefault="00EE07F4" w:rsidP="00413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32E6">
        <w:rPr>
          <w:rFonts w:ascii="Times New Roman" w:hAnsi="Times New Roman" w:cs="Times New Roman"/>
          <w:sz w:val="28"/>
          <w:szCs w:val="28"/>
        </w:rPr>
        <w:t>Изучив</w:t>
      </w:r>
      <w:r w:rsidR="00324AEC">
        <w:rPr>
          <w:rFonts w:ascii="Times New Roman" w:hAnsi="Times New Roman" w:cs="Times New Roman"/>
          <w:sz w:val="28"/>
          <w:szCs w:val="28"/>
        </w:rPr>
        <w:t xml:space="preserve"> рынок ремонтно-отделочных</w:t>
      </w:r>
      <w:bookmarkStart w:id="1" w:name="_GoBack"/>
      <w:bookmarkEnd w:id="1"/>
      <w:r w:rsidR="00BE2BDF" w:rsidRPr="004132E6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132E6" w:rsidRPr="004132E6">
        <w:rPr>
          <w:rFonts w:ascii="Times New Roman" w:hAnsi="Times New Roman" w:cs="Times New Roman"/>
          <w:sz w:val="28"/>
          <w:szCs w:val="28"/>
        </w:rPr>
        <w:t>,</w:t>
      </w:r>
      <w:r w:rsidRPr="004132E6">
        <w:rPr>
          <w:rFonts w:ascii="Times New Roman" w:hAnsi="Times New Roman" w:cs="Times New Roman"/>
          <w:sz w:val="28"/>
          <w:szCs w:val="28"/>
        </w:rPr>
        <w:t xml:space="preserve"> сделали его сегментацию.</w:t>
      </w:r>
    </w:p>
    <w:p w:rsidR="00DD1BA0" w:rsidRDefault="00DD1BA0" w:rsidP="00413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E07F4" w:rsidRDefault="0039309A" w:rsidP="004132E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132E6">
        <w:rPr>
          <w:rFonts w:ascii="Times New Roman" w:hAnsi="Times New Roman" w:cs="Times New Roman"/>
          <w:b/>
          <w:sz w:val="28"/>
          <w:szCs w:val="28"/>
        </w:rPr>
        <w:t>Слайд</w:t>
      </w:r>
      <w:r w:rsidR="0094563A" w:rsidRPr="004132E6">
        <w:rPr>
          <w:rFonts w:ascii="Times New Roman" w:hAnsi="Times New Roman" w:cs="Times New Roman"/>
          <w:b/>
          <w:sz w:val="28"/>
          <w:szCs w:val="28"/>
        </w:rPr>
        <w:t>5</w:t>
      </w:r>
    </w:p>
    <w:p w:rsidR="004B52A8" w:rsidRPr="004132E6" w:rsidRDefault="004B52A8" w:rsidP="004132E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470B8" w:rsidRPr="004132E6" w:rsidRDefault="00737883" w:rsidP="00413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BB25C47" wp14:editId="31BB8BCF">
            <wp:extent cx="4295775" cy="196215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37883" w:rsidRDefault="00737883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737883" w:rsidRDefault="00737883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470B8" w:rsidRPr="004132E6" w:rsidRDefault="00D470B8" w:rsidP="00254725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sz w:val="28"/>
          <w:szCs w:val="28"/>
        </w:rPr>
        <w:t>Конкурентоспособность на рынке зависит от того, насколько полно будем удовлетворять потребности каждой группы потребителей. Поэтому важно по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нить и понимать, что именно будет привлекать наших клиентов в ассортименте наших услуг.</w:t>
      </w:r>
    </w:p>
    <w:p w:rsidR="00D470B8" w:rsidRPr="004132E6" w:rsidRDefault="00D470B8" w:rsidP="00413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70B8" w:rsidRPr="004132E6" w:rsidRDefault="00D470B8" w:rsidP="004132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b/>
          <w:sz w:val="28"/>
          <w:szCs w:val="28"/>
        </w:rPr>
        <w:t xml:space="preserve">Слайд </w:t>
      </w:r>
      <w:r w:rsidR="0094563A" w:rsidRPr="004132E6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D470B8" w:rsidRPr="004132E6" w:rsidRDefault="00D470B8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b/>
          <w:sz w:val="28"/>
          <w:szCs w:val="28"/>
        </w:rPr>
        <w:t>Необходимо отметить сильные стороны</w:t>
      </w:r>
      <w:r w:rsidR="00054FF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проекта</w:t>
      </w:r>
      <w:r w:rsidRPr="004132E6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D470B8" w:rsidRPr="00DD1BA0" w:rsidRDefault="00D470B8" w:rsidP="00DD1BA0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низкая цена и высокое качество выполнения услуг;</w:t>
      </w:r>
    </w:p>
    <w:p w:rsidR="00D470B8" w:rsidRPr="00DD1BA0" w:rsidRDefault="00D470B8" w:rsidP="00DD1BA0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высокий уровень квалификации персонала;</w:t>
      </w:r>
    </w:p>
    <w:p w:rsidR="00D470B8" w:rsidRPr="00DD1BA0" w:rsidRDefault="00D470B8" w:rsidP="00DD1BA0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своевременность выполнения работ;</w:t>
      </w:r>
    </w:p>
    <w:p w:rsidR="00D470B8" w:rsidRPr="00DD1BA0" w:rsidRDefault="00D470B8" w:rsidP="00DD1BA0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 xml:space="preserve">безопасность выполнения работ; </w:t>
      </w:r>
    </w:p>
    <w:p w:rsidR="00D470B8" w:rsidRPr="00DD1BA0" w:rsidRDefault="00D470B8" w:rsidP="00DD1BA0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деловая репутация и др.</w:t>
      </w:r>
    </w:p>
    <w:p w:rsidR="00D470B8" w:rsidRPr="004132E6" w:rsidRDefault="00D470B8" w:rsidP="00DD1BA0">
      <w:pPr>
        <w:pStyle w:val="a3"/>
        <w:shd w:val="clear" w:color="auto" w:fill="FFFFFF"/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0B8" w:rsidRPr="004132E6" w:rsidRDefault="00D470B8" w:rsidP="00DD1BA0">
      <w:pPr>
        <w:shd w:val="clear" w:color="auto" w:fill="FFFFFF"/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b/>
          <w:sz w:val="28"/>
          <w:szCs w:val="28"/>
        </w:rPr>
        <w:t>Слабые стороны</w:t>
      </w:r>
    </w:p>
    <w:p w:rsidR="00D470B8" w:rsidRPr="00DD1BA0" w:rsidRDefault="00D470B8" w:rsidP="00DD1BA0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затруднено участие в тендерах;</w:t>
      </w:r>
    </w:p>
    <w:p w:rsidR="00D470B8" w:rsidRPr="00DD1BA0" w:rsidRDefault="00D470B8" w:rsidP="00DD1BA0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D1BA0">
        <w:rPr>
          <w:rFonts w:ascii="Times New Roman" w:eastAsia="Times New Roman" w:hAnsi="Times New Roman" w:cs="Times New Roman"/>
          <w:sz w:val="28"/>
          <w:szCs w:val="28"/>
        </w:rPr>
        <w:t>возможны ресурсные недостатки.</w:t>
      </w:r>
    </w:p>
    <w:p w:rsidR="00D470B8" w:rsidRPr="004132E6" w:rsidRDefault="00D470B8" w:rsidP="00DD1BA0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0B8" w:rsidRPr="004132E6" w:rsidRDefault="00D470B8" w:rsidP="004132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0B8" w:rsidRPr="004132E6" w:rsidRDefault="00D470B8" w:rsidP="00254725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sz w:val="28"/>
          <w:szCs w:val="28"/>
        </w:rPr>
        <w:t>В тоже время для фирмы есть такие возможности, как развитие розни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 xml:space="preserve">ной сети магазинов; </w:t>
      </w:r>
      <w:r w:rsidRPr="004132E6">
        <w:rPr>
          <w:rFonts w:ascii="Times New Roman" w:hAnsi="Times New Roman" w:cs="Times New Roman"/>
          <w:sz w:val="28"/>
          <w:szCs w:val="28"/>
        </w:rPr>
        <w:t xml:space="preserve"> расширение клиентской базы за счет заключения догов</w:t>
      </w:r>
      <w:r w:rsidRPr="004132E6">
        <w:rPr>
          <w:rFonts w:ascii="Times New Roman" w:hAnsi="Times New Roman" w:cs="Times New Roman"/>
          <w:sz w:val="28"/>
          <w:szCs w:val="28"/>
        </w:rPr>
        <w:t>о</w:t>
      </w:r>
      <w:r w:rsidRPr="004132E6">
        <w:rPr>
          <w:rFonts w:ascii="Times New Roman" w:hAnsi="Times New Roman" w:cs="Times New Roman"/>
          <w:sz w:val="28"/>
          <w:szCs w:val="28"/>
        </w:rPr>
        <w:t>ров с предпринимателями в отдаленных районах области.</w:t>
      </w:r>
    </w:p>
    <w:p w:rsidR="00D470B8" w:rsidRPr="004132E6" w:rsidRDefault="00D470B8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132E6">
        <w:rPr>
          <w:rFonts w:ascii="Times New Roman" w:hAnsi="Times New Roman" w:cs="Times New Roman"/>
          <w:sz w:val="28"/>
          <w:szCs w:val="28"/>
        </w:rPr>
        <w:t>Следует учитывать и угрозы: появление новых конкурентов и возможное  изменение налоговых законодательств.</w:t>
      </w:r>
    </w:p>
    <w:p w:rsidR="00D470B8" w:rsidRPr="004132E6" w:rsidRDefault="00D470B8" w:rsidP="00254725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132E6">
        <w:rPr>
          <w:rFonts w:ascii="Times New Roman" w:eastAsia="Times New Roman" w:hAnsi="Times New Roman" w:cs="Times New Roman"/>
          <w:sz w:val="28"/>
          <w:szCs w:val="28"/>
        </w:rPr>
        <w:lastRenderedPageBreak/>
        <w:t>Учитывая все это, необходимо  расширять круг клиентов  за счет рекл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32E6">
        <w:rPr>
          <w:rFonts w:ascii="Times New Roman" w:eastAsia="Times New Roman" w:hAnsi="Times New Roman" w:cs="Times New Roman"/>
          <w:sz w:val="28"/>
          <w:szCs w:val="28"/>
        </w:rPr>
        <w:t xml:space="preserve">мы, личных встреч с представителями других предприятий, созданием личного сайта и т.д. </w:t>
      </w:r>
    </w:p>
    <w:p w:rsidR="00D470B8" w:rsidRPr="004132E6" w:rsidRDefault="00D470B8" w:rsidP="004132E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470B8" w:rsidRPr="004132E6" w:rsidRDefault="00D470B8" w:rsidP="004132E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 клиента — это собирательный образ нашего потенциального з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132E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казчика,  как правило, включающий следующие характеристики:</w:t>
      </w:r>
    </w:p>
    <w:p w:rsidR="00D470B8" w:rsidRPr="004132E6" w:rsidRDefault="00D470B8" w:rsidP="004132E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254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563A" w:rsidRPr="004132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D470B8" w:rsidRPr="00254725" w:rsidRDefault="00D470B8" w:rsidP="0025472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</w:t>
      </w:r>
    </w:p>
    <w:p w:rsidR="00D470B8" w:rsidRPr="00254725" w:rsidRDefault="00D470B8" w:rsidP="0025472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Семейное положение</w:t>
      </w:r>
    </w:p>
    <w:p w:rsidR="00D470B8" w:rsidRPr="00254725" w:rsidRDefault="00D470B8" w:rsidP="0025472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доходов</w:t>
      </w:r>
    </w:p>
    <w:p w:rsidR="00D470B8" w:rsidRPr="00254725" w:rsidRDefault="00D470B8" w:rsidP="0025472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проживания (география)</w:t>
      </w:r>
    </w:p>
    <w:p w:rsidR="00D470B8" w:rsidRPr="00254725" w:rsidRDefault="00D470B8" w:rsidP="0025472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</w:t>
      </w:r>
    </w:p>
    <w:p w:rsidR="00D470B8" w:rsidRPr="00254725" w:rsidRDefault="00D470B8" w:rsidP="0025472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2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занятости</w:t>
      </w:r>
    </w:p>
    <w:p w:rsidR="00D470B8" w:rsidRPr="00254725" w:rsidRDefault="00D470B8" w:rsidP="0025472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2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должности</w:t>
      </w:r>
    </w:p>
    <w:p w:rsidR="00D470B8" w:rsidRPr="00254725" w:rsidRDefault="00D470B8" w:rsidP="0025472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2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Типичные проблемы, связанные с нашей спецификой работы</w:t>
      </w:r>
    </w:p>
    <w:p w:rsidR="00D470B8" w:rsidRPr="00254725" w:rsidRDefault="00D470B8" w:rsidP="00254725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Потребности, страхи и желания</w:t>
      </w:r>
      <w:r w:rsidR="009F5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D470B8" w:rsidRPr="004132E6" w:rsidRDefault="00D470B8" w:rsidP="004132E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0B8" w:rsidRPr="004132E6" w:rsidRDefault="00D470B8" w:rsidP="004132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32E6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 тем как приступ</w:t>
      </w:r>
      <w:r w:rsidR="004132E6">
        <w:rPr>
          <w:rFonts w:ascii="Times New Roman" w:hAnsi="Times New Roman" w:cs="Times New Roman"/>
          <w:sz w:val="28"/>
          <w:szCs w:val="28"/>
          <w:shd w:val="clear" w:color="auto" w:fill="FFFFFF"/>
        </w:rPr>
        <w:t>ить</w:t>
      </w:r>
      <w:r w:rsidRPr="00413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созданию портрета клиента мы отвечаем на 4 вопроса.</w:t>
      </w:r>
    </w:p>
    <w:p w:rsidR="00D470B8" w:rsidRPr="004132E6" w:rsidRDefault="00D470B8" w:rsidP="004132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32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  <w:r w:rsidR="0094563A" w:rsidRPr="004132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</w:p>
    <w:p w:rsidR="00D470B8" w:rsidRPr="009F5EC3" w:rsidRDefault="00D470B8" w:rsidP="009F5EC3">
      <w:pPr>
        <w:pStyle w:val="3"/>
        <w:shd w:val="clear" w:color="auto" w:fill="FFFFFF"/>
        <w:spacing w:before="0" w:line="240" w:lineRule="auto"/>
        <w:ind w:left="142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1 </w:t>
      </w:r>
      <w:r w:rsidR="009F5EC3"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</w:t>
      </w:r>
      <w:r w:rsidRPr="004132E6">
        <w:rPr>
          <w:rFonts w:ascii="Times New Roman" w:hAnsi="Times New Roman" w:cs="Times New Roman"/>
          <w:bCs w:val="0"/>
          <w:color w:val="auto"/>
          <w:sz w:val="28"/>
          <w:szCs w:val="28"/>
        </w:rPr>
        <w:t> </w:t>
      </w:r>
      <w:r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Какую проблему решает моя услуга?</w:t>
      </w:r>
    </w:p>
    <w:p w:rsidR="00D470B8" w:rsidRPr="009F5EC3" w:rsidRDefault="00D470B8" w:rsidP="009F5EC3">
      <w:pPr>
        <w:pStyle w:val="3"/>
        <w:shd w:val="clear" w:color="auto" w:fill="FFFFFF"/>
        <w:spacing w:before="0" w:line="240" w:lineRule="auto"/>
        <w:ind w:left="142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2 </w:t>
      </w:r>
      <w:r w:rsidR="009F5EC3"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</w:t>
      </w:r>
      <w:r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Кто является потребителем  этой услуги?</w:t>
      </w:r>
    </w:p>
    <w:p w:rsidR="00D470B8" w:rsidRPr="009F5EC3" w:rsidRDefault="00D470B8" w:rsidP="009F5EC3">
      <w:pPr>
        <w:pStyle w:val="3"/>
        <w:shd w:val="clear" w:color="auto" w:fill="FFFFFF"/>
        <w:spacing w:before="0" w:line="240" w:lineRule="auto"/>
        <w:ind w:left="142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3 </w:t>
      </w:r>
      <w:r w:rsidR="009F5EC3"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</w:t>
      </w:r>
      <w:r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Где находится потенциальный клиент?</w:t>
      </w:r>
    </w:p>
    <w:p w:rsidR="00D470B8" w:rsidRPr="009F5EC3" w:rsidRDefault="00D470B8" w:rsidP="009F5EC3">
      <w:pPr>
        <w:pStyle w:val="3"/>
        <w:shd w:val="clear" w:color="auto" w:fill="FFFFFF"/>
        <w:spacing w:before="0" w:line="240" w:lineRule="auto"/>
        <w:ind w:left="142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4 </w:t>
      </w:r>
      <w:r w:rsidR="009F5EC3"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</w:t>
      </w:r>
      <w:r w:rsidRPr="009F5EC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 какими проблемами/вопросами он регулярно сталкивается?</w:t>
      </w: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132E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94563A" w:rsidRPr="004132E6">
        <w:rPr>
          <w:rFonts w:ascii="Times New Roman" w:hAnsi="Times New Roman" w:cs="Times New Roman"/>
          <w:b/>
          <w:sz w:val="28"/>
          <w:szCs w:val="28"/>
        </w:rPr>
        <w:t>9</w:t>
      </w:r>
    </w:p>
    <w:p w:rsidR="00D470B8" w:rsidRPr="009F5EC3" w:rsidRDefault="00D470B8" w:rsidP="004132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5EC3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4132E6">
        <w:rPr>
          <w:rFonts w:ascii="Times New Roman" w:hAnsi="Times New Roman" w:cs="Times New Roman"/>
          <w:b/>
          <w:i/>
          <w:color w:val="FF0000"/>
          <w:sz w:val="28"/>
          <w:szCs w:val="28"/>
        </w:rPr>
        <w:t>Специальное задание</w:t>
      </w: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27519" w:rsidRPr="004132E6" w:rsidRDefault="00627519" w:rsidP="004132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627519" w:rsidRPr="004132E6" w:rsidSect="004132E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45EEC"/>
    <w:multiLevelType w:val="hybridMultilevel"/>
    <w:tmpl w:val="847862D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">
    <w:nsid w:val="43FF5599"/>
    <w:multiLevelType w:val="multilevel"/>
    <w:tmpl w:val="A9D0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3D4505"/>
    <w:multiLevelType w:val="hybridMultilevel"/>
    <w:tmpl w:val="11FAE2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61A22"/>
    <w:multiLevelType w:val="hybridMultilevel"/>
    <w:tmpl w:val="626A012C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4">
    <w:nsid w:val="5C404EE5"/>
    <w:multiLevelType w:val="hybridMultilevel"/>
    <w:tmpl w:val="F8683A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6478F5"/>
    <w:multiLevelType w:val="hybridMultilevel"/>
    <w:tmpl w:val="53E00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5425A3"/>
    <w:multiLevelType w:val="hybridMultilevel"/>
    <w:tmpl w:val="18A4C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326B5"/>
    <w:multiLevelType w:val="hybridMultilevel"/>
    <w:tmpl w:val="5C361350"/>
    <w:lvl w:ilvl="0" w:tplc="4DB697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9B26F15"/>
    <w:multiLevelType w:val="hybridMultilevel"/>
    <w:tmpl w:val="340C067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9">
    <w:nsid w:val="7DDD49F3"/>
    <w:multiLevelType w:val="hybridMultilevel"/>
    <w:tmpl w:val="73760B0C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470B8"/>
    <w:rsid w:val="00054FFE"/>
    <w:rsid w:val="001C75B6"/>
    <w:rsid w:val="00254725"/>
    <w:rsid w:val="0029224C"/>
    <w:rsid w:val="00324AEC"/>
    <w:rsid w:val="0039309A"/>
    <w:rsid w:val="004132E6"/>
    <w:rsid w:val="004B52A8"/>
    <w:rsid w:val="00627519"/>
    <w:rsid w:val="00737883"/>
    <w:rsid w:val="0094563A"/>
    <w:rsid w:val="009F5EC3"/>
    <w:rsid w:val="00BE2BDF"/>
    <w:rsid w:val="00C0297E"/>
    <w:rsid w:val="00C5022B"/>
    <w:rsid w:val="00D470B8"/>
    <w:rsid w:val="00D7462F"/>
    <w:rsid w:val="00D91D88"/>
    <w:rsid w:val="00DD1BA0"/>
    <w:rsid w:val="00EE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B8"/>
  </w:style>
  <w:style w:type="paragraph" w:styleId="1">
    <w:name w:val="heading 1"/>
    <w:basedOn w:val="a"/>
    <w:next w:val="a"/>
    <w:link w:val="10"/>
    <w:uiPriority w:val="9"/>
    <w:qFormat/>
    <w:rsid w:val="00D470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0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0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70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D470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0B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D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8;&#1072;&#1090;&#1100;&#1103;&#1085;&#1072;\Desktop\&#1075;&#1088;&#1072;&#1092;&#1080;&#1082;&#1080;_&#1050;&#1083;&#1080;&#1085;&#1080;&#1085;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0"/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Сегментация потребителей клининговых услуг 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pattFill prst="solidDmnd">
                <a:fgClr>
                  <a:srgbClr val="002060"/>
                </a:fgClr>
                <a:bgClr>
                  <a:schemeClr val="bg1"/>
                </a:bgClr>
              </a:pattFill>
            </c:spPr>
          </c:dPt>
          <c:dPt>
            <c:idx val="1"/>
            <c:bubble3D val="0"/>
            <c:spPr>
              <a:pattFill prst="wdUpDiag">
                <a:fgClr>
                  <a:srgbClr val="0E9A2F"/>
                </a:fgClr>
                <a:bgClr>
                  <a:schemeClr val="bg1"/>
                </a:bgClr>
              </a:pattFill>
            </c:spPr>
          </c:dPt>
          <c:dPt>
            <c:idx val="2"/>
            <c:bubble3D val="0"/>
            <c:spPr>
              <a:pattFill prst="wdDnDiag">
                <a:fgClr>
                  <a:srgbClr val="FF0000"/>
                </a:fgClr>
                <a:bgClr>
                  <a:schemeClr val="bg1"/>
                </a:bgClr>
              </a:pattFill>
            </c:spPr>
          </c:dPt>
          <c:dLbls>
            <c:dLbl>
              <c:idx val="0"/>
              <c:layout>
                <c:manualLayout>
                  <c:x val="-3.797762604849219E-2"/>
                  <c:y val="-7.474461858401884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5404162766367491E-2"/>
                  <c:y val="-2.550208380501958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5.0846005668360193E-2"/>
                  <c:y val="-5.011900211502688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Лист12!$A$1:$A$3</c:f>
              <c:strCache>
                <c:ptCount val="3"/>
                <c:pt idx="0">
                  <c:v>Офисные помещения учреждений, организаций  </c:v>
                </c:pt>
                <c:pt idx="1">
                  <c:v>Торговые помещения</c:v>
                </c:pt>
                <c:pt idx="2">
                  <c:v>Жилые помещения</c:v>
                </c:pt>
              </c:strCache>
            </c:strRef>
          </c:cat>
          <c:val>
            <c:numRef>
              <c:f>Лист12!$B$1:$B$3</c:f>
              <c:numCache>
                <c:formatCode>0%</c:formatCode>
                <c:ptCount val="3"/>
                <c:pt idx="0">
                  <c:v>0.41</c:v>
                </c:pt>
                <c:pt idx="1">
                  <c:v>0.39</c:v>
                </c:pt>
                <c:pt idx="2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9291210549900775"/>
          <c:y val="0.19618887444894631"/>
          <c:w val="0.39230592849951412"/>
          <c:h val="0.66457967025966413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solidFill>
        <a:schemeClr val="accent4">
          <a:lumMod val="50000"/>
        </a:schemeClr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RePack by Diakov</cp:lastModifiedBy>
  <cp:revision>5</cp:revision>
  <dcterms:created xsi:type="dcterms:W3CDTF">2019-10-20T17:37:00Z</dcterms:created>
  <dcterms:modified xsi:type="dcterms:W3CDTF">2020-11-06T17:39:00Z</dcterms:modified>
</cp:coreProperties>
</file>