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9845" w14:textId="09512F3F" w:rsidR="000F323B" w:rsidRPr="000F323B" w:rsidRDefault="000F323B" w:rsidP="000F323B">
      <w:pPr>
        <w:pStyle w:val="a3"/>
        <w:spacing w:before="83" w:line="266" w:lineRule="auto"/>
        <w:ind w:left="709" w:right="65" w:firstLine="0"/>
        <w:jc w:val="center"/>
        <w:rPr>
          <w:sz w:val="28"/>
          <w:szCs w:val="28"/>
        </w:rPr>
      </w:pPr>
      <w:r w:rsidRPr="000F323B">
        <w:rPr>
          <w:sz w:val="28"/>
          <w:szCs w:val="28"/>
        </w:rPr>
        <w:t>Информация об объеме недопоставленной в</w:t>
      </w:r>
      <w:r>
        <w:rPr>
          <w:sz w:val="28"/>
          <w:szCs w:val="28"/>
        </w:rPr>
        <w:t xml:space="preserve"> р</w:t>
      </w:r>
      <w:r w:rsidRPr="000F323B">
        <w:rPr>
          <w:sz w:val="28"/>
          <w:szCs w:val="28"/>
        </w:rPr>
        <w:t>езультате аварийных отключений электрической энергии</w:t>
      </w:r>
    </w:p>
    <w:p w14:paraId="480F6FDB" w14:textId="1342F303" w:rsidR="000F323B" w:rsidRPr="000F323B" w:rsidRDefault="000F323B">
      <w:pPr>
        <w:rPr>
          <w:sz w:val="28"/>
          <w:szCs w:val="28"/>
        </w:rPr>
      </w:pPr>
    </w:p>
    <w:p w14:paraId="0A717463" w14:textId="3D8AB994" w:rsidR="000F323B" w:rsidRDefault="000F323B"/>
    <w:tbl>
      <w:tblPr>
        <w:tblStyle w:val="a5"/>
        <w:tblW w:w="9689" w:type="dxa"/>
        <w:tblLook w:val="04A0" w:firstRow="1" w:lastRow="0" w:firstColumn="1" w:lastColumn="0" w:noHBand="0" w:noVBand="1"/>
      </w:tblPr>
      <w:tblGrid>
        <w:gridCol w:w="2660"/>
        <w:gridCol w:w="1757"/>
        <w:gridCol w:w="1757"/>
        <w:gridCol w:w="1757"/>
        <w:gridCol w:w="1758"/>
      </w:tblGrid>
      <w:tr w:rsidR="000F323B" w14:paraId="13840F68" w14:textId="77777777" w:rsidTr="000F323B">
        <w:tc>
          <w:tcPr>
            <w:tcW w:w="2660" w:type="dxa"/>
          </w:tcPr>
          <w:p w14:paraId="1F8EDC2D" w14:textId="2BA6163D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Сводные данные об аварийных отключениях, по итогам</w:t>
            </w:r>
          </w:p>
        </w:tc>
        <w:tc>
          <w:tcPr>
            <w:tcW w:w="1757" w:type="dxa"/>
          </w:tcPr>
          <w:p w14:paraId="6B5A1E59" w14:textId="37630106" w:rsidR="000F323B" w:rsidRDefault="000F323B" w:rsidP="000F323B">
            <w:pPr>
              <w:jc w:val="center"/>
            </w:pPr>
            <w:r>
              <w:t>1 квартала</w:t>
            </w:r>
          </w:p>
          <w:p w14:paraId="46A17640" w14:textId="03803D61" w:rsidR="000F323B" w:rsidRDefault="000F323B" w:rsidP="000F323B">
            <w:pPr>
              <w:jc w:val="center"/>
            </w:pPr>
            <w:r>
              <w:t>202</w:t>
            </w:r>
            <w:r w:rsidR="009372ED">
              <w:rPr>
                <w:lang w:val="en-US"/>
              </w:rPr>
              <w:t>2</w:t>
            </w:r>
            <w:r>
              <w:t xml:space="preserve"> года</w:t>
            </w:r>
          </w:p>
        </w:tc>
        <w:tc>
          <w:tcPr>
            <w:tcW w:w="1757" w:type="dxa"/>
          </w:tcPr>
          <w:p w14:paraId="11EFC5C3" w14:textId="6C2B1DB1" w:rsidR="000F323B" w:rsidRDefault="000F323B" w:rsidP="000F323B">
            <w:pPr>
              <w:jc w:val="center"/>
            </w:pPr>
            <w:r>
              <w:t>2 квартала</w:t>
            </w:r>
          </w:p>
          <w:p w14:paraId="3B424F2A" w14:textId="6BAE71AE" w:rsidR="000F323B" w:rsidRDefault="000F323B" w:rsidP="000F323B">
            <w:pPr>
              <w:jc w:val="center"/>
            </w:pPr>
            <w:r>
              <w:t>202</w:t>
            </w:r>
            <w:r w:rsidR="009372ED">
              <w:rPr>
                <w:lang w:val="en-US"/>
              </w:rPr>
              <w:t>2</w:t>
            </w:r>
            <w:r>
              <w:t xml:space="preserve"> года</w:t>
            </w:r>
          </w:p>
        </w:tc>
        <w:tc>
          <w:tcPr>
            <w:tcW w:w="1757" w:type="dxa"/>
          </w:tcPr>
          <w:p w14:paraId="3F42EFB0" w14:textId="4D1EF953" w:rsidR="000F323B" w:rsidRDefault="000F323B" w:rsidP="000F323B">
            <w:pPr>
              <w:jc w:val="center"/>
            </w:pPr>
            <w:r>
              <w:t>3 квартала</w:t>
            </w:r>
          </w:p>
          <w:p w14:paraId="79E3D6E5" w14:textId="679E8A2F" w:rsidR="000F323B" w:rsidRDefault="000F323B" w:rsidP="000F323B">
            <w:pPr>
              <w:jc w:val="center"/>
            </w:pPr>
            <w:r>
              <w:t>202</w:t>
            </w:r>
            <w:r w:rsidR="009372ED">
              <w:rPr>
                <w:lang w:val="en-US"/>
              </w:rPr>
              <w:t>2</w:t>
            </w:r>
            <w:r>
              <w:t xml:space="preserve"> года</w:t>
            </w:r>
          </w:p>
        </w:tc>
        <w:tc>
          <w:tcPr>
            <w:tcW w:w="1758" w:type="dxa"/>
          </w:tcPr>
          <w:p w14:paraId="2E90B77E" w14:textId="384FBFE4" w:rsidR="000F323B" w:rsidRDefault="000F323B" w:rsidP="000F323B">
            <w:pPr>
              <w:jc w:val="center"/>
            </w:pPr>
            <w:r>
              <w:t>4 квартала</w:t>
            </w:r>
          </w:p>
          <w:p w14:paraId="34B80AD3" w14:textId="45868F2F" w:rsidR="000F323B" w:rsidRDefault="000F323B" w:rsidP="000F323B">
            <w:pPr>
              <w:ind w:left="196" w:hanging="196"/>
              <w:jc w:val="center"/>
            </w:pPr>
            <w:r>
              <w:t>202</w:t>
            </w:r>
            <w:r w:rsidR="009372ED">
              <w:rPr>
                <w:lang w:val="en-US"/>
              </w:rPr>
              <w:t>2</w:t>
            </w:r>
            <w:r>
              <w:t xml:space="preserve"> года</w:t>
            </w:r>
          </w:p>
        </w:tc>
      </w:tr>
      <w:tr w:rsidR="000F323B" w14:paraId="6CB6E7B0" w14:textId="77777777" w:rsidTr="000F323B">
        <w:tc>
          <w:tcPr>
            <w:tcW w:w="2660" w:type="dxa"/>
          </w:tcPr>
          <w:p w14:paraId="4C4FB896" w14:textId="0C9F5F89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Количество технологических нарушений, шт</w:t>
            </w:r>
          </w:p>
        </w:tc>
        <w:tc>
          <w:tcPr>
            <w:tcW w:w="1757" w:type="dxa"/>
          </w:tcPr>
          <w:p w14:paraId="296927FD" w14:textId="650A8DB4" w:rsidR="000F323B" w:rsidRDefault="000F323B" w:rsidP="000F323B">
            <w:pPr>
              <w:jc w:val="center"/>
            </w:pPr>
            <w:r>
              <w:t>0</w:t>
            </w:r>
          </w:p>
        </w:tc>
        <w:tc>
          <w:tcPr>
            <w:tcW w:w="1757" w:type="dxa"/>
          </w:tcPr>
          <w:p w14:paraId="422FD20D" w14:textId="562FDE48" w:rsidR="000F323B" w:rsidRPr="009372ED" w:rsidRDefault="009372ED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7" w:type="dxa"/>
          </w:tcPr>
          <w:p w14:paraId="3F9A1EF4" w14:textId="17556C6F" w:rsidR="000F323B" w:rsidRPr="0020396E" w:rsidRDefault="0020396E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8" w:type="dxa"/>
          </w:tcPr>
          <w:p w14:paraId="16A25581" w14:textId="5164ACB4" w:rsidR="000F323B" w:rsidRPr="00945120" w:rsidRDefault="00945120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F323B" w14:paraId="61B3DE36" w14:textId="77777777" w:rsidTr="000F323B">
        <w:tc>
          <w:tcPr>
            <w:tcW w:w="2660" w:type="dxa"/>
          </w:tcPr>
          <w:p w14:paraId="3FE3431F" w14:textId="5BE115B4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Недоотпуск электроэнергии, тыс.кВтч</w:t>
            </w:r>
          </w:p>
        </w:tc>
        <w:tc>
          <w:tcPr>
            <w:tcW w:w="1757" w:type="dxa"/>
          </w:tcPr>
          <w:p w14:paraId="0C92E397" w14:textId="60EB2122" w:rsidR="000F323B" w:rsidRDefault="000F323B" w:rsidP="000F323B">
            <w:pPr>
              <w:jc w:val="center"/>
            </w:pPr>
            <w:r>
              <w:t>0</w:t>
            </w:r>
          </w:p>
        </w:tc>
        <w:tc>
          <w:tcPr>
            <w:tcW w:w="1757" w:type="dxa"/>
          </w:tcPr>
          <w:p w14:paraId="7A31DDD6" w14:textId="056F52B1" w:rsidR="000F323B" w:rsidRPr="009372ED" w:rsidRDefault="009372ED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7" w:type="dxa"/>
          </w:tcPr>
          <w:p w14:paraId="66184D9B" w14:textId="432D97F2" w:rsidR="000F323B" w:rsidRPr="0020396E" w:rsidRDefault="0020396E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8" w:type="dxa"/>
          </w:tcPr>
          <w:p w14:paraId="4D661EAE" w14:textId="1E424FAE" w:rsidR="000F323B" w:rsidRPr="00945120" w:rsidRDefault="00945120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0DFE44C6" w14:textId="77777777" w:rsidR="000F323B" w:rsidRDefault="000F323B"/>
    <w:sectPr w:rsidR="000F323B" w:rsidSect="00B761A5">
      <w:type w:val="continuous"/>
      <w:pgSz w:w="11910" w:h="16840"/>
      <w:pgMar w:top="102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1A5"/>
    <w:rsid w:val="00063552"/>
    <w:rsid w:val="000F323B"/>
    <w:rsid w:val="0013583B"/>
    <w:rsid w:val="0020396E"/>
    <w:rsid w:val="002212C7"/>
    <w:rsid w:val="009372ED"/>
    <w:rsid w:val="00945120"/>
    <w:rsid w:val="00A320FB"/>
    <w:rsid w:val="00B761A5"/>
    <w:rsid w:val="00CB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DAFF"/>
  <w15:docId w15:val="{F0BCB8D6-3281-4650-A3E8-BADAECC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761A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1A5"/>
    <w:pPr>
      <w:spacing w:before="3"/>
      <w:ind w:hanging="1344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  <w:rsid w:val="00B761A5"/>
  </w:style>
  <w:style w:type="paragraph" w:customStyle="1" w:styleId="TableParagraph">
    <w:name w:val="Table Paragraph"/>
    <w:basedOn w:val="a"/>
    <w:uiPriority w:val="1"/>
    <w:qFormat/>
    <w:rsid w:val="00B761A5"/>
    <w:pPr>
      <w:spacing w:before="132"/>
      <w:ind w:left="33"/>
    </w:pPr>
  </w:style>
  <w:style w:type="table" w:styleId="a5">
    <w:name w:val="Table Grid"/>
    <w:basedOn w:val="a1"/>
    <w:uiPriority w:val="59"/>
    <w:rsid w:val="000F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Borzihina.EV</dc:creator>
  <cp:lastModifiedBy>asus</cp:lastModifiedBy>
  <cp:revision>8</cp:revision>
  <dcterms:created xsi:type="dcterms:W3CDTF">2019-08-18T23:15:00Z</dcterms:created>
  <dcterms:modified xsi:type="dcterms:W3CDTF">2023-01-24T21:07:00Z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2019-08-18T00:00:00Z</vt:filetime>
  </property>
</Properties>
</file>