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8E" w:rsidRDefault="003A798E" w:rsidP="003A798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Структура и органы управления образовательной организацией</w:t>
      </w:r>
    </w:p>
    <w:p w:rsidR="003A798E" w:rsidRPr="003A798E" w:rsidRDefault="003A798E" w:rsidP="003A79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A798E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Pr="003A798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Учредителем МДОУ является Муниципальное образование «Рамешковский район»  Тверской области в лице Рамешковского районного отдела образования администрации Рамешковского района (далее - Учредитель). </w:t>
      </w:r>
    </w:p>
    <w:p w:rsidR="003A798E" w:rsidRPr="003A798E" w:rsidRDefault="003A798E" w:rsidP="003A798E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A798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Юридический адрес Учредителя</w:t>
      </w:r>
      <w:r w:rsidRPr="003A798E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3A798E" w:rsidRPr="003A798E" w:rsidRDefault="003A798E" w:rsidP="003A798E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A798E">
        <w:rPr>
          <w:rFonts w:ascii="Times New Roman" w:hAnsi="Times New Roman" w:cs="Times New Roman"/>
          <w:b/>
          <w:color w:val="00B050"/>
          <w:sz w:val="28"/>
          <w:szCs w:val="28"/>
        </w:rPr>
        <w:t>171400, Тверская область, п. Рамешки, ул. Советская, 20</w:t>
      </w:r>
    </w:p>
    <w:p w:rsidR="003A798E" w:rsidRPr="003A798E" w:rsidRDefault="003A798E" w:rsidP="003A798E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A798E">
        <w:rPr>
          <w:rFonts w:ascii="Times New Roman" w:hAnsi="Times New Roman" w:cs="Times New Roman"/>
          <w:b/>
          <w:color w:val="00B050"/>
          <w:sz w:val="28"/>
          <w:szCs w:val="28"/>
        </w:rPr>
        <w:t>Телефон: 8(48244) 2-14-48</w:t>
      </w:r>
    </w:p>
    <w:p w:rsidR="003A798E" w:rsidRPr="003A798E" w:rsidRDefault="003A798E" w:rsidP="003A798E">
      <w:pPr>
        <w:pStyle w:val="a4"/>
        <w:spacing w:before="0" w:beforeAutospacing="0" w:after="0" w:afterAutospacing="0" w:line="360" w:lineRule="auto"/>
        <w:jc w:val="both"/>
        <w:rPr>
          <w:b/>
          <w:color w:val="00B050"/>
          <w:sz w:val="28"/>
          <w:szCs w:val="28"/>
          <w:u w:val="single"/>
          <w:lang w:val="ru-RU"/>
        </w:rPr>
      </w:pPr>
      <w:r w:rsidRPr="003A798E">
        <w:rPr>
          <w:b/>
          <w:color w:val="00B050"/>
          <w:sz w:val="28"/>
          <w:szCs w:val="28"/>
          <w:lang w:val="ru-RU"/>
        </w:rPr>
        <w:t xml:space="preserve"> </w:t>
      </w:r>
      <w:r w:rsidRPr="003A798E">
        <w:rPr>
          <w:b/>
          <w:color w:val="00B050"/>
          <w:sz w:val="28"/>
          <w:szCs w:val="28"/>
          <w:u w:val="single"/>
          <w:lang w:val="ru-RU"/>
        </w:rPr>
        <w:t>Место нахождения МДОУ:</w:t>
      </w:r>
    </w:p>
    <w:p w:rsidR="003A798E" w:rsidRPr="003A798E" w:rsidRDefault="003A798E" w:rsidP="003A798E">
      <w:pPr>
        <w:pStyle w:val="a4"/>
        <w:spacing w:before="0" w:beforeAutospacing="0" w:after="0" w:afterAutospacing="0" w:line="360" w:lineRule="auto"/>
        <w:jc w:val="both"/>
        <w:rPr>
          <w:b/>
          <w:color w:val="00B050"/>
          <w:sz w:val="28"/>
          <w:szCs w:val="28"/>
          <w:lang w:val="ru-RU"/>
        </w:rPr>
      </w:pPr>
      <w:r w:rsidRPr="003A798E">
        <w:rPr>
          <w:b/>
          <w:color w:val="00B050"/>
          <w:sz w:val="28"/>
          <w:szCs w:val="28"/>
          <w:lang w:val="ru-RU"/>
        </w:rPr>
        <w:t xml:space="preserve">171400, Тверская область, поселок городского типа Рамешки, переулок Спортивный,  4 </w:t>
      </w:r>
    </w:p>
    <w:p w:rsidR="003A798E" w:rsidRPr="003A798E" w:rsidRDefault="003A798E" w:rsidP="003A798E">
      <w:pPr>
        <w:pStyle w:val="a4"/>
        <w:spacing w:before="0" w:beforeAutospacing="0" w:after="0" w:afterAutospacing="0" w:line="360" w:lineRule="auto"/>
        <w:jc w:val="both"/>
        <w:rPr>
          <w:b/>
          <w:color w:val="00B050"/>
          <w:sz w:val="28"/>
          <w:szCs w:val="28"/>
          <w:lang w:val="ru-RU"/>
        </w:rPr>
      </w:pPr>
      <w:r w:rsidRPr="003A798E">
        <w:rPr>
          <w:b/>
          <w:color w:val="00B050"/>
          <w:sz w:val="28"/>
          <w:szCs w:val="28"/>
          <w:lang w:val="ru-RU"/>
        </w:rPr>
        <w:t>Телефон: 8(48244) 2-12 - 45</w:t>
      </w:r>
    </w:p>
    <w:p w:rsidR="003A798E" w:rsidRPr="003A798E" w:rsidRDefault="003A798E" w:rsidP="003A798E">
      <w:pPr>
        <w:pStyle w:val="a4"/>
        <w:spacing w:before="0" w:beforeAutospacing="0" w:after="0" w:afterAutospacing="0" w:line="360" w:lineRule="auto"/>
        <w:jc w:val="both"/>
        <w:rPr>
          <w:b/>
          <w:color w:val="00B050"/>
          <w:sz w:val="28"/>
          <w:szCs w:val="28"/>
          <w:u w:val="single"/>
          <w:lang w:val="ru-RU"/>
        </w:rPr>
      </w:pPr>
      <w:r w:rsidRPr="003A798E">
        <w:rPr>
          <w:b/>
          <w:color w:val="00B050"/>
          <w:sz w:val="28"/>
          <w:szCs w:val="28"/>
          <w:u w:val="single"/>
          <w:lang w:val="ru-RU"/>
        </w:rPr>
        <w:t xml:space="preserve">Юридический адрес: </w:t>
      </w:r>
    </w:p>
    <w:p w:rsidR="003A798E" w:rsidRPr="003A798E" w:rsidRDefault="003A798E" w:rsidP="003A798E">
      <w:pPr>
        <w:pStyle w:val="a4"/>
        <w:spacing w:before="0" w:beforeAutospacing="0" w:after="0" w:afterAutospacing="0" w:line="360" w:lineRule="auto"/>
        <w:jc w:val="both"/>
        <w:rPr>
          <w:b/>
          <w:color w:val="00B050"/>
          <w:sz w:val="28"/>
          <w:szCs w:val="28"/>
          <w:lang w:val="ru-RU"/>
        </w:rPr>
      </w:pPr>
      <w:r w:rsidRPr="003A798E">
        <w:rPr>
          <w:b/>
          <w:color w:val="00B050"/>
          <w:sz w:val="28"/>
          <w:szCs w:val="28"/>
          <w:lang w:val="ru-RU"/>
        </w:rPr>
        <w:t>171400, Тверская область, поселок городского типа Рамешки, переулок Спортивный, 4</w:t>
      </w:r>
    </w:p>
    <w:p w:rsidR="003A798E" w:rsidRPr="003A798E" w:rsidRDefault="003A798E" w:rsidP="003A798E">
      <w:pPr>
        <w:pStyle w:val="a4"/>
        <w:spacing w:before="0" w:beforeAutospacing="0" w:after="0" w:afterAutospacing="0" w:line="360" w:lineRule="auto"/>
        <w:jc w:val="both"/>
        <w:rPr>
          <w:b/>
          <w:color w:val="00B050"/>
          <w:sz w:val="28"/>
          <w:szCs w:val="28"/>
          <w:lang w:val="ru-RU"/>
        </w:rPr>
      </w:pPr>
      <w:r w:rsidRPr="003A798E">
        <w:rPr>
          <w:b/>
          <w:color w:val="00B050"/>
          <w:sz w:val="28"/>
          <w:szCs w:val="28"/>
          <w:lang w:val="ru-RU"/>
        </w:rPr>
        <w:t>Телефон: 8(48244) 2-12 – 45</w:t>
      </w:r>
    </w:p>
    <w:p w:rsidR="003A798E" w:rsidRPr="003A798E" w:rsidRDefault="003A798E" w:rsidP="003A798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B050"/>
          <w:sz w:val="28"/>
          <w:szCs w:val="28"/>
        </w:rPr>
      </w:pPr>
      <w:r w:rsidRPr="003A798E">
        <w:rPr>
          <w:color w:val="00B050"/>
          <w:sz w:val="40"/>
          <w:szCs w:val="40"/>
        </w:rPr>
        <w:t xml:space="preserve">     </w:t>
      </w:r>
      <w:r w:rsidRPr="003A798E">
        <w:rPr>
          <w:color w:val="00B050"/>
          <w:sz w:val="28"/>
          <w:szCs w:val="28"/>
        </w:rPr>
        <w:t>Р</w:t>
      </w:r>
      <w:r w:rsidRPr="003A798E">
        <w:rPr>
          <w:rStyle w:val="a3"/>
          <w:b/>
          <w:color w:val="00B050"/>
          <w:sz w:val="28"/>
          <w:szCs w:val="28"/>
          <w:bdr w:val="none" w:sz="0" w:space="0" w:color="auto" w:frame="1"/>
        </w:rPr>
        <w:t>уководство   деятельностью   ДОУ  осуществляется  заведующим  ДОУ, который назначается  на  должность и   освобождается   от   должности  Учредителем. Заведующий осуществляет непосредственное руководство детским садом  в соответствии с Уставом и несет ответственность за деятельность учреждения.</w:t>
      </w:r>
      <w:r w:rsidRPr="003A798E">
        <w:rPr>
          <w:bCs w:val="0"/>
          <w:color w:val="00B050"/>
          <w:sz w:val="28"/>
          <w:szCs w:val="28"/>
        </w:rPr>
        <w:br/>
      </w:r>
      <w:r w:rsidRPr="003A798E">
        <w:rPr>
          <w:rStyle w:val="a3"/>
          <w:b/>
          <w:color w:val="00B050"/>
          <w:sz w:val="28"/>
          <w:szCs w:val="28"/>
          <w:bdr w:val="none" w:sz="0" w:space="0" w:color="auto" w:frame="1"/>
        </w:rPr>
        <w:t>Коллегиальными  органами управления  М ДОУ являются:</w:t>
      </w:r>
    </w:p>
    <w:p w:rsidR="003A798E" w:rsidRPr="003A798E" w:rsidRDefault="003A798E" w:rsidP="003A798E">
      <w:pPr>
        <w:pStyle w:val="3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bCs w:val="0"/>
          <w:color w:val="00B050"/>
          <w:sz w:val="28"/>
          <w:szCs w:val="28"/>
        </w:rPr>
      </w:pPr>
      <w:r w:rsidRPr="003A798E">
        <w:rPr>
          <w:rStyle w:val="a3"/>
          <w:b/>
          <w:color w:val="00B050"/>
          <w:sz w:val="28"/>
          <w:szCs w:val="28"/>
          <w:bdr w:val="none" w:sz="0" w:space="0" w:color="auto" w:frame="1"/>
        </w:rPr>
        <w:t>Общее собрание </w:t>
      </w:r>
    </w:p>
    <w:p w:rsidR="003A798E" w:rsidRPr="003A798E" w:rsidRDefault="003A798E" w:rsidP="003A798E">
      <w:pPr>
        <w:pStyle w:val="3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bCs w:val="0"/>
          <w:color w:val="00B050"/>
          <w:sz w:val="28"/>
          <w:szCs w:val="28"/>
        </w:rPr>
      </w:pPr>
      <w:r w:rsidRPr="003A798E">
        <w:rPr>
          <w:rStyle w:val="a3"/>
          <w:b/>
          <w:color w:val="00B050"/>
          <w:sz w:val="28"/>
          <w:szCs w:val="28"/>
          <w:bdr w:val="none" w:sz="0" w:space="0" w:color="auto" w:frame="1"/>
        </w:rPr>
        <w:t>Управляющий совет</w:t>
      </w:r>
    </w:p>
    <w:p w:rsidR="003A798E" w:rsidRPr="003A798E" w:rsidRDefault="003A798E" w:rsidP="003A798E">
      <w:pPr>
        <w:pStyle w:val="3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bCs w:val="0"/>
          <w:color w:val="00B050"/>
          <w:sz w:val="28"/>
          <w:szCs w:val="28"/>
        </w:rPr>
      </w:pPr>
      <w:r w:rsidRPr="003A798E">
        <w:rPr>
          <w:rStyle w:val="a3"/>
          <w:b/>
          <w:color w:val="00B050"/>
          <w:sz w:val="28"/>
          <w:szCs w:val="28"/>
          <w:bdr w:val="none" w:sz="0" w:space="0" w:color="auto" w:frame="1"/>
        </w:rPr>
        <w:t>Педагогический совет</w:t>
      </w:r>
    </w:p>
    <w:p w:rsidR="003A798E" w:rsidRPr="003A798E" w:rsidRDefault="003A798E" w:rsidP="003A798E">
      <w:pPr>
        <w:pStyle w:val="3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bCs w:val="0"/>
          <w:color w:val="00B050"/>
          <w:sz w:val="28"/>
          <w:szCs w:val="28"/>
        </w:rPr>
      </w:pPr>
      <w:r w:rsidRPr="003A798E">
        <w:rPr>
          <w:rStyle w:val="a3"/>
          <w:b/>
          <w:color w:val="00B050"/>
          <w:sz w:val="28"/>
          <w:szCs w:val="28"/>
          <w:bdr w:val="none" w:sz="0" w:space="0" w:color="auto" w:frame="1"/>
        </w:rPr>
        <w:t>Родительский комитет</w:t>
      </w:r>
    </w:p>
    <w:p w:rsidR="003A798E" w:rsidRPr="003A798E" w:rsidRDefault="003A798E" w:rsidP="003A798E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B050"/>
          <w:sz w:val="28"/>
          <w:szCs w:val="28"/>
        </w:rPr>
      </w:pPr>
      <w:r w:rsidRPr="003A798E">
        <w:rPr>
          <w:rStyle w:val="a3"/>
          <w:b/>
          <w:color w:val="00B050"/>
          <w:sz w:val="28"/>
          <w:szCs w:val="28"/>
          <w:bdr w:val="none" w:sz="0" w:space="0" w:color="auto" w:frame="1"/>
        </w:rPr>
        <w:t>Порядок выборов коллегиальных органов  управления и их компетенция определяются соответствующими Положениями  и Уставом МДОУ №1.</w:t>
      </w:r>
    </w:p>
    <w:p w:rsidR="003A798E" w:rsidRDefault="003A798E">
      <w:pPr>
        <w:rPr>
          <w:b/>
          <w:color w:val="00B050"/>
        </w:rPr>
      </w:pPr>
      <w:r>
        <w:rPr>
          <w:b/>
          <w:color w:val="00B050"/>
        </w:rPr>
        <w:br w:type="page"/>
      </w:r>
    </w:p>
    <w:p w:rsidR="002B0FC2" w:rsidRPr="003A798E" w:rsidRDefault="003A798E" w:rsidP="003A798E">
      <w:pPr>
        <w:jc w:val="both"/>
        <w:rPr>
          <w:b/>
          <w:color w:val="00B050"/>
        </w:rPr>
      </w:pPr>
      <w:r w:rsidRPr="003A798E">
        <w:rPr>
          <w:b/>
          <w:color w:val="00B050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FC2" w:rsidRPr="003A798E" w:rsidSect="00E8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4774"/>
    <w:multiLevelType w:val="multilevel"/>
    <w:tmpl w:val="D218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98E"/>
    <w:rsid w:val="003A798E"/>
    <w:rsid w:val="00977B48"/>
    <w:rsid w:val="00E37248"/>
    <w:rsid w:val="00E8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D2"/>
  </w:style>
  <w:style w:type="paragraph" w:styleId="3">
    <w:name w:val="heading 3"/>
    <w:basedOn w:val="a"/>
    <w:link w:val="30"/>
    <w:uiPriority w:val="9"/>
    <w:qFormat/>
    <w:rsid w:val="003A7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79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3A798E"/>
    <w:rPr>
      <w:b/>
      <w:bCs/>
    </w:rPr>
  </w:style>
  <w:style w:type="paragraph" w:styleId="a4">
    <w:name w:val="Normal (Web)"/>
    <w:basedOn w:val="a"/>
    <w:uiPriority w:val="99"/>
    <w:rsid w:val="003A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1022</Characters>
  <Application>Microsoft Office Word</Application>
  <DocSecurity>0</DocSecurity>
  <Lines>8</Lines>
  <Paragraphs>2</Paragraphs>
  <ScaleCrop>false</ScaleCrop>
  <Company>MultiDVD Team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2020-01-22T12:22:00Z</dcterms:created>
  <dcterms:modified xsi:type="dcterms:W3CDTF">2020-01-22T12:25:00Z</dcterms:modified>
</cp:coreProperties>
</file>