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8870F0" w:rsidRPr="008870F0" w:rsidTr="008870F0">
        <w:tc>
          <w:tcPr>
            <w:tcW w:w="3300" w:type="pct"/>
            <w:shd w:val="clear" w:color="auto" w:fill="FFFFFF"/>
            <w:vAlign w:val="bottom"/>
            <w:hideMark/>
          </w:tcPr>
          <w:p w:rsidR="008870F0" w:rsidRPr="008870F0" w:rsidRDefault="008870F0" w:rsidP="008870F0">
            <w:pPr>
              <w:spacing w:after="0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87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Председатель Правительства</w:t>
            </w:r>
            <w:r w:rsidRPr="00887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870F0" w:rsidRPr="008870F0" w:rsidRDefault="008870F0" w:rsidP="008870F0">
            <w:pPr>
              <w:spacing w:before="63" w:after="63" w:line="240" w:lineRule="auto"/>
              <w:ind w:left="63" w:right="63"/>
              <w:jc w:val="right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8870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М. </w:t>
            </w:r>
            <w:proofErr w:type="spellStart"/>
            <w:r w:rsidRPr="008870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Мишустин</w:t>
            </w:r>
            <w:proofErr w:type="spellEnd"/>
          </w:p>
        </w:tc>
      </w:tr>
    </w:tbl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УТВЕРЖДЕНЫ</w:t>
      </w: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</w:r>
      <w:hyperlink r:id="rId4" w:history="1">
        <w:r w:rsidRPr="008870F0">
          <w:rPr>
            <w:rFonts w:ascii="Times New Roman" w:eastAsia="Times New Roman" w:hAnsi="Times New Roman" w:cs="Times New Roman"/>
            <w:b/>
            <w:bCs/>
            <w:color w:val="3272C0"/>
            <w:sz w:val="20"/>
            <w:u w:val="single"/>
            <w:lang w:eastAsia="ru-RU"/>
          </w:rPr>
          <w:t>постановлением</w:t>
        </w:r>
      </w:hyperlink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 Правительства</w:t>
      </w: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</w: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Российской Федерации</w:t>
      </w: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</w: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от 18 ноября 2020 г. N 1853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Правила</w:t>
      </w:r>
      <w:r w:rsidRPr="008870F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предоставления гостиничных услуг в Российской Федерации</w:t>
      </w:r>
    </w:p>
    <w:p w:rsidR="008870F0" w:rsidRPr="008870F0" w:rsidRDefault="008870F0" w:rsidP="008870F0">
      <w:pPr>
        <w:pBdr>
          <w:bottom w:val="dotted" w:sz="4" w:space="0" w:color="3272C0"/>
        </w:pBdr>
        <w:shd w:val="clear" w:color="auto" w:fill="FFFFFF"/>
        <w:spacing w:after="25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3272C0"/>
          <w:sz w:val="20"/>
          <w:szCs w:val="20"/>
          <w:lang w:eastAsia="ru-RU"/>
        </w:rPr>
        <w:t xml:space="preserve">С изменениями и дополнениями </w:t>
      </w:r>
      <w:proofErr w:type="gramStart"/>
      <w:r w:rsidRPr="008870F0">
        <w:rPr>
          <w:rFonts w:ascii="Times New Roman" w:eastAsia="Times New Roman" w:hAnsi="Times New Roman" w:cs="Times New Roman"/>
          <w:b/>
          <w:bCs/>
          <w:color w:val="3272C0"/>
          <w:sz w:val="20"/>
          <w:szCs w:val="20"/>
          <w:lang w:eastAsia="ru-RU"/>
        </w:rPr>
        <w:t>от</w:t>
      </w:r>
      <w:proofErr w:type="gramEnd"/>
      <w:r w:rsidRPr="008870F0">
        <w:rPr>
          <w:rFonts w:ascii="Times New Roman" w:eastAsia="Times New Roman" w:hAnsi="Times New Roman" w:cs="Times New Roman"/>
          <w:b/>
          <w:bCs/>
          <w:color w:val="3272C0"/>
          <w:sz w:val="20"/>
          <w:szCs w:val="20"/>
          <w:lang w:eastAsia="ru-RU"/>
        </w:rPr>
        <w:t>: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 апреля 2021 г.</w:t>
      </w:r>
    </w:p>
    <w:p w:rsidR="008870F0" w:rsidRPr="008870F0" w:rsidRDefault="008870F0" w:rsidP="008870F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См. </w:t>
      </w:r>
      <w:hyperlink r:id="rId5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справку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 Правилах оказания услуг в различных сферах деятельности</w:t>
      </w:r>
    </w:p>
    <w:p w:rsidR="008870F0" w:rsidRPr="008870F0" w:rsidRDefault="008870F0" w:rsidP="008870F0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I. Общие положения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1. Настоящие Правила регулируют отношения в области предоставления гостиничных услуг при заключении и исполнении договора о предоставлении указанных услуг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</w:t>
      </w: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предоставляющими</w:t>
      </w:r>
      <w:proofErr w:type="gram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потребителю гостиничные услуги (далее - исполнитель).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2. В настоящих Правилах используются следующие понятия: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"бронирование"</w:t>
      </w: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- закрепление за потребителем номера (места в номере) в гостинице на условиях, определенных заявкой заказчика или потребителя и подтверждением этой заявки со стороны исполнителя;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"время выезда (расчетный час)"</w:t>
      </w: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- время, установленное исполнителем для выезда потребителя;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"время заезда"</w:t>
      </w: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- время, установленное исполнителем для заезда потребителя;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"заказчик"</w:t>
      </w: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в пользу потребителя;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"потребитель"</w:t>
      </w: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- физическое лицо, имеющее намерение заказать или приобрести либо заказывающее или приобретающее и (или) использующее гостиничные услуги для личных и иных нужд, не связанных с осуществлением предпринимательской деятельности;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"цена номера (места в номере)"</w:t>
      </w: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- стоимость временного проживания и иных сопутствующих услуг, определенных исполнителем, оказываемых за единую цену.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Понятия "гостиница" и "гостиничные услуги", используемые в настоящих Правилах, имеют значения, определенные в </w:t>
      </w:r>
      <w:hyperlink r:id="rId6" w:anchor="block_1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Федеральном законе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"Об основах туристской деятельности в Российской Федерации".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Состав услуг, входящих в гостиничные услуги, определяется требованиями, установленными </w:t>
      </w:r>
      <w:hyperlink r:id="rId7" w:anchor="block_1000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Положением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 классификации гостиниц, утверждаемым в соответствии с </w:t>
      </w:r>
      <w:hyperlink r:id="rId8" w:anchor="block_507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частью седьмой статьи 5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Федерального закона "Об основах туристской деятельности в Российской Федерации", в зависимости от вида и категории гостиницы.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3. Требования к гостиничным услугам, в том числе к их объему и качеству, определяются по соглашению сторон договора о предоставлении гостиничных услуг (далее - договор)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4. Цена номера (места в номере) соответствующей категории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</w:t>
      </w: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ств дл</w:t>
      </w:r>
      <w:proofErr w:type="gram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я отдельных категорий потребителей.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5. Предоставление гостиничных услуг допускается только при наличии свидетельства о присвоении гостинице определенной категории, предусмотренной </w:t>
      </w:r>
      <w:hyperlink r:id="rId9" w:anchor="block_1000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положением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 классификации гостиниц, утверждаемым в соответствии с </w:t>
      </w:r>
      <w:hyperlink r:id="rId10" w:anchor="block_507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частью седьмой статьи 5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Федерального закона "Об основах туристской деятельности в Российской Федерации", в случае, если такое требование предусмотрено законодательством Российской Федерации.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7. Настоящие Правила в доступной форме доводятся исполнителем до сведения заказчика (потребителя).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II. Информация об исполнителе и о предоставляемых исполнителем гостиничных услугах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8. Исполнитель 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а) наименование (фирменное наименование для коммерческих организаций),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б) фамилия, имя, отчество (при наличии),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9. Исполнитель обязан довести до сведения потребителя информацию об оказываемых им услугах, которая должна содержать: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</w:t>
      </w:r>
      <w:proofErr w:type="gram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на учет с указанием органа, осуществившего государственную регистрацию;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б) сведения о виде гостиницы, присвоенной гостинице категории, предусмотренной </w:t>
      </w:r>
      <w:hyperlink r:id="rId11" w:anchor="block_1000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положением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 классификации гостиниц, утверждаемым в соответствии с </w:t>
      </w:r>
      <w:hyperlink r:id="rId12" w:anchor="block_507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частью седьмой статьи 5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Федерального закона "Об основах туристской деятельности в Российской Федерации", о реквизитах (номере и дате выдачи) свидетельства о присвоении гостинице определенной категории и о выдавшей его аккредитованной организации, а также о приостановлении действия свидетельства о присвоении гостинице определенной категории;</w:t>
      </w:r>
      <w:proofErr w:type="gramEnd"/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в) сведения о категории номеров гостиницы и цену номеров (места в номере);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г) перечень услуг, входящих в цену номера (места в номере);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proofErr w:type="spell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д</w:t>
      </w:r>
      <w:proofErr w:type="spell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) сведения о форме и порядке оплаты гостиничных услуг;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е) перечень и цену иных платных услуг, оказываемых исполнителем за отдельную плату, условия их приобретения и оплаты;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ж) сведения о форме, условиях и порядке бронирования, а также о порядке отмены бронирования;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proofErr w:type="spell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з</w:t>
      </w:r>
      <w:proofErr w:type="spell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) предельный срок проживания в гостинице, если этот срок установлен исполнителем;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и) перечень категорий лиц, имеющих право на получение льгот, а также перечень льгот, предоставляемых при предоставлении гостиничных услуг в соответствии с законами и иными нормативными правовыми актами;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к) сведения об иных платных услугах, оказываемых в гостинице третьими лицами;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л) сведения о времени заезда и времени выезда из гостиницы;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м) сведения о правилах, указанных в </w:t>
      </w:r>
      <w:hyperlink r:id="rId13" w:anchor="block_1006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пункте 6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настоящих Правил (при наличии).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10. Информация, предусмотренная </w:t>
      </w:r>
      <w:hyperlink r:id="rId14" w:anchor="block_1009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пунктом 9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настоящих Правил, оформляется таким образом, чтобы можно было свободно ознакомиться с ней неограниченному кругу лиц в течение всего рабочего времени гостиницы, и размещается в помещении гостиницы, предназначенном для оформления временного проживания потребителей.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Исполнитель также вправе довести до сведения потребителя информацию, предусмотренную </w:t>
      </w:r>
      <w:hyperlink r:id="rId15" w:anchor="block_1009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пунктом 9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настоящих Правил, посредством ее размещения на сайте гостиницы в информационно-телекоммуникационной сети "Интернет".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11. Информация об исполнителе и оказываемых им услугах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III. Заключение и изменение договора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12. Гостиничные услуги предоставляются исполнителем на основании договора, заключаемого в письменной форме.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13. Договор, указанный в </w:t>
      </w:r>
      <w:hyperlink r:id="rId16" w:anchor="block_122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абзаце втором пункта 12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настоящих Правил, должен содержать: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а) наименование исполнителя, основной государственный регистрационный номер и идентификационный номер налогоплательщика - для юридических лиц,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индивидуальных предпринимателей,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</w:t>
      </w:r>
      <w:proofErr w:type="gram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юридических лиц;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б) сведения о заказчике (фамилия, имя, отчество (при наличии) физического лица и сведения о документе, удостоверяющем его личность, оформленном в установленном порядке);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в) сведения о виде гостиницы, категории гостиницы, указанной в свидетельстве о присвоении гостиницы определенной категории, предоставляемом номере (месте в номере) и об адресе гостиницы;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г) сведения о категории номера, цене номера (места в номере), количестве номеров (мест в номере);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proofErr w:type="spell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д</w:t>
      </w:r>
      <w:proofErr w:type="spell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) период проживания в гостинице;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е) время заезда и время выезда (расчетный час);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ж) иные необходимые сведения (по усмотрению исполнителя).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14. Письменная форма договора считается соблюденной в случае составления одного документа (в том числе электронного), подписанного 2 сторонами, или подтверждения исполнителем заявки, направленной заказчиком (потребителем) исполнителю, а также в случае совершения заказчиком (потребителем) действий, направленных на получение услуг (в том числе уплата заказчиком (потребителем) соответствующей суммы исполнителю).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или потребителя.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Исполнитель при наличии в указанные в заявке даты свободных номеров (мест в номере), соответствующих заявке заказчика (потребителя), направляет заказчику (потребителю) уведомление, содержащее сведения о наименовании (фирменном наименовании) исполнителя, заказчике (потребителе), категории заказанного номера и цене номера (места в номере), сроках проживания в гостинице, об условиях бронирования, а также иные сведения, определяемые исполнителем.</w:t>
      </w:r>
      <w:proofErr w:type="gramEnd"/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 этом случае договор считается заключенным с момента получения заказчиком (потребителем) подтверждения бронирования.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16. Исполнитель вправе применять в гостинице следующие виды бронирования: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а)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</w:t>
      </w:r>
      <w:proofErr w:type="spell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незаезда</w:t>
      </w:r>
      <w:proofErr w:type="spell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б) 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договор прекращается.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17. Исполнитель вправе отказать в заключени</w:t>
      </w: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</w:t>
      </w:r>
      <w:proofErr w:type="gram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договора, если на указанные в заявке даты отсутствуют свободные номера, соответствующие требованиям заявки.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IV. Порядок и условия предоставления гостиничных услуг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18 изменен с 2 апреля 2021 г. - </w:t>
      </w:r>
      <w:hyperlink r:id="rId17" w:anchor="block_1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Постановление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России от 1 апреля 2021 г. N 519</w:t>
      </w:r>
    </w:p>
    <w:p w:rsidR="008870F0" w:rsidRPr="008870F0" w:rsidRDefault="008870F0" w:rsidP="008870F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8" w:anchor="block_1018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См. предыдущую редакцию</w:t>
        </w:r>
      </w:hyperlink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18. Заселение потребителя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свидетельства о рождении - для лица, не достигшего 14-летнего возраста;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паспорта гражданина Российской Федерации, удостоверяющего личность гражданина Российской Федерации за пределами Российской Федерации, для лица, постоянно проживающего за пределами Российской Федерации;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временного удостоверения личности гражданина Российской Федерации;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разрешения на временное проживание лица без гражданства;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вида на жительство лица без гражданства.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Заселение в гостиницу несовершеннолетних граждан, достигших 14-летнего возраста, 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 предоставления согласия законных представителей (одного из них).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 xml:space="preserve">19. </w:t>
      </w: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Регистрация потребителей, являющихся гражданами Российской Федерации, по месту пребывания в гостинице осуществляется в соответствии с </w:t>
      </w:r>
      <w:hyperlink r:id="rId19" w:anchor="block_1000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Правилами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 </w:t>
      </w:r>
      <w:hyperlink r:id="rId20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постановлением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Российской Федерации от 17 июля 1995 г. N 713 "Об утверждении Правил регистрации и снятия граждан Российской Федерации с регистрационного учета</w:t>
      </w:r>
      <w:proofErr w:type="gram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Постановка потребителей, являющихся иностранными гражданами и лицами без гражданства, на учет по месту пребывания в гостинице и снятие их с учета по месту пребывания осуществляются в соответствии с </w:t>
      </w:r>
      <w:hyperlink r:id="rId21" w:anchor="block_1000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Правилами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осуществления миграционного учета иностранных граждан и лиц без гражданства в Российской Федерации, утвержденными </w:t>
      </w:r>
      <w:hyperlink r:id="rId22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постановлением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Российской Федерации от 15 января 2007 г. N 9 "О порядке осуществления миграционного учета иностранных граждан</w:t>
      </w:r>
      <w:proofErr w:type="gram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и лиц без гражданства в Российской Федерации".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20. Исполнитель обеспечивает круглосуточное обслуживание потребителей, прибывающих в гостиницу и убывающих из гостиницы.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 гостинице с номерным фондом не более 50 номеров исполнитель вправе самостоятельно устанавливать время обслуживания потребителей, прибывающих в гостиницу и убывающих из гостиницы.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21. 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Разница между временем выезда потребителя из номера и заезда потребителя в номер не может составлять более 3 часов.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22. Исполнитель вправе установить предельный срок проживания в гостинице, одинаковый для всех потребителей.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23.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Исполнителем может быть установлена посуточная и (или) почасовая оплата проживания.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 случае если в соответствии с законодательством Российской Федерации вводится государственное регулирование стоимости гостиничных услуг (гостиничного обслуживания) в период проведения мероприятий (церемоний), стоимость гостиничных услуг не может превышать максимально установленной стоимости для такой категории гостиницы.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24. Исполнитель не вправе без согласия потребителя оказывать иные платные услуги, не входящие в цену номера (места в номере).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25. Исполнитель по просьбе потребителя обязан без дополнительной оплаты обеспечить следующие виды услуг: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а) вызов скорой помощи;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б) пользование медицинской аптечкой;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в) доставка в номер корреспонденции, адресованной потребителю, по ее получении;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г) побудка к определенному времени;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proofErr w:type="spell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д</w:t>
      </w:r>
      <w:proofErr w:type="spell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) предоставление кипятка;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е) иные услуги по усмотрению исполнителя.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26. Потребитель (заказчик) обязан оплатить гостиничные услуги и иные платные услуги в сроки и в порядке, которые указаны в договоре.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27. Если исполнителем в соответствии с </w:t>
      </w:r>
      <w:hyperlink r:id="rId23" w:anchor="block_1023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пунктом 23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настоящих Правил установлена посуточная оплата проживания, то плата за проживание в гостинице рассчитывается за сутки, определяемые в соответствии со временем заезда и временем выезда (расчетным часом), установленными в соответствии с </w:t>
      </w:r>
      <w:hyperlink r:id="rId24" w:anchor="block_1021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пунктом 21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настоящих Правил.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При заселении потребителя до установленного времени заезда (ранний заезд) и последующим проживанием в гостинице плата за номер (место в номере) за период от времени заселения до времени заезда взимается в размере, не превышающем плату за половину суток, за исключением случая, предусмотренного </w:t>
      </w:r>
      <w:hyperlink r:id="rId25" w:anchor="block_273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абзацем третьим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настоящего пункта.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 случае задержки выезда потребителя после времени выезда (расчетного часа) (поздний выезд) плата за проживание взимается с потребителя в порядке, установленном исполнителем.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28. Потребитель обязан соблюдать правила, указанные в </w:t>
      </w:r>
      <w:hyperlink r:id="rId26" w:anchor="block_1006" w:history="1">
        <w:r w:rsidRPr="008870F0">
          <w:rPr>
            <w:rFonts w:ascii="Times New Roman" w:eastAsia="Times New Roman" w:hAnsi="Times New Roman" w:cs="Times New Roman"/>
            <w:color w:val="3272C0"/>
            <w:sz w:val="20"/>
            <w:u w:val="single"/>
            <w:lang w:eastAsia="ru-RU"/>
          </w:rPr>
          <w:t>пункте 6</w:t>
        </w:r>
      </w:hyperlink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настоящих Правил.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29. Порядок учета, хранения и утилизации (уничтожения) забытых вещей в гостинице определяется исполнителем.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V. Односторонний отказ от исполнения договора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30.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8870F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VI. Ответственность исполнителя и заказчика (потребителя)</w:t>
      </w:r>
    </w:p>
    <w:p w:rsidR="008870F0" w:rsidRPr="008870F0" w:rsidRDefault="008870F0" w:rsidP="0088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8870F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31. Исполнитель отвечает за сохранность вещей потребителя в соответствии с законодательством Российской Федерации.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32.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33. 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34. Потребитель несет ответственность и возмещает реальный уще</w:t>
      </w: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рб в сл</w:t>
      </w:r>
      <w:proofErr w:type="gram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учае нарушения обязательств по договору, а также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p w:rsidR="008870F0" w:rsidRPr="008870F0" w:rsidRDefault="008870F0" w:rsidP="008870F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35. </w:t>
      </w:r>
      <w:proofErr w:type="gramStart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Контроль за</w:t>
      </w:r>
      <w:proofErr w:type="gramEnd"/>
      <w:r w:rsidRPr="008870F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0972C7" w:rsidRDefault="000972C7"/>
    <w:sectPr w:rsidR="000972C7" w:rsidSect="0009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0F0"/>
    <w:rsid w:val="000972C7"/>
    <w:rsid w:val="002E23C5"/>
    <w:rsid w:val="00301985"/>
    <w:rsid w:val="006A75E3"/>
    <w:rsid w:val="0088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C7"/>
  </w:style>
  <w:style w:type="paragraph" w:styleId="4">
    <w:name w:val="heading 4"/>
    <w:basedOn w:val="a"/>
    <w:link w:val="40"/>
    <w:uiPriority w:val="9"/>
    <w:qFormat/>
    <w:rsid w:val="008870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70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6">
    <w:name w:val="s_16"/>
    <w:basedOn w:val="a"/>
    <w:rsid w:val="008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870F0"/>
  </w:style>
  <w:style w:type="character" w:styleId="a4">
    <w:name w:val="Hyperlink"/>
    <w:basedOn w:val="a0"/>
    <w:uiPriority w:val="99"/>
    <w:semiHidden/>
    <w:unhideWhenUsed/>
    <w:rsid w:val="008870F0"/>
    <w:rPr>
      <w:color w:val="0000FF"/>
      <w:u w:val="single"/>
    </w:rPr>
  </w:style>
  <w:style w:type="paragraph" w:customStyle="1" w:styleId="s3">
    <w:name w:val="s_3"/>
    <w:basedOn w:val="a"/>
    <w:rsid w:val="008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8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3243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9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3464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36248/5633a92d35b966c2ba2f1e859e7bdd69/" TargetMode="External"/><Relationship Id="rId13" Type="http://schemas.openxmlformats.org/officeDocument/2006/relationships/hyperlink" Target="https://base.garant.ru/74929324/dd275f4a6b42acba5ff9694a33508db0/" TargetMode="External"/><Relationship Id="rId18" Type="http://schemas.openxmlformats.org/officeDocument/2006/relationships/hyperlink" Target="https://base.garant.ru/77708188/db757ff8d9b9138e4a9c01ec362be2b2/" TargetMode="External"/><Relationship Id="rId26" Type="http://schemas.openxmlformats.org/officeDocument/2006/relationships/hyperlink" Target="https://base.garant.ru/74929324/dd275f4a6b42acba5ff9694a33508db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190549/5c13f116d58c7c3bfc47b74ba18aafab/" TargetMode="External"/><Relationship Id="rId7" Type="http://schemas.openxmlformats.org/officeDocument/2006/relationships/hyperlink" Target="https://base.garant.ru/74957806/a0710871f62c69cea73878334d0b9b06/" TargetMode="External"/><Relationship Id="rId12" Type="http://schemas.openxmlformats.org/officeDocument/2006/relationships/hyperlink" Target="https://base.garant.ru/136248/5633a92d35b966c2ba2f1e859e7bdd69/" TargetMode="External"/><Relationship Id="rId17" Type="http://schemas.openxmlformats.org/officeDocument/2006/relationships/hyperlink" Target="https://base.garant.ru/400533407/a29be477828630c3366592c603de8cc4/" TargetMode="External"/><Relationship Id="rId25" Type="http://schemas.openxmlformats.org/officeDocument/2006/relationships/hyperlink" Target="https://base.garant.ru/74929324/dd275f4a6b42acba5ff9694a33508db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4929324/dd275f4a6b42acba5ff9694a33508db0/" TargetMode="External"/><Relationship Id="rId20" Type="http://schemas.openxmlformats.org/officeDocument/2006/relationships/hyperlink" Target="https://base.garant.ru/10103761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36248/1cafb24d049dcd1e7707a22d98e9858f/" TargetMode="External"/><Relationship Id="rId11" Type="http://schemas.openxmlformats.org/officeDocument/2006/relationships/hyperlink" Target="https://base.garant.ru/74957806/a0710871f62c69cea73878334d0b9b06/" TargetMode="External"/><Relationship Id="rId24" Type="http://schemas.openxmlformats.org/officeDocument/2006/relationships/hyperlink" Target="https://base.garant.ru/74929324/dd275f4a6b42acba5ff9694a33508db0/" TargetMode="External"/><Relationship Id="rId5" Type="http://schemas.openxmlformats.org/officeDocument/2006/relationships/hyperlink" Target="https://base.garant.ru/10180110/" TargetMode="External"/><Relationship Id="rId15" Type="http://schemas.openxmlformats.org/officeDocument/2006/relationships/hyperlink" Target="https://base.garant.ru/74929324/dd275f4a6b42acba5ff9694a33508db0/" TargetMode="External"/><Relationship Id="rId23" Type="http://schemas.openxmlformats.org/officeDocument/2006/relationships/hyperlink" Target="https://base.garant.ru/74929324/dd275f4a6b42acba5ff9694a33508db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ase.garant.ru/136248/5633a92d35b966c2ba2f1e859e7bdd69/" TargetMode="External"/><Relationship Id="rId19" Type="http://schemas.openxmlformats.org/officeDocument/2006/relationships/hyperlink" Target="https://base.garant.ru/10103761/7cb27a8b6b92f0d1f1707bd764258664/" TargetMode="External"/><Relationship Id="rId4" Type="http://schemas.openxmlformats.org/officeDocument/2006/relationships/hyperlink" Target="https://base.garant.ru/74929324/" TargetMode="External"/><Relationship Id="rId9" Type="http://schemas.openxmlformats.org/officeDocument/2006/relationships/hyperlink" Target="https://base.garant.ru/74957806/a0710871f62c69cea73878334d0b9b06/" TargetMode="External"/><Relationship Id="rId14" Type="http://schemas.openxmlformats.org/officeDocument/2006/relationships/hyperlink" Target="https://base.garant.ru/74929324/dd275f4a6b42acba5ff9694a33508db0/" TargetMode="External"/><Relationship Id="rId22" Type="http://schemas.openxmlformats.org/officeDocument/2006/relationships/hyperlink" Target="https://base.garant.ru/190549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cp:lastPrinted>2022-06-29T12:13:00Z</cp:lastPrinted>
  <dcterms:created xsi:type="dcterms:W3CDTF">2022-06-29T11:56:00Z</dcterms:created>
  <dcterms:modified xsi:type="dcterms:W3CDTF">2022-06-29T12:15:00Z</dcterms:modified>
</cp:coreProperties>
</file>