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F5" w:rsidRDefault="00181D9D" w:rsidP="00181D9D">
      <w:r>
        <w:rPr>
          <w:rFonts w:ascii="Arial" w:hAnsi="Arial" w:cs="Arial"/>
          <w:color w:val="222222"/>
          <w:shd w:val="clear" w:color="auto" w:fill="FFFFFF"/>
        </w:rPr>
        <w:t>Возврат товаров</w:t>
      </w:r>
      <w:r>
        <w:rPr>
          <w:noProof/>
          <w:lang w:eastAsia="ru-RU"/>
        </w:rPr>
        <w:drawing>
          <wp:inline distT="0" distB="0" distL="0" distR="0" wp14:anchorId="6770744C" wp14:editId="602A78E6">
            <wp:extent cx="457200" cy="457200"/>
            <wp:effectExtent l="0" t="0" r="0" b="0"/>
            <wp:docPr id="9" name="Рисунок 9" descr="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Мы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знаем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как важно быть уверенным в том, что если товар не подойдет, Вы сможете его вернуть.</w:t>
      </w:r>
      <w:r>
        <w:rPr>
          <w:rFonts w:ascii="Arial" w:hAnsi="Arial" w:cs="Arial"/>
          <w:color w:val="222222"/>
        </w:rPr>
        <w:br/>
      </w:r>
      <w:r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  <w:r>
        <w:rPr>
          <w:rFonts w:ascii="Arial" w:hAnsi="Arial" w:cs="Arial"/>
          <w:color w:val="222222"/>
          <w:shd w:val="clear" w:color="auto" w:fill="FFFFFF"/>
        </w:rPr>
        <w:t xml:space="preserve"> В момент доставки товара, после примерки, вы можете вернуть его с курьером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оплатив только стоимость доставки</w:t>
      </w:r>
      <w:r>
        <w:rPr>
          <w:noProof/>
          <w:lang w:eastAsia="ru-RU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MS Gothic" w:eastAsia="MS Gothic" w:hAnsi="MS Gothic" w:cs="MS Gothic" w:hint="eastAsia"/>
          <w:color w:val="222222"/>
          <w:shd w:val="clear" w:color="auto" w:fill="FFFFFF"/>
        </w:rPr>
        <w:t>✔</w:t>
      </w:r>
      <w:r>
        <w:rPr>
          <w:rFonts w:ascii="Arial" w:hAnsi="Arial" w:cs="Arial"/>
          <w:color w:val="222222"/>
          <w:shd w:val="clear" w:color="auto" w:fill="FFFFFF"/>
        </w:rPr>
        <w:t xml:space="preserve"> По почте в 7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дневный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срок после получения заказа. Расходы по пересылке оплачивает покупатель, мы возмещаем только стоимость изделия, если соблюдены все требования.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 вы не носили изделие 7 дней, и решили вернуть в последний момент</w:t>
      </w:r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Условия для принятия возврата: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3C29F5B8" wp14:editId="30C4563B">
            <wp:extent cx="457200" cy="457200"/>
            <wp:effectExtent l="0" t="0" r="0" b="0"/>
            <wp:docPr id="5" name="Рисунок 5" descr="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наличие навесного ярлыка,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772CECB9" wp14:editId="11826680">
            <wp:extent cx="457200" cy="457200"/>
            <wp:effectExtent l="0" t="0" r="0" b="0"/>
            <wp:docPr id="4" name="Рисунок 4" descr="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сохранение товарного вида,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52A3088D" wp14:editId="538BF113">
            <wp:extent cx="457200" cy="457200"/>
            <wp:effectExtent l="0" t="0" r="0" b="0"/>
            <wp:docPr id="3" name="Рисунок 3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отсутствие признаков использования,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3AAC364D" wp14:editId="7BABFDFD">
            <wp:extent cx="457200" cy="457200"/>
            <wp:effectExtent l="0" t="0" r="0" b="0"/>
            <wp:docPr id="2" name="Рисунок 2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с момента получения заказа прошло не более 7 календарных дней.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103BC0D5" wp14:editId="5F6170D6">
            <wp:extent cx="457200" cy="457200"/>
            <wp:effectExtent l="0" t="0" r="0" b="0"/>
            <wp:docPr id="1" name="Рисунок 1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🚫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Если при возврате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товар НЕ соответствует перечисленным выше требованиям, он не подлежит обмену и возврату. Товар будет отправлен назад, услуги по доставке обратно оплачивает покупатель.</w:t>
      </w:r>
    </w:p>
    <w:sectPr w:rsidR="0069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9D"/>
    <w:rsid w:val="001157F5"/>
    <w:rsid w:val="00181D9D"/>
    <w:rsid w:val="00B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2018-11-30T17:10:00Z</dcterms:created>
  <dcterms:modified xsi:type="dcterms:W3CDTF">2018-12-01T15:56:00Z</dcterms:modified>
</cp:coreProperties>
</file>