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10" w:rsidRDefault="00A30510">
      <w:pPr>
        <w:spacing w:after="1" w:line="200" w:lineRule="atLeast"/>
      </w:pPr>
      <w:bookmarkStart w:id="0" w:name="_GoBack"/>
      <w:bookmarkEnd w:id="0"/>
      <w:r>
        <w:rPr>
          <w:rFonts w:ascii="Tahoma" w:hAnsi="Tahoma" w:cs="Tahoma"/>
          <w:sz w:val="20"/>
        </w:rPr>
        <w:br/>
      </w:r>
    </w:p>
    <w:p w:rsidR="00A30510" w:rsidRDefault="00A30510">
      <w:pPr>
        <w:spacing w:after="1" w:line="200" w:lineRule="atLeast"/>
        <w:jc w:val="both"/>
        <w:outlineLvl w:val="0"/>
      </w:pPr>
    </w:p>
    <w:p w:rsidR="00A30510" w:rsidRDefault="00A30510">
      <w:pPr>
        <w:spacing w:after="1" w:line="200" w:lineRule="atLeast"/>
        <w:outlineLvl w:val="0"/>
      </w:pPr>
      <w:r>
        <w:rPr>
          <w:rFonts w:ascii="Tahoma" w:hAnsi="Tahoma" w:cs="Tahoma"/>
          <w:sz w:val="20"/>
        </w:rPr>
        <w:t>Зарегистрировано в Минюсте России 18 марта 2014 г. N 31629</w:t>
      </w:r>
    </w:p>
    <w:p w:rsidR="00A30510" w:rsidRDefault="00A30510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0510" w:rsidRDefault="00A30510">
      <w:pPr>
        <w:spacing w:after="1" w:line="200" w:lineRule="atLeast"/>
        <w:jc w:val="center"/>
      </w:pPr>
    </w:p>
    <w:p w:rsidR="00A30510" w:rsidRDefault="00A30510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МИНИСТЕРСТВО ПРИРОДНЫХ РЕСУРСОВ И ЭКОЛОГИИ</w:t>
      </w:r>
    </w:p>
    <w:p w:rsidR="00A30510" w:rsidRDefault="00A30510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РОССИЙСКОЙ ФЕДЕРАЦИИ</w:t>
      </w:r>
    </w:p>
    <w:p w:rsidR="00A30510" w:rsidRDefault="00A30510">
      <w:pPr>
        <w:spacing w:after="1" w:line="200" w:lineRule="atLeast"/>
        <w:jc w:val="center"/>
      </w:pPr>
    </w:p>
    <w:p w:rsidR="00A30510" w:rsidRDefault="00A30510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ПРИКАЗ</w:t>
      </w:r>
    </w:p>
    <w:p w:rsidR="00A30510" w:rsidRDefault="00A30510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от 9 января 2014 г. N 3</w:t>
      </w:r>
    </w:p>
    <w:p w:rsidR="00A30510" w:rsidRDefault="00A30510">
      <w:pPr>
        <w:spacing w:after="1" w:line="200" w:lineRule="atLeast"/>
        <w:jc w:val="center"/>
      </w:pPr>
    </w:p>
    <w:p w:rsidR="00A30510" w:rsidRDefault="00A30510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ОБ УТВЕРЖДЕНИИ ОБРАЗЦОВ УДОСТОВЕРЕНИЯ И НАГРУДНОГО ЗНАКА</w:t>
      </w:r>
    </w:p>
    <w:p w:rsidR="00A30510" w:rsidRDefault="00A30510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ПРОИЗВОДСТВЕННОГО ОХОТНИЧЬЕГО ИНСПЕКТОРА</w:t>
      </w:r>
    </w:p>
    <w:p w:rsidR="00A30510" w:rsidRDefault="00A30510">
      <w:pPr>
        <w:spacing w:after="1" w:line="200" w:lineRule="atLeast"/>
        <w:ind w:firstLine="540"/>
        <w:jc w:val="both"/>
      </w:pPr>
    </w:p>
    <w:p w:rsidR="00A30510" w:rsidRDefault="00A30510">
      <w:pPr>
        <w:spacing w:after="1" w:line="200" w:lineRule="atLeast"/>
        <w:ind w:firstLine="540"/>
        <w:jc w:val="both"/>
      </w:pPr>
      <w:proofErr w:type="gramStart"/>
      <w:r>
        <w:rPr>
          <w:rFonts w:ascii="Tahoma" w:hAnsi="Tahoma" w:cs="Tahoma"/>
          <w:sz w:val="20"/>
        </w:rPr>
        <w:t xml:space="preserve">В целях реализации </w:t>
      </w:r>
      <w:hyperlink r:id="rId5" w:history="1">
        <w:r>
          <w:rPr>
            <w:rFonts w:ascii="Tahoma" w:hAnsi="Tahoma" w:cs="Tahoma"/>
            <w:color w:val="0000FF"/>
            <w:sz w:val="20"/>
          </w:rPr>
          <w:t>статьи 41</w:t>
        </w:r>
      </w:hyperlink>
      <w:r>
        <w:rPr>
          <w:rFonts w:ascii="Tahoma" w:hAnsi="Tahoma" w:cs="Tahoma"/>
          <w:sz w:val="20"/>
        </w:rP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2793;</w:t>
      </w:r>
      <w:proofErr w:type="gramEnd"/>
      <w:r>
        <w:rPr>
          <w:rFonts w:ascii="Tahoma" w:hAnsi="Tahoma" w:cs="Tahoma"/>
          <w:sz w:val="20"/>
        </w:rPr>
        <w:t xml:space="preserve"> 2011, N 1, ст. 10; N 25, ст. 3530; N 27, ст. 3880; N 30, ст. 4590; N 48, ст. 6732; N 50, ст. 7343; 2013, N 19, ст. 2331; N 27, ст. 3477; </w:t>
      </w:r>
      <w:proofErr w:type="gramStart"/>
      <w:r>
        <w:rPr>
          <w:rFonts w:ascii="Tahoma" w:hAnsi="Tahoma" w:cs="Tahoma"/>
          <w:sz w:val="20"/>
        </w:rPr>
        <w:t xml:space="preserve">N 30, ст. 4034) и в соответствии с </w:t>
      </w:r>
      <w:hyperlink r:id="rId6" w:history="1">
        <w:r>
          <w:rPr>
            <w:rFonts w:ascii="Tahoma" w:hAnsi="Tahoma" w:cs="Tahoma"/>
            <w:color w:val="0000FF"/>
            <w:sz w:val="20"/>
          </w:rPr>
          <w:t>подпунктом 5.2.51(17)</w:t>
        </w:r>
      </w:hyperlink>
      <w:r>
        <w:rPr>
          <w:rFonts w:ascii="Tahoma" w:hAnsi="Tahoma" w:cs="Tahoma"/>
          <w:sz w:val="20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</w:t>
      </w:r>
      <w:proofErr w:type="gramEnd"/>
      <w:r>
        <w:rPr>
          <w:rFonts w:ascii="Tahoma" w:hAnsi="Tahoma" w:cs="Tahoma"/>
          <w:sz w:val="20"/>
        </w:rPr>
        <w:t xml:space="preserve"> </w:t>
      </w:r>
      <w:proofErr w:type="gramStart"/>
      <w:r>
        <w:rPr>
          <w:rFonts w:ascii="Tahoma" w:hAnsi="Tahoma" w:cs="Tahoma"/>
          <w:sz w:val="20"/>
        </w:rPr>
        <w:t>N 6, ст. 738; N 33, ст. 4088; N 49, ст. 5976; 2010, N 5, ст. 538; N 10, ст. 1094; N 14, ст. 1656; N 26, ст. 3350; N 31, ст. 4251; ст. 4268; N 38, ст. 4835; 2011, N 14, ст. 1935; N 36, ст. 5149; 2012, N 7, ст. 865;</w:t>
      </w:r>
      <w:proofErr w:type="gramEnd"/>
      <w:r>
        <w:rPr>
          <w:rFonts w:ascii="Tahoma" w:hAnsi="Tahoma" w:cs="Tahoma"/>
          <w:sz w:val="20"/>
        </w:rPr>
        <w:t xml:space="preserve"> </w:t>
      </w:r>
      <w:proofErr w:type="gramStart"/>
      <w:r>
        <w:rPr>
          <w:rFonts w:ascii="Tahoma" w:hAnsi="Tahoma" w:cs="Tahoma"/>
          <w:sz w:val="20"/>
        </w:rPr>
        <w:t>N 11, ст. 1294; N 19, ст. 2440; N 28, ст. 3905; N 37, ст. 5001; N 46, ст. 6342; N 51, ст. 7223; 2013, N 16, ст. 1964; N 24, ст. 2999; N 28, ст. 3832; N 30, ст. 4113; N 33, ст. 4386; N 38, ст. 4827; N 44, ст. 5759;</w:t>
      </w:r>
      <w:proofErr w:type="gramEnd"/>
      <w:r>
        <w:rPr>
          <w:rFonts w:ascii="Tahoma" w:hAnsi="Tahoma" w:cs="Tahoma"/>
          <w:sz w:val="20"/>
        </w:rPr>
        <w:t xml:space="preserve"> </w:t>
      </w:r>
      <w:proofErr w:type="gramStart"/>
      <w:r>
        <w:rPr>
          <w:rFonts w:ascii="Tahoma" w:hAnsi="Tahoma" w:cs="Tahoma"/>
          <w:sz w:val="20"/>
        </w:rPr>
        <w:t>N 45, ст. 5822; N 46, ст. 5944), приказываю:</w:t>
      </w:r>
      <w:proofErr w:type="gramEnd"/>
    </w:p>
    <w:p w:rsidR="00A30510" w:rsidRDefault="00A3051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Утвердить:</w:t>
      </w:r>
    </w:p>
    <w:p w:rsidR="00A30510" w:rsidRDefault="00A3051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образец удостоверения производственного охотничьего инспектора согласно </w:t>
      </w:r>
      <w:hyperlink w:anchor="P31" w:history="1">
        <w:r>
          <w:rPr>
            <w:rFonts w:ascii="Tahoma" w:hAnsi="Tahoma" w:cs="Tahoma"/>
            <w:color w:val="0000FF"/>
            <w:sz w:val="20"/>
          </w:rPr>
          <w:t>приложению 1</w:t>
        </w:r>
      </w:hyperlink>
      <w:r>
        <w:rPr>
          <w:rFonts w:ascii="Tahoma" w:hAnsi="Tahoma" w:cs="Tahoma"/>
          <w:sz w:val="20"/>
        </w:rPr>
        <w:t>;</w:t>
      </w:r>
    </w:p>
    <w:p w:rsidR="00A30510" w:rsidRDefault="00A3051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образец нагрудного знака производственного охотничьего инспектора согласно </w:t>
      </w:r>
      <w:hyperlink w:anchor="P126" w:history="1">
        <w:r>
          <w:rPr>
            <w:rFonts w:ascii="Tahoma" w:hAnsi="Tahoma" w:cs="Tahoma"/>
            <w:color w:val="0000FF"/>
            <w:sz w:val="20"/>
          </w:rPr>
          <w:t>приложению 2</w:t>
        </w:r>
      </w:hyperlink>
      <w:r>
        <w:rPr>
          <w:rFonts w:ascii="Tahoma" w:hAnsi="Tahoma" w:cs="Tahoma"/>
          <w:sz w:val="20"/>
        </w:rPr>
        <w:t>.</w:t>
      </w:r>
    </w:p>
    <w:p w:rsidR="00A30510" w:rsidRDefault="00A30510">
      <w:pPr>
        <w:spacing w:after="1" w:line="200" w:lineRule="atLeast"/>
        <w:ind w:firstLine="540"/>
        <w:jc w:val="both"/>
      </w:pPr>
    </w:p>
    <w:p w:rsidR="00A30510" w:rsidRDefault="00A30510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Министр</w:t>
      </w:r>
    </w:p>
    <w:p w:rsidR="00A30510" w:rsidRDefault="00A30510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С.Е.ДОНСКОЙ</w:t>
      </w:r>
    </w:p>
    <w:p w:rsidR="00A30510" w:rsidRDefault="00A30510">
      <w:pPr>
        <w:spacing w:after="1" w:line="200" w:lineRule="atLeast"/>
        <w:ind w:firstLine="540"/>
        <w:jc w:val="both"/>
      </w:pPr>
    </w:p>
    <w:p w:rsidR="00A30510" w:rsidRDefault="00A30510">
      <w:pPr>
        <w:spacing w:after="1" w:line="200" w:lineRule="atLeast"/>
        <w:ind w:firstLine="540"/>
        <w:jc w:val="both"/>
      </w:pPr>
    </w:p>
    <w:p w:rsidR="00A30510" w:rsidRDefault="00A30510">
      <w:pPr>
        <w:spacing w:after="1" w:line="200" w:lineRule="atLeast"/>
        <w:ind w:firstLine="540"/>
        <w:jc w:val="both"/>
      </w:pPr>
    </w:p>
    <w:p w:rsidR="00A30510" w:rsidRDefault="00A30510">
      <w:pPr>
        <w:spacing w:after="1" w:line="200" w:lineRule="atLeast"/>
        <w:ind w:firstLine="540"/>
        <w:jc w:val="both"/>
      </w:pPr>
    </w:p>
    <w:p w:rsidR="00A30510" w:rsidRDefault="00A30510">
      <w:pPr>
        <w:spacing w:after="1" w:line="200" w:lineRule="atLeast"/>
        <w:ind w:firstLine="540"/>
        <w:jc w:val="both"/>
      </w:pPr>
    </w:p>
    <w:p w:rsidR="00A30510" w:rsidRDefault="00A30510">
      <w:pPr>
        <w:spacing w:after="1" w:line="200" w:lineRule="atLeast"/>
        <w:jc w:val="right"/>
        <w:outlineLvl w:val="0"/>
      </w:pPr>
      <w:r>
        <w:rPr>
          <w:rFonts w:ascii="Tahoma" w:hAnsi="Tahoma" w:cs="Tahoma"/>
          <w:sz w:val="20"/>
        </w:rPr>
        <w:t>Приложение 1</w:t>
      </w:r>
    </w:p>
    <w:p w:rsidR="00A30510" w:rsidRDefault="00A30510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к приказу Министерства</w:t>
      </w:r>
    </w:p>
    <w:p w:rsidR="00A30510" w:rsidRDefault="00A30510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природных ресурсов и экологии</w:t>
      </w:r>
    </w:p>
    <w:p w:rsidR="00A30510" w:rsidRDefault="00A30510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Российской Федерации</w:t>
      </w:r>
    </w:p>
    <w:p w:rsidR="00A30510" w:rsidRDefault="00A30510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от 9 января 2014 г. N 3</w:t>
      </w:r>
    </w:p>
    <w:p w:rsidR="00A30510" w:rsidRDefault="00A30510">
      <w:pPr>
        <w:spacing w:after="1" w:line="200" w:lineRule="atLeast"/>
        <w:jc w:val="right"/>
      </w:pPr>
    </w:p>
    <w:p w:rsidR="00A30510" w:rsidRDefault="00A30510">
      <w:pPr>
        <w:spacing w:after="1" w:line="200" w:lineRule="atLeast"/>
        <w:jc w:val="center"/>
      </w:pPr>
      <w:bookmarkStart w:id="1" w:name="P31"/>
      <w:bookmarkEnd w:id="1"/>
      <w:r>
        <w:rPr>
          <w:rFonts w:ascii="Tahoma" w:hAnsi="Tahoma" w:cs="Tahoma"/>
          <w:b/>
          <w:sz w:val="20"/>
        </w:rPr>
        <w:t>ОБРАЗЕЦ УДОСТОВЕРЕНИЯ</w:t>
      </w:r>
    </w:p>
    <w:p w:rsidR="00A30510" w:rsidRDefault="00A30510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 xml:space="preserve">ПРОИЗВОДСТВЕННОГО ОХОТНИЧЬЕГО ИНСПЕКТОРА </w:t>
      </w:r>
      <w:hyperlink w:anchor="P106" w:history="1">
        <w:r>
          <w:rPr>
            <w:rFonts w:ascii="Tahoma" w:hAnsi="Tahoma" w:cs="Tahoma"/>
            <w:b/>
            <w:color w:val="0000FF"/>
            <w:sz w:val="20"/>
          </w:rPr>
          <w:t>&lt;1&gt;</w:t>
        </w:r>
      </w:hyperlink>
    </w:p>
    <w:p w:rsidR="00A30510" w:rsidRDefault="00A30510">
      <w:pPr>
        <w:spacing w:after="1" w:line="200" w:lineRule="atLeast"/>
        <w:jc w:val="center"/>
      </w:pPr>
    </w:p>
    <w:p w:rsidR="00A30510" w:rsidRDefault="00A30510">
      <w:pPr>
        <w:spacing w:after="1" w:line="200" w:lineRule="atLeast"/>
        <w:jc w:val="center"/>
        <w:outlineLvl w:val="1"/>
      </w:pPr>
      <w:r>
        <w:rPr>
          <w:rFonts w:ascii="Tahoma" w:hAnsi="Tahoma" w:cs="Tahoma"/>
          <w:sz w:val="20"/>
        </w:rPr>
        <w:t>Обложка удостоверения производственного охотничьего</w:t>
      </w:r>
    </w:p>
    <w:p w:rsidR="00A30510" w:rsidRDefault="00A30510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 xml:space="preserve">инспектора </w:t>
      </w:r>
      <w:hyperlink w:anchor="P107" w:history="1">
        <w:r>
          <w:rPr>
            <w:rFonts w:ascii="Tahoma" w:hAnsi="Tahoma" w:cs="Tahoma"/>
            <w:color w:val="0000FF"/>
            <w:sz w:val="20"/>
          </w:rPr>
          <w:t>&lt;2&gt;</w:t>
        </w:r>
      </w:hyperlink>
    </w:p>
    <w:p w:rsidR="00A30510" w:rsidRDefault="00A30510">
      <w:pPr>
        <w:spacing w:after="1" w:line="200" w:lineRule="atLeast"/>
        <w:ind w:firstLine="540"/>
        <w:jc w:val="both"/>
      </w:pP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│                                   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│                                   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│                                   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│                                     │                                   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│         УДОСТОВЕРЕНИЕ             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│                                   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│      ОХОТНИЧИЙ ИНСПЕКТОР          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│                                   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│                                   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│                                   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│                                   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A30510" w:rsidRDefault="00A30510">
      <w:pPr>
        <w:spacing w:after="1" w:line="200" w:lineRule="atLeast"/>
        <w:jc w:val="center"/>
      </w:pPr>
    </w:p>
    <w:p w:rsidR="00A30510" w:rsidRDefault="00A30510">
      <w:pPr>
        <w:spacing w:after="1" w:line="200" w:lineRule="atLeast"/>
        <w:jc w:val="center"/>
        <w:outlineLvl w:val="1"/>
      </w:pPr>
      <w:r>
        <w:rPr>
          <w:rFonts w:ascii="Tahoma" w:hAnsi="Tahoma" w:cs="Tahoma"/>
          <w:sz w:val="20"/>
        </w:rPr>
        <w:t>Внутренняя сторона удостоверения производственного</w:t>
      </w:r>
    </w:p>
    <w:p w:rsidR="00A30510" w:rsidRDefault="00A30510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 xml:space="preserve">охотничьего инспектора </w:t>
      </w:r>
      <w:hyperlink w:anchor="P108" w:history="1">
        <w:r>
          <w:rPr>
            <w:rFonts w:ascii="Tahoma" w:hAnsi="Tahoma" w:cs="Tahoma"/>
            <w:color w:val="0000FF"/>
            <w:sz w:val="20"/>
          </w:rPr>
          <w:t>&lt;3&gt;</w:t>
        </w:r>
      </w:hyperlink>
    </w:p>
    <w:p w:rsidR="00A30510" w:rsidRDefault="00A30510">
      <w:pPr>
        <w:spacing w:after="1" w:line="200" w:lineRule="atLeast"/>
        <w:ind w:firstLine="540"/>
        <w:jc w:val="both"/>
      </w:pP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┌──────────┐                        │    Производственный      охотничий│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         │    УДОСТОВЕРЕНИЕ       │контроль осуществляется в  границах│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  Фот</w:t>
      </w:r>
      <w:proofErr w:type="gramStart"/>
      <w:r>
        <w:rPr>
          <w:rFonts w:ascii="Courier New" w:hAnsi="Courier New" w:cs="Courier New"/>
          <w:sz w:val="20"/>
        </w:rPr>
        <w:t>о-</w:t>
      </w:r>
      <w:proofErr w:type="gramEnd"/>
      <w:r>
        <w:rPr>
          <w:rFonts w:ascii="Courier New" w:hAnsi="Courier New" w:cs="Courier New"/>
          <w:sz w:val="20"/>
        </w:rPr>
        <w:t xml:space="preserve">  │   ПРОИЗВОДСТВЕННОГО    │охотничьих  угодий,   указанных   в│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│  графия  │      </w:t>
      </w:r>
      <w:proofErr w:type="gramStart"/>
      <w:r>
        <w:rPr>
          <w:rFonts w:ascii="Courier New" w:hAnsi="Courier New" w:cs="Courier New"/>
          <w:sz w:val="20"/>
        </w:rPr>
        <w:t>ОХОТНИЧЬЕГО</w:t>
      </w:r>
      <w:proofErr w:type="gramEnd"/>
      <w:r>
        <w:rPr>
          <w:rFonts w:ascii="Courier New" w:hAnsi="Courier New" w:cs="Courier New"/>
          <w:sz w:val="20"/>
        </w:rPr>
        <w:t xml:space="preserve">       │</w:t>
      </w:r>
      <w:proofErr w:type="spellStart"/>
      <w:r>
        <w:rPr>
          <w:rFonts w:ascii="Courier New" w:hAnsi="Courier New" w:cs="Courier New"/>
          <w:sz w:val="20"/>
        </w:rPr>
        <w:t>охотхозяйственных</w:t>
      </w:r>
      <w:proofErr w:type="spellEnd"/>
      <w:r>
        <w:rPr>
          <w:rFonts w:ascii="Courier New" w:hAnsi="Courier New" w:cs="Courier New"/>
          <w:sz w:val="20"/>
        </w:rPr>
        <w:t xml:space="preserve">      соглашениях,│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         │      ИНСПЕКТОРА        │заключенных  с  юридическим   лицом│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│          │  Серия __ N _______    │или                  </w:t>
      </w:r>
      <w:proofErr w:type="gramStart"/>
      <w:r>
        <w:rPr>
          <w:rFonts w:ascii="Courier New" w:hAnsi="Courier New" w:cs="Courier New"/>
          <w:sz w:val="20"/>
        </w:rPr>
        <w:t>индивидуальным</w:t>
      </w:r>
      <w:proofErr w:type="gramEnd"/>
      <w:r>
        <w:rPr>
          <w:rFonts w:ascii="Courier New" w:hAnsi="Courier New" w:cs="Courier New"/>
          <w:sz w:val="20"/>
        </w:rPr>
        <w:t>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└──────────┘                        │предпринимателем,    указанным   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>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__________________________ │</w:t>
      </w:r>
      <w:proofErr w:type="gramStart"/>
      <w:r>
        <w:rPr>
          <w:rFonts w:ascii="Courier New" w:hAnsi="Courier New" w:cs="Courier New"/>
          <w:sz w:val="20"/>
        </w:rPr>
        <w:t>настоящем</w:t>
      </w:r>
      <w:proofErr w:type="gramEnd"/>
      <w:r>
        <w:rPr>
          <w:rFonts w:ascii="Courier New" w:hAnsi="Courier New" w:cs="Courier New"/>
          <w:sz w:val="20"/>
        </w:rPr>
        <w:t xml:space="preserve"> удостоверении.           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М.П.     фамилия, имя, отчество  │                                   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__________________________ │    Производственный      охотничий│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                        │инспектор    в    соответствии   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  <w:r>
        <w:rPr>
          <w:rFonts w:ascii="Courier New" w:hAnsi="Courier New" w:cs="Courier New"/>
          <w:sz w:val="20"/>
        </w:rPr>
        <w:t>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__________________________ │Федеральным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законом</w:t>
        </w:r>
      </w:hyperlink>
      <w:r>
        <w:rPr>
          <w:rFonts w:ascii="Courier New" w:hAnsi="Courier New" w:cs="Courier New"/>
          <w:sz w:val="20"/>
        </w:rPr>
        <w:t xml:space="preserve">  от  24   июля│</w:t>
      </w:r>
    </w:p>
    <w:p w:rsidR="00A30510" w:rsidRDefault="00A30510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│          (наименование юридического │2009 года N 209-ФЗ "Об  охоте  и  о│</w:t>
      </w:r>
      <w:proofErr w:type="gramEnd"/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лица или фамилия, имя,   │</w:t>
      </w:r>
      <w:proofErr w:type="gramStart"/>
      <w:r>
        <w:rPr>
          <w:rFonts w:ascii="Courier New" w:hAnsi="Courier New" w:cs="Courier New"/>
          <w:sz w:val="20"/>
        </w:rPr>
        <w:t>сохранении</w:t>
      </w:r>
      <w:proofErr w:type="gramEnd"/>
      <w:r>
        <w:rPr>
          <w:rFonts w:ascii="Courier New" w:hAnsi="Courier New" w:cs="Courier New"/>
          <w:sz w:val="20"/>
        </w:rPr>
        <w:t xml:space="preserve"> охотничьих ресурсов и  о│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__________________________ │внесении  изменений   в   </w:t>
      </w:r>
      <w:proofErr w:type="gramStart"/>
      <w:r>
        <w:rPr>
          <w:rFonts w:ascii="Courier New" w:hAnsi="Courier New" w:cs="Courier New"/>
          <w:sz w:val="20"/>
        </w:rPr>
        <w:t>отдельные</w:t>
      </w:r>
      <w:proofErr w:type="gramEnd"/>
      <w:r>
        <w:rPr>
          <w:rFonts w:ascii="Courier New" w:hAnsi="Courier New" w:cs="Courier New"/>
          <w:sz w:val="20"/>
        </w:rPr>
        <w:t>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отчество </w:t>
      </w:r>
      <w:proofErr w:type="gramStart"/>
      <w:r>
        <w:rPr>
          <w:rFonts w:ascii="Courier New" w:hAnsi="Courier New" w:cs="Courier New"/>
          <w:sz w:val="20"/>
        </w:rPr>
        <w:t>индивидуального</w:t>
      </w:r>
      <w:proofErr w:type="gramEnd"/>
      <w:r>
        <w:rPr>
          <w:rFonts w:ascii="Courier New" w:hAnsi="Courier New" w:cs="Courier New"/>
          <w:sz w:val="20"/>
        </w:rPr>
        <w:t xml:space="preserve">  │законодательные   акты   Российской│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предпринимателя,      │Федерации" вправе:                 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__________________________ │    проверять    по    предъявлении│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заключившего        │настоящего удостоверения выполнение│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 </w:t>
      </w:r>
      <w:proofErr w:type="spellStart"/>
      <w:r>
        <w:rPr>
          <w:rFonts w:ascii="Courier New" w:hAnsi="Courier New" w:cs="Courier New"/>
          <w:sz w:val="20"/>
        </w:rPr>
        <w:t>охотхозяйственное</w:t>
      </w:r>
      <w:proofErr w:type="spellEnd"/>
      <w:r>
        <w:rPr>
          <w:rFonts w:ascii="Courier New" w:hAnsi="Courier New" w:cs="Courier New"/>
          <w:sz w:val="20"/>
        </w:rPr>
        <w:t xml:space="preserve">      │требований  в   области   охоты   и│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    соглашение)         │сохранения охотничьих  ресурсов, 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>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Выдано ____________________________ │том числе соблюдение  правил  охоты│</w:t>
      </w:r>
    </w:p>
    <w:p w:rsidR="00A30510" w:rsidRDefault="00A30510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│            (наименование органа     │и параметров  осуществления  охоты,│</w:t>
      </w:r>
      <w:proofErr w:type="gramEnd"/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исполнительной власти     │норм в области охоты  и  сохранения│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субъекта </w:t>
      </w:r>
      <w:proofErr w:type="gramStart"/>
      <w:r>
        <w:rPr>
          <w:rFonts w:ascii="Courier New" w:hAnsi="Courier New" w:cs="Courier New"/>
          <w:sz w:val="20"/>
        </w:rPr>
        <w:t>Российской</w:t>
      </w:r>
      <w:proofErr w:type="gramEnd"/>
      <w:r>
        <w:rPr>
          <w:rFonts w:ascii="Courier New" w:hAnsi="Courier New" w:cs="Courier New"/>
          <w:sz w:val="20"/>
        </w:rPr>
        <w:t xml:space="preserve">      │охотничьих   ресурсов,   а    также│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Федерации, выдавшего      │наличие     охотничьего     билета,│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удостоверение)        │путевки,   разрешения   на   добычу│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___________________________________ │охотничьих  ресурсов  и  разрешения│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                        │на хранение и  ношение  </w:t>
      </w:r>
      <w:proofErr w:type="gramStart"/>
      <w:r>
        <w:rPr>
          <w:rFonts w:ascii="Courier New" w:hAnsi="Courier New" w:cs="Courier New"/>
          <w:sz w:val="20"/>
        </w:rPr>
        <w:t>охотничьего</w:t>
      </w:r>
      <w:proofErr w:type="gramEnd"/>
      <w:r>
        <w:rPr>
          <w:rFonts w:ascii="Courier New" w:hAnsi="Courier New" w:cs="Courier New"/>
          <w:sz w:val="20"/>
        </w:rPr>
        <w:t>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Дата выдачи       Срок действия - 5 │огнестрельного       и        (или)│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"__" ___ 20__ г.  (пять) лет        │пневматического оружия;            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│    производить   по   предъявлении│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</w:t>
      </w:r>
      <w:proofErr w:type="gramStart"/>
      <w:r>
        <w:rPr>
          <w:rFonts w:ascii="Courier New" w:hAnsi="Courier New" w:cs="Courier New"/>
          <w:sz w:val="20"/>
        </w:rPr>
        <w:t>Уполномоченное</w:t>
      </w:r>
      <w:proofErr w:type="gramEnd"/>
      <w:r>
        <w:rPr>
          <w:rFonts w:ascii="Courier New" w:hAnsi="Courier New" w:cs="Courier New"/>
          <w:sz w:val="20"/>
        </w:rPr>
        <w:t xml:space="preserve">                      │настоящего  удостоверения    осмотр│</w:t>
      </w:r>
    </w:p>
    <w:p w:rsidR="00A30510" w:rsidRDefault="00A30510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│ должностное                         │вещей (в том  числе  орудий  охоты,│</w:t>
      </w:r>
      <w:proofErr w:type="gramEnd"/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лицо _________ ____________________ │продукции   охоты),   остановку   и│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(подпись) (инициалы, фамилия)  │осмотр  транспортных  средств   </w:t>
      </w:r>
      <w:proofErr w:type="gramStart"/>
      <w:r>
        <w:rPr>
          <w:rFonts w:ascii="Courier New" w:hAnsi="Courier New" w:cs="Courier New"/>
          <w:sz w:val="20"/>
        </w:rPr>
        <w:t>без</w:t>
      </w:r>
      <w:proofErr w:type="gramEnd"/>
      <w:r>
        <w:rPr>
          <w:rFonts w:ascii="Courier New" w:hAnsi="Courier New" w:cs="Courier New"/>
          <w:sz w:val="20"/>
        </w:rPr>
        <w:t>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М.П.                   │нарушения  целостности  и  вскрытия│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│осматриваемых  вещей,  транспортных│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│средств и их частей;               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│    использовать средства  фот</w:t>
      </w:r>
      <w:proofErr w:type="gramStart"/>
      <w:r>
        <w:rPr>
          <w:rFonts w:ascii="Courier New" w:hAnsi="Courier New" w:cs="Courier New"/>
          <w:sz w:val="20"/>
        </w:rPr>
        <w:t>о-</w:t>
      </w:r>
      <w:proofErr w:type="gramEnd"/>
      <w:r>
        <w:rPr>
          <w:rFonts w:ascii="Courier New" w:hAnsi="Courier New" w:cs="Courier New"/>
          <w:sz w:val="20"/>
        </w:rPr>
        <w:t xml:space="preserve">  и│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│</w:t>
      </w:r>
      <w:proofErr w:type="spellStart"/>
      <w:r>
        <w:rPr>
          <w:rFonts w:ascii="Courier New" w:hAnsi="Courier New" w:cs="Courier New"/>
          <w:sz w:val="20"/>
        </w:rPr>
        <w:t>видеофиксации</w:t>
      </w:r>
      <w:proofErr w:type="spellEnd"/>
      <w:r>
        <w:rPr>
          <w:rFonts w:ascii="Courier New" w:hAnsi="Courier New" w:cs="Courier New"/>
          <w:sz w:val="20"/>
        </w:rPr>
        <w:t>;                     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│    составлять   акты   о   наличии│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                        │признаков         </w:t>
      </w:r>
      <w:proofErr w:type="gramStart"/>
      <w:r>
        <w:rPr>
          <w:rFonts w:ascii="Courier New" w:hAnsi="Courier New" w:cs="Courier New"/>
          <w:sz w:val="20"/>
        </w:rPr>
        <w:t>административного</w:t>
      </w:r>
      <w:proofErr w:type="gramEnd"/>
      <w:r>
        <w:rPr>
          <w:rFonts w:ascii="Courier New" w:hAnsi="Courier New" w:cs="Courier New"/>
          <w:sz w:val="20"/>
        </w:rPr>
        <w:t>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│правонарушения  или   преступления,│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│</w:t>
      </w:r>
      <w:proofErr w:type="gramStart"/>
      <w:r>
        <w:rPr>
          <w:rFonts w:ascii="Courier New" w:hAnsi="Courier New" w:cs="Courier New"/>
          <w:sz w:val="20"/>
        </w:rPr>
        <w:t>связанных</w:t>
      </w:r>
      <w:proofErr w:type="gramEnd"/>
      <w:r>
        <w:rPr>
          <w:rFonts w:ascii="Courier New" w:hAnsi="Courier New" w:cs="Courier New"/>
          <w:sz w:val="20"/>
        </w:rPr>
        <w:t xml:space="preserve">       с        нарушением│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                        │законодательства         </w:t>
      </w:r>
      <w:proofErr w:type="gramStart"/>
      <w:r>
        <w:rPr>
          <w:rFonts w:ascii="Courier New" w:hAnsi="Courier New" w:cs="Courier New"/>
          <w:sz w:val="20"/>
        </w:rPr>
        <w:t>Российской</w:t>
      </w:r>
      <w:proofErr w:type="gramEnd"/>
      <w:r>
        <w:rPr>
          <w:rFonts w:ascii="Courier New" w:hAnsi="Courier New" w:cs="Courier New"/>
          <w:sz w:val="20"/>
        </w:rPr>
        <w:t>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│Федерации   в   области   охоты   и│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│сохранения охотничьих ресурсов.    │</w:t>
      </w:r>
    </w:p>
    <w:p w:rsidR="00A30510" w:rsidRDefault="00A305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A30510" w:rsidRDefault="00A30510">
      <w:pPr>
        <w:spacing w:after="1" w:line="200" w:lineRule="atLeast"/>
        <w:ind w:firstLine="540"/>
        <w:jc w:val="both"/>
      </w:pPr>
    </w:p>
    <w:p w:rsidR="00A30510" w:rsidRDefault="00A30510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--------------------------------</w:t>
      </w:r>
    </w:p>
    <w:p w:rsidR="00A30510" w:rsidRDefault="00A30510">
      <w:pPr>
        <w:spacing w:before="200" w:after="1" w:line="200" w:lineRule="atLeast"/>
        <w:ind w:firstLine="540"/>
        <w:jc w:val="both"/>
      </w:pPr>
      <w:bookmarkStart w:id="2" w:name="P106"/>
      <w:bookmarkEnd w:id="2"/>
      <w:r>
        <w:rPr>
          <w:rFonts w:ascii="Tahoma" w:hAnsi="Tahoma" w:cs="Tahoma"/>
          <w:sz w:val="20"/>
        </w:rPr>
        <w:t>&lt;1&gt; Удостоверение производственного охотничьего инспектора имеет размер в развернутом виде 200 мм x 80 мм, состоит из обложки и приклеенных к обложке вкладышей.</w:t>
      </w:r>
    </w:p>
    <w:p w:rsidR="00A30510" w:rsidRDefault="00A30510">
      <w:pPr>
        <w:spacing w:before="200" w:after="1" w:line="200" w:lineRule="atLeast"/>
        <w:ind w:firstLine="540"/>
        <w:jc w:val="both"/>
      </w:pPr>
      <w:bookmarkStart w:id="3" w:name="P107"/>
      <w:bookmarkEnd w:id="3"/>
      <w:r>
        <w:rPr>
          <w:rFonts w:ascii="Tahoma" w:hAnsi="Tahoma" w:cs="Tahoma"/>
          <w:sz w:val="20"/>
        </w:rPr>
        <w:t>&lt;2&gt; Обложка удостоверения производственного охотничьего инспектора изготавливается из износостойкого материала красного цвета. На лицевой стороне в середине обложки размещается тисненая надпись золотистого цвета "УДОСТОВЕРЕНИЕ", под ней надпись - "ОХОТНИЧИЙ ИНСПЕКТОР".</w:t>
      </w:r>
    </w:p>
    <w:p w:rsidR="00A30510" w:rsidRDefault="00A30510">
      <w:pPr>
        <w:spacing w:before="200" w:after="1" w:line="200" w:lineRule="atLeast"/>
        <w:ind w:firstLine="540"/>
        <w:jc w:val="both"/>
      </w:pPr>
      <w:bookmarkStart w:id="4" w:name="P108"/>
      <w:bookmarkEnd w:id="4"/>
      <w:r>
        <w:rPr>
          <w:rFonts w:ascii="Tahoma" w:hAnsi="Tahoma" w:cs="Tahoma"/>
          <w:sz w:val="20"/>
        </w:rPr>
        <w:t>&lt;3</w:t>
      </w:r>
      <w:proofErr w:type="gramStart"/>
      <w:r>
        <w:rPr>
          <w:rFonts w:ascii="Tahoma" w:hAnsi="Tahoma" w:cs="Tahoma"/>
          <w:sz w:val="20"/>
        </w:rPr>
        <w:t>&gt; Н</w:t>
      </w:r>
      <w:proofErr w:type="gramEnd"/>
      <w:r>
        <w:rPr>
          <w:rFonts w:ascii="Tahoma" w:hAnsi="Tahoma" w:cs="Tahoma"/>
          <w:sz w:val="20"/>
        </w:rPr>
        <w:t xml:space="preserve">а левом внутреннем вкладыше удостоверения производственного охотничьего инспектора: вверху в две строки расположена надпись "удостоверение производственного охотничьего инспектора", ниже указывается серия и номер удостоверения; в левой части размещается личная фотография производственного охотничьего инспектора (размером 25 мм x 30 мм), ставится печать органа исполнительной власти субъекта Российской Федерации; в правой части указывается фамилия, имя, отчество (при наличии) производственного охотничьего инспектора; ниже указывается наименование юридического лица или фамилия, имя, отчество (при наличии) индивидуального предпринимателя, заключившего </w:t>
      </w:r>
      <w:proofErr w:type="spellStart"/>
      <w:r>
        <w:rPr>
          <w:rFonts w:ascii="Tahoma" w:hAnsi="Tahoma" w:cs="Tahoma"/>
          <w:sz w:val="20"/>
        </w:rPr>
        <w:t>охотхозяйственное</w:t>
      </w:r>
      <w:proofErr w:type="spellEnd"/>
      <w:r>
        <w:rPr>
          <w:rFonts w:ascii="Tahoma" w:hAnsi="Tahoma" w:cs="Tahoma"/>
          <w:sz w:val="20"/>
        </w:rPr>
        <w:t xml:space="preserve"> соглашение, работником которого является производственный охотничий инспектор, наименование органа исполнительной власти субъекта Российской Федерации, выдавшего удостоверение, дата выдачи удостоверения и надпись: "Срок действия - 5 (пять) лет", инициалы и фамилия уполномоченного должностного лица, выдавшего удостоверение, ставится его подпись и печать органа исполнительной власти субъекта Российской Федерации.</w:t>
      </w:r>
    </w:p>
    <w:p w:rsidR="00A30510" w:rsidRDefault="00A3051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На правом внутреннем вкладыше удостоверения производственного охотничьего инспектора выполняется надпись: "Производственный охотничий контроль осуществляется в границах охотничьих угодий, указанных в </w:t>
      </w:r>
      <w:proofErr w:type="spellStart"/>
      <w:r>
        <w:rPr>
          <w:rFonts w:ascii="Tahoma" w:hAnsi="Tahoma" w:cs="Tahoma"/>
          <w:sz w:val="20"/>
        </w:rPr>
        <w:t>охотхозяйственных</w:t>
      </w:r>
      <w:proofErr w:type="spellEnd"/>
      <w:r>
        <w:rPr>
          <w:rFonts w:ascii="Tahoma" w:hAnsi="Tahoma" w:cs="Tahoma"/>
          <w:sz w:val="20"/>
        </w:rPr>
        <w:t xml:space="preserve"> соглашениях, заключенных с юридическим лицом или индивидуальным предпринимателем, указанным в настоящем удостоверении.</w:t>
      </w:r>
    </w:p>
    <w:p w:rsidR="00A30510" w:rsidRDefault="00A3051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Производственный охотничий инспектор в соответствии с Федеральным </w:t>
      </w:r>
      <w:hyperlink r:id="rId8" w:history="1">
        <w:r>
          <w:rPr>
            <w:rFonts w:ascii="Tahoma" w:hAnsi="Tahoma" w:cs="Tahoma"/>
            <w:color w:val="0000FF"/>
            <w:sz w:val="20"/>
          </w:rPr>
          <w:t>законом</w:t>
        </w:r>
      </w:hyperlink>
      <w:r>
        <w:rPr>
          <w:rFonts w:ascii="Tahoma" w:hAnsi="Tahoma" w:cs="Tahoma"/>
          <w:sz w:val="20"/>
        </w:rPr>
        <w:t xml:space="preserve"> от 24 июля 2009 года N 209-ФЗ "Об охоте и о сохранении охотничьих ресурсов и о внесении изменений в отдельные законодательные акты Российской Федерации" вправе:</w:t>
      </w:r>
    </w:p>
    <w:p w:rsidR="00A30510" w:rsidRDefault="00A30510">
      <w:pPr>
        <w:spacing w:before="200" w:after="1" w:line="200" w:lineRule="atLeast"/>
        <w:ind w:firstLine="540"/>
        <w:jc w:val="both"/>
      </w:pPr>
      <w:proofErr w:type="gramStart"/>
      <w:r>
        <w:rPr>
          <w:rFonts w:ascii="Tahoma" w:hAnsi="Tahoma" w:cs="Tahoma"/>
          <w:sz w:val="20"/>
        </w:rPr>
        <w:t>проверять по предъявлении настоящего удостоверения выполнение требований в области охоты и сохранения охотничьих ресурсов, в том числе соблюдение правил охоты и параметров осуществления охоты, норм в области охоты и сохранения охотничьих ресурсов, а также наличие охотничьего билета, путевки, разрешения на добычу охотничьих ресурсов и разрешения на хранение и ношение охотничьего огнестрельного и (или) пневматического оружия;</w:t>
      </w:r>
      <w:proofErr w:type="gramEnd"/>
    </w:p>
    <w:p w:rsidR="00A30510" w:rsidRDefault="00A3051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производить по предъявлении настоящего удостоверения осмотр вещей (в том числе орудий охоты, продукции охоты), остановку и осмотр транспортных средств без нарушения целостности и вскрытия осматриваемых вещей, транспортных средств и их частей;</w:t>
      </w:r>
    </w:p>
    <w:p w:rsidR="00A30510" w:rsidRDefault="00A3051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использовать средства фот</w:t>
      </w:r>
      <w:proofErr w:type="gramStart"/>
      <w:r>
        <w:rPr>
          <w:rFonts w:ascii="Tahoma" w:hAnsi="Tahoma" w:cs="Tahoma"/>
          <w:sz w:val="20"/>
        </w:rPr>
        <w:t>о-</w:t>
      </w:r>
      <w:proofErr w:type="gramEnd"/>
      <w:r>
        <w:rPr>
          <w:rFonts w:ascii="Tahoma" w:hAnsi="Tahoma" w:cs="Tahoma"/>
          <w:sz w:val="20"/>
        </w:rPr>
        <w:t xml:space="preserve"> и </w:t>
      </w:r>
      <w:proofErr w:type="spellStart"/>
      <w:r>
        <w:rPr>
          <w:rFonts w:ascii="Tahoma" w:hAnsi="Tahoma" w:cs="Tahoma"/>
          <w:sz w:val="20"/>
        </w:rPr>
        <w:t>видеофиксации</w:t>
      </w:r>
      <w:proofErr w:type="spellEnd"/>
      <w:r>
        <w:rPr>
          <w:rFonts w:ascii="Tahoma" w:hAnsi="Tahoma" w:cs="Tahoma"/>
          <w:sz w:val="20"/>
        </w:rPr>
        <w:t>;</w:t>
      </w:r>
    </w:p>
    <w:p w:rsidR="00A30510" w:rsidRDefault="00A3051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составлять акты о наличии признаков административного правонарушения или преступления, связанных с нарушением законодательства Российской Федерации в области охоты и сохранения охотничьих ресурсов</w:t>
      </w:r>
      <w:proofErr w:type="gramStart"/>
      <w:r>
        <w:rPr>
          <w:rFonts w:ascii="Tahoma" w:hAnsi="Tahoma" w:cs="Tahoma"/>
          <w:sz w:val="20"/>
        </w:rPr>
        <w:t>."</w:t>
      </w:r>
      <w:proofErr w:type="gramEnd"/>
    </w:p>
    <w:p w:rsidR="00A30510" w:rsidRDefault="00A30510">
      <w:pPr>
        <w:spacing w:after="1" w:line="200" w:lineRule="atLeast"/>
        <w:ind w:firstLine="540"/>
        <w:jc w:val="both"/>
      </w:pPr>
    </w:p>
    <w:p w:rsidR="00A30510" w:rsidRDefault="00A30510">
      <w:pPr>
        <w:spacing w:after="1" w:line="200" w:lineRule="atLeast"/>
        <w:ind w:firstLine="540"/>
        <w:jc w:val="both"/>
      </w:pPr>
    </w:p>
    <w:p w:rsidR="00A30510" w:rsidRDefault="00A30510">
      <w:pPr>
        <w:spacing w:after="1" w:line="200" w:lineRule="atLeast"/>
        <w:ind w:firstLine="540"/>
        <w:jc w:val="both"/>
      </w:pPr>
    </w:p>
    <w:p w:rsidR="00A30510" w:rsidRDefault="00A30510">
      <w:pPr>
        <w:spacing w:after="1" w:line="200" w:lineRule="atLeast"/>
        <w:ind w:firstLine="540"/>
        <w:jc w:val="both"/>
      </w:pPr>
    </w:p>
    <w:p w:rsidR="00A30510" w:rsidRDefault="00A30510">
      <w:pPr>
        <w:spacing w:after="1" w:line="200" w:lineRule="atLeast"/>
        <w:ind w:firstLine="540"/>
        <w:jc w:val="both"/>
      </w:pPr>
    </w:p>
    <w:p w:rsidR="00A30510" w:rsidRDefault="00A30510">
      <w:pPr>
        <w:spacing w:after="1" w:line="200" w:lineRule="atLeast"/>
        <w:jc w:val="right"/>
        <w:outlineLvl w:val="0"/>
      </w:pPr>
      <w:r>
        <w:rPr>
          <w:rFonts w:ascii="Tahoma" w:hAnsi="Tahoma" w:cs="Tahoma"/>
          <w:sz w:val="20"/>
        </w:rPr>
        <w:t>Приложение 2</w:t>
      </w:r>
    </w:p>
    <w:p w:rsidR="00A30510" w:rsidRDefault="00A30510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к приказу Министерства</w:t>
      </w:r>
    </w:p>
    <w:p w:rsidR="00A30510" w:rsidRDefault="00A30510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природных ресурсов и экологии</w:t>
      </w:r>
    </w:p>
    <w:p w:rsidR="00A30510" w:rsidRDefault="00A30510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Российской Федерации</w:t>
      </w:r>
    </w:p>
    <w:p w:rsidR="00A30510" w:rsidRDefault="00A30510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от 9 января 2014 г. N 3</w:t>
      </w:r>
    </w:p>
    <w:p w:rsidR="00A30510" w:rsidRDefault="00A30510">
      <w:pPr>
        <w:spacing w:after="1" w:line="200" w:lineRule="atLeast"/>
        <w:jc w:val="right"/>
      </w:pPr>
    </w:p>
    <w:p w:rsidR="00A30510" w:rsidRDefault="00A30510">
      <w:pPr>
        <w:spacing w:after="1" w:line="200" w:lineRule="atLeast"/>
        <w:jc w:val="center"/>
      </w:pPr>
      <w:bookmarkStart w:id="5" w:name="P126"/>
      <w:bookmarkEnd w:id="5"/>
      <w:r>
        <w:rPr>
          <w:rFonts w:ascii="Tahoma" w:hAnsi="Tahoma" w:cs="Tahoma"/>
          <w:b/>
          <w:sz w:val="20"/>
        </w:rPr>
        <w:t>ОБРАЗЕЦ НАГРУДНОГО ЗНАКА</w:t>
      </w:r>
    </w:p>
    <w:p w:rsidR="00A30510" w:rsidRDefault="00A30510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lastRenderedPageBreak/>
        <w:t>ПРОИЗВОДСТВЕННОГО ОХОТНИЧЬЕГО ИНСПЕКТОРА &lt;1&gt;</w:t>
      </w:r>
    </w:p>
    <w:p w:rsidR="00A30510" w:rsidRDefault="00A30510">
      <w:pPr>
        <w:spacing w:after="1" w:line="200" w:lineRule="atLeast"/>
        <w:jc w:val="center"/>
      </w:pPr>
    </w:p>
    <w:p w:rsidR="00A30510" w:rsidRDefault="00A30510">
      <w:pPr>
        <w:spacing w:after="1" w:line="200" w:lineRule="atLeast"/>
        <w:jc w:val="center"/>
      </w:pPr>
      <w:r w:rsidRPr="009248CE">
        <w:rPr>
          <w:position w:val="-239"/>
        </w:rPr>
        <w:pict>
          <v:shape id="_x0000_i1025" style="width:207pt;height:249pt" coordsize="" o:spt="100" adj="0,,0" path="" filled="f" stroked="f">
            <v:stroke joinstyle="miter"/>
            <v:imagedata r:id="rId9" o:title="base_1_160667_32768"/>
            <v:formulas/>
            <v:path o:connecttype="segments"/>
          </v:shape>
        </w:pict>
      </w:r>
    </w:p>
    <w:p w:rsidR="00A30510" w:rsidRDefault="00A30510">
      <w:pPr>
        <w:spacing w:after="1" w:line="200" w:lineRule="atLeast"/>
        <w:ind w:firstLine="540"/>
        <w:jc w:val="both"/>
      </w:pPr>
    </w:p>
    <w:p w:rsidR="00A30510" w:rsidRDefault="00A30510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--------------------------------</w:t>
      </w:r>
    </w:p>
    <w:p w:rsidR="00A30510" w:rsidRDefault="00A3051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&lt;1&gt; Нагрудный знак производственного охотничьего инспектора изготавливается из металлического сплава золотистого цвета и представляет собой треугольный, вытянутый к низу щит с вырезанными верхними углами и золотистой каймой по краю. Поле щита зеленого цвета. Вверху каймы располагаются две перекрещенные дубовые ветви золотисто-зеленого цвета, на правой стороне - надпись красными прямыми литерами: "ОХОТНИЧИЙ", на левой стороне - "ИНСПЕКТОР". В поле щита изображение обращенной вправо головы лося коричневого цвета, ниже изображение скрещенных по диагонали охотничьих ружей коричневого цвета, под ними надпись золотистыми прямыми литерами: "СЕРИЯ </w:t>
      </w:r>
      <w:proofErr w:type="gramStart"/>
      <w:r>
        <w:rPr>
          <w:rFonts w:ascii="Tahoma" w:hAnsi="Tahoma" w:cs="Tahoma"/>
          <w:sz w:val="20"/>
        </w:rPr>
        <w:t>- "</w:t>
      </w:r>
      <w:proofErr w:type="gramEnd"/>
      <w:r>
        <w:rPr>
          <w:rFonts w:ascii="Tahoma" w:hAnsi="Tahoma" w:cs="Tahoma"/>
          <w:sz w:val="20"/>
        </w:rPr>
        <w:t>, ниже надпись - "N".</w:t>
      </w:r>
    </w:p>
    <w:p w:rsidR="00A30510" w:rsidRDefault="00A3051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Размеры нагрудного знака производственного охотничьего инспектора: высота - 85 мм, ширина - 70 мм.</w:t>
      </w:r>
    </w:p>
    <w:p w:rsidR="00A30510" w:rsidRDefault="00A3051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Кайма нагрудного знака производственного охотничьего инспектора шириной от 7 мм до 15 мм.</w:t>
      </w:r>
    </w:p>
    <w:p w:rsidR="00A30510" w:rsidRDefault="00A3051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Размеры поля щита нагрудного знака производственного охотничьего инспектора: высота - 65 мм, ширина - 55 мм.</w:t>
      </w:r>
    </w:p>
    <w:p w:rsidR="00A30510" w:rsidRDefault="00A3051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Все изображения и надписи на нагрудном знаке производственного охотничьего инспектора рельефные.</w:t>
      </w:r>
    </w:p>
    <w:p w:rsidR="00A30510" w:rsidRDefault="00A3051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На оборотной стороне нагрудного знака располагается крепление нагрудного знака - заколка, комбинированная с откидным креплением для пуговицы.</w:t>
      </w:r>
    </w:p>
    <w:p w:rsidR="00A30510" w:rsidRDefault="00A30510">
      <w:pPr>
        <w:spacing w:after="1" w:line="200" w:lineRule="atLeast"/>
        <w:ind w:firstLine="540"/>
        <w:jc w:val="both"/>
      </w:pPr>
    </w:p>
    <w:p w:rsidR="00A30510" w:rsidRDefault="00A30510">
      <w:pPr>
        <w:spacing w:after="1" w:line="200" w:lineRule="atLeast"/>
        <w:ind w:firstLine="540"/>
        <w:jc w:val="both"/>
      </w:pPr>
    </w:p>
    <w:p w:rsidR="00A30510" w:rsidRDefault="00A30510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6D76" w:rsidRDefault="00BE6D76">
      <w:pPr>
        <w:spacing w:after="1" w:line="200" w:lineRule="atLeast"/>
      </w:pPr>
      <w:r>
        <w:rPr>
          <w:rFonts w:ascii="Tahoma" w:hAnsi="Tahoma" w:cs="Tahoma"/>
          <w:sz w:val="20"/>
        </w:rPr>
        <w:br/>
      </w:r>
    </w:p>
    <w:p w:rsidR="00BE6D76" w:rsidRDefault="00BE6D76">
      <w:pPr>
        <w:spacing w:after="1" w:line="200" w:lineRule="atLeast"/>
        <w:jc w:val="both"/>
        <w:outlineLvl w:val="0"/>
      </w:pPr>
    </w:p>
    <w:p w:rsidR="00BE6D76" w:rsidRDefault="00BE6D76">
      <w:pPr>
        <w:spacing w:after="1" w:line="200" w:lineRule="atLeast"/>
        <w:outlineLvl w:val="0"/>
      </w:pPr>
      <w:r>
        <w:rPr>
          <w:rFonts w:ascii="Tahoma" w:hAnsi="Tahoma" w:cs="Tahoma"/>
          <w:sz w:val="20"/>
        </w:rPr>
        <w:t>Зарегистрировано в Минюсте России 4 июня 2014 г. N 32573</w:t>
      </w:r>
    </w:p>
    <w:p w:rsidR="00BE6D76" w:rsidRDefault="00BE6D7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6D76" w:rsidRDefault="00BE6D76">
      <w:pPr>
        <w:spacing w:after="1" w:line="200" w:lineRule="atLeast"/>
        <w:jc w:val="both"/>
      </w:pPr>
    </w:p>
    <w:p w:rsidR="00BE6D76" w:rsidRDefault="00BE6D76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МИНИСТЕРСТВО ПРИРОДНЫХ РЕСУРСОВ И ЭКОЛОГИИ</w:t>
      </w:r>
    </w:p>
    <w:p w:rsidR="00BE6D76" w:rsidRDefault="00BE6D76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РОССИЙСКОЙ ФЕДЕРАЦИИ</w:t>
      </w:r>
    </w:p>
    <w:p w:rsidR="00BE6D76" w:rsidRDefault="00BE6D76">
      <w:pPr>
        <w:spacing w:after="1" w:line="200" w:lineRule="atLeast"/>
        <w:jc w:val="center"/>
      </w:pPr>
    </w:p>
    <w:p w:rsidR="00BE6D76" w:rsidRDefault="00BE6D76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ПРИКАЗ</w:t>
      </w:r>
    </w:p>
    <w:p w:rsidR="00BE6D76" w:rsidRDefault="00BE6D76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от 5 мая 2014 г. N 200</w:t>
      </w:r>
    </w:p>
    <w:p w:rsidR="00BE6D76" w:rsidRDefault="00BE6D76">
      <w:pPr>
        <w:spacing w:after="1" w:line="200" w:lineRule="atLeast"/>
        <w:jc w:val="center"/>
      </w:pPr>
    </w:p>
    <w:p w:rsidR="00BE6D76" w:rsidRDefault="00BE6D76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ОБ УТВЕРЖДЕНИИ ФОРМЫ И СРОКОВ</w:t>
      </w:r>
    </w:p>
    <w:p w:rsidR="00BE6D76" w:rsidRDefault="00BE6D76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ПРЕДСТАВЛЕНИЯ ОРГАНАМИ ГОСУДАРСТВЕННОЙ ВЛАСТИ СУБЪЕКТОВ</w:t>
      </w:r>
    </w:p>
    <w:p w:rsidR="00BE6D76" w:rsidRDefault="00BE6D76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 xml:space="preserve">РОССИЙСКОЙ ФЕДЕРАЦИИ ОТЧЕТА О ФАКТИЧЕСКИ </w:t>
      </w:r>
      <w:proofErr w:type="gramStart"/>
      <w:r>
        <w:rPr>
          <w:rFonts w:ascii="Tahoma" w:hAnsi="Tahoma" w:cs="Tahoma"/>
          <w:b/>
          <w:sz w:val="20"/>
        </w:rPr>
        <w:t>ДОСТИГНУТЫХ</w:t>
      </w:r>
      <w:proofErr w:type="gramEnd"/>
      <w:r>
        <w:rPr>
          <w:rFonts w:ascii="Tahoma" w:hAnsi="Tahoma" w:cs="Tahoma"/>
          <w:b/>
          <w:sz w:val="20"/>
        </w:rPr>
        <w:t xml:space="preserve"> ИМИ</w:t>
      </w:r>
    </w:p>
    <w:p w:rsidR="00BE6D76" w:rsidRDefault="00BE6D76">
      <w:pPr>
        <w:spacing w:after="1" w:line="200" w:lineRule="atLeast"/>
        <w:jc w:val="center"/>
      </w:pPr>
      <w:proofErr w:type="gramStart"/>
      <w:r>
        <w:rPr>
          <w:rFonts w:ascii="Tahoma" w:hAnsi="Tahoma" w:cs="Tahoma"/>
          <w:b/>
          <w:sz w:val="20"/>
        </w:rPr>
        <w:t>ЗНАЧЕНИЯХ</w:t>
      </w:r>
      <w:proofErr w:type="gramEnd"/>
      <w:r>
        <w:rPr>
          <w:rFonts w:ascii="Tahoma" w:hAnsi="Tahoma" w:cs="Tahoma"/>
          <w:b/>
          <w:sz w:val="20"/>
        </w:rPr>
        <w:t xml:space="preserve"> ЦЕЛЕВЫХ ПОКАЗАТЕЛЕЙ ЭФФЕКТИВНОСТИ ДЕЯТЕЛЬНОСТИ</w:t>
      </w:r>
    </w:p>
    <w:p w:rsidR="00BE6D76" w:rsidRDefault="00BE6D76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ПО ОСУЩЕСТВЛЕНИЮ ПЕРЕДАННЫХ ПОЛНОМОЧИЙ РОССИЙСКОЙ ФЕДЕРАЦИИ</w:t>
      </w:r>
    </w:p>
    <w:p w:rsidR="00BE6D76" w:rsidRDefault="00BE6D76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В ОБЛАСТИ ОХОТЫ И СОХРАНЕНИЯ ОХОТНИЧЬИХ РЕСУРСОВ,</w:t>
      </w:r>
    </w:p>
    <w:p w:rsidR="00BE6D76" w:rsidRDefault="00BE6D76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 xml:space="preserve">ПРИ </w:t>
      </w:r>
      <w:proofErr w:type="gramStart"/>
      <w:r>
        <w:rPr>
          <w:rFonts w:ascii="Tahoma" w:hAnsi="Tahoma" w:cs="Tahoma"/>
          <w:b/>
          <w:sz w:val="20"/>
        </w:rPr>
        <w:t>ВЫПОЛНЕНИИ</w:t>
      </w:r>
      <w:proofErr w:type="gramEnd"/>
      <w:r>
        <w:rPr>
          <w:rFonts w:ascii="Tahoma" w:hAnsi="Tahoma" w:cs="Tahoma"/>
          <w:b/>
          <w:sz w:val="20"/>
        </w:rPr>
        <w:t xml:space="preserve"> КОТОРЫХ ВОЗНИКАЮТ РАСХОДНЫЕ ОБЯЗАТЕЛЬСТВА</w:t>
      </w:r>
    </w:p>
    <w:p w:rsidR="00BE6D76" w:rsidRDefault="00BE6D76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СУБЪЕКТОВ РОССИЙСКОЙ ФЕДЕРАЦИИ, НА ИСПОЛНЕНИЕ КОТОРЫХ</w:t>
      </w:r>
    </w:p>
    <w:p w:rsidR="00BE6D76" w:rsidRDefault="00BE6D76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ПРЕДУСМОТРЕНЫ СУБВЕНЦИИ, ФОРМИРУЮЩИЕ ЕДИНУЮ СУБВЕНЦИЮ</w:t>
      </w:r>
    </w:p>
    <w:p w:rsidR="00BE6D76" w:rsidRDefault="00BE6D76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БЮДЖЕТАМ СУБЪЕКТОВ РОССИЙСКОЙ ФЕДЕРАЦИИ</w:t>
      </w:r>
    </w:p>
    <w:p w:rsidR="00BE6D76" w:rsidRDefault="00BE6D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6D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>Список изменяющих документов</w:t>
            </w:r>
          </w:p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(в ред. </w:t>
            </w:r>
            <w:hyperlink r:id="rId10" w:history="1">
              <w:r>
                <w:rPr>
                  <w:rFonts w:ascii="Tahoma" w:hAnsi="Tahoma" w:cs="Tahoma"/>
                  <w:color w:val="0000FF"/>
                  <w:sz w:val="20"/>
                </w:rPr>
                <w:t>Приказа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 Минприроды России от 06.10.2016 N 515)</w:t>
            </w:r>
          </w:p>
        </w:tc>
      </w:tr>
    </w:tbl>
    <w:p w:rsidR="00BE6D76" w:rsidRDefault="00BE6D76">
      <w:pPr>
        <w:spacing w:after="1" w:line="200" w:lineRule="atLeast"/>
        <w:jc w:val="center"/>
      </w:pPr>
    </w:p>
    <w:p w:rsidR="00BE6D76" w:rsidRDefault="00BE6D76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В целях реализации </w:t>
      </w:r>
      <w:hyperlink r:id="rId11" w:history="1">
        <w:r>
          <w:rPr>
            <w:rFonts w:ascii="Tahoma" w:hAnsi="Tahoma" w:cs="Tahoma"/>
            <w:color w:val="0000FF"/>
            <w:sz w:val="20"/>
          </w:rPr>
          <w:t>пункта 11</w:t>
        </w:r>
      </w:hyperlink>
      <w:r>
        <w:rPr>
          <w:rFonts w:ascii="Tahoma" w:hAnsi="Tahoma" w:cs="Tahoma"/>
          <w:sz w:val="20"/>
        </w:rPr>
        <w:t xml:space="preserve"> Правил формирования и предоставления из федерального бюджета единой субвенции бюджетам субъектов Российской Федерации, утвержденных постановлением Правительства Российской Федерации от 27 марта 2013 г. N 275 (Собрание законодательства Российской Федерации, 2013, N 13, ст. 1576), приказываю:</w:t>
      </w:r>
    </w:p>
    <w:p w:rsidR="00BE6D76" w:rsidRDefault="00BE6D76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1. </w:t>
      </w:r>
      <w:proofErr w:type="gramStart"/>
      <w:r>
        <w:rPr>
          <w:rFonts w:ascii="Tahoma" w:hAnsi="Tahoma" w:cs="Tahoma"/>
          <w:sz w:val="20"/>
        </w:rPr>
        <w:t xml:space="preserve">Утвердить прилагаемую </w:t>
      </w:r>
      <w:hyperlink w:anchor="P42" w:history="1">
        <w:r>
          <w:rPr>
            <w:rFonts w:ascii="Tahoma" w:hAnsi="Tahoma" w:cs="Tahoma"/>
            <w:color w:val="0000FF"/>
            <w:sz w:val="20"/>
          </w:rPr>
          <w:t>форму</w:t>
        </w:r>
      </w:hyperlink>
      <w:r>
        <w:rPr>
          <w:rFonts w:ascii="Tahoma" w:hAnsi="Tahoma" w:cs="Tahoma"/>
          <w:sz w:val="20"/>
        </w:rPr>
        <w:t xml:space="preserve"> отчета о фактически достигнутых органами государственной власти субъектов Российской Федерации значениях целевых показателей эффективности деятельности по осуществлению переданных полномочий Российской Федерации в области охоты и сохранения охотничьих ресурсов, при выполнении которых возникают расходные обязательства субъектов Российской Федерации, на исполнение которых предусмотрены субвенции, формирующие единую субвенцию бюджетам субъектов Российской Федерации (далее - значения целевых показателей).</w:t>
      </w:r>
      <w:proofErr w:type="gramEnd"/>
    </w:p>
    <w:p w:rsidR="00BE6D76" w:rsidRDefault="00BE6D76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2. </w:t>
      </w:r>
      <w:proofErr w:type="gramStart"/>
      <w:r>
        <w:rPr>
          <w:rFonts w:ascii="Tahoma" w:hAnsi="Tahoma" w:cs="Tahoma"/>
          <w:sz w:val="20"/>
        </w:rPr>
        <w:t xml:space="preserve">Установить, что отчет о фактически достигнутых значениях целевых показателей, за исключением значений целевых показателей </w:t>
      </w:r>
      <w:hyperlink w:anchor="P75" w:history="1">
        <w:r>
          <w:rPr>
            <w:rFonts w:ascii="Tahoma" w:hAnsi="Tahoma" w:cs="Tahoma"/>
            <w:color w:val="0000FF"/>
            <w:sz w:val="20"/>
          </w:rPr>
          <w:t>N 1</w:t>
        </w:r>
      </w:hyperlink>
      <w:r>
        <w:rPr>
          <w:rFonts w:ascii="Tahoma" w:hAnsi="Tahoma" w:cs="Tahoma"/>
          <w:sz w:val="20"/>
        </w:rPr>
        <w:t xml:space="preserve"> "Отношение фактической добычи охотничьих ресурсов к установленным лимитам добычи по отдельным видам охотничьих ресурсов", </w:t>
      </w:r>
      <w:hyperlink w:anchor="P115" w:history="1">
        <w:r>
          <w:rPr>
            <w:rFonts w:ascii="Tahoma" w:hAnsi="Tahoma" w:cs="Tahoma"/>
            <w:color w:val="0000FF"/>
            <w:sz w:val="20"/>
          </w:rPr>
          <w:t>N 4</w:t>
        </w:r>
      </w:hyperlink>
      <w:r>
        <w:rPr>
          <w:rFonts w:ascii="Tahoma" w:hAnsi="Tahoma" w:cs="Tahoma"/>
          <w:sz w:val="20"/>
        </w:rPr>
        <w:t xml:space="preserve"> "Продуктивность охотничьих угодий в субъекте Российской Федерации", за календарный год, начиная с отчета по итогам работы за 2014 год, представляется органами государственной власти субъектов Российской Федерации, осуществляющими переданные</w:t>
      </w:r>
      <w:proofErr w:type="gramEnd"/>
      <w:r>
        <w:rPr>
          <w:rFonts w:ascii="Tahoma" w:hAnsi="Tahoma" w:cs="Tahoma"/>
          <w:sz w:val="20"/>
        </w:rPr>
        <w:t xml:space="preserve"> полномочия Российской Федерации в области охоты и сохранения охотничьих ресурсов, в Министерство природных ресурсов и экологии Российской Федерации, Федеральную службу по надзору в сфере природопользования и Министерство финансов Российской Федерации с сопроводительными письмами ежегодно не позднее 1 февраля года, следующего за отчетным периодом.</w:t>
      </w:r>
    </w:p>
    <w:p w:rsidR="00BE6D76" w:rsidRDefault="00BE6D76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</w:t>
      </w:r>
      <w:hyperlink r:id="rId12" w:history="1">
        <w:r>
          <w:rPr>
            <w:rFonts w:ascii="Tahoma" w:hAnsi="Tahoma" w:cs="Tahoma"/>
            <w:color w:val="0000FF"/>
            <w:sz w:val="20"/>
          </w:rPr>
          <w:t>Приказа</w:t>
        </w:r>
      </w:hyperlink>
      <w:r>
        <w:rPr>
          <w:rFonts w:ascii="Tahoma" w:hAnsi="Tahoma" w:cs="Tahoma"/>
          <w:sz w:val="20"/>
        </w:rPr>
        <w:t xml:space="preserve"> Минприроды России от 06.10.2016 N 515)</w:t>
      </w:r>
    </w:p>
    <w:p w:rsidR="00BE6D76" w:rsidRDefault="00BE6D76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3. </w:t>
      </w:r>
      <w:proofErr w:type="gramStart"/>
      <w:r>
        <w:rPr>
          <w:rFonts w:ascii="Tahoma" w:hAnsi="Tahoma" w:cs="Tahoma"/>
          <w:sz w:val="20"/>
        </w:rPr>
        <w:t xml:space="preserve">Установить, что отчет о фактически достигнутых значениях целевых показателей </w:t>
      </w:r>
      <w:hyperlink w:anchor="P75" w:history="1">
        <w:r>
          <w:rPr>
            <w:rFonts w:ascii="Tahoma" w:hAnsi="Tahoma" w:cs="Tahoma"/>
            <w:color w:val="0000FF"/>
            <w:sz w:val="20"/>
          </w:rPr>
          <w:t>N 1</w:t>
        </w:r>
      </w:hyperlink>
      <w:r>
        <w:rPr>
          <w:rFonts w:ascii="Tahoma" w:hAnsi="Tahoma" w:cs="Tahoma"/>
          <w:sz w:val="20"/>
        </w:rPr>
        <w:t xml:space="preserve"> "Отношение фактической добычи охотничьих ресурсов к установленным лимитам добычи по отдельным видам охотничьих ресурсов", </w:t>
      </w:r>
      <w:hyperlink w:anchor="P115" w:history="1">
        <w:r>
          <w:rPr>
            <w:rFonts w:ascii="Tahoma" w:hAnsi="Tahoma" w:cs="Tahoma"/>
            <w:color w:val="0000FF"/>
            <w:sz w:val="20"/>
          </w:rPr>
          <w:t>N 4</w:t>
        </w:r>
      </w:hyperlink>
      <w:r>
        <w:rPr>
          <w:rFonts w:ascii="Tahoma" w:hAnsi="Tahoma" w:cs="Tahoma"/>
          <w:sz w:val="20"/>
        </w:rPr>
        <w:t xml:space="preserve"> "Продуктивность охотничьих угодий в субъекте Российской Федерации" представляется органами государственной власти субъектов Российской Федерации, осуществляющими переданные полномочия Российской Федерации в области охоты и сохранения охотничьих ресурсов, за охотничий сезон (с 1 августа отчетного</w:t>
      </w:r>
      <w:proofErr w:type="gramEnd"/>
      <w:r>
        <w:rPr>
          <w:rFonts w:ascii="Tahoma" w:hAnsi="Tahoma" w:cs="Tahoma"/>
          <w:sz w:val="20"/>
        </w:rPr>
        <w:t xml:space="preserve"> года по 31 июля года, следующего за отчетным) в Министерство природных ресурсов и экологии Российской Федерации, Федеральную службу по надзору в сфере природопользования и Министерство финансов Российской Федерации с сопроводительными письмами ежегодно не позднее 1 сентября года, следующего за отчетным периодом.</w:t>
      </w:r>
    </w:p>
    <w:p w:rsidR="00BE6D76" w:rsidRDefault="00BE6D76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</w:t>
      </w:r>
      <w:hyperlink r:id="rId13" w:history="1">
        <w:r>
          <w:rPr>
            <w:rFonts w:ascii="Tahoma" w:hAnsi="Tahoma" w:cs="Tahoma"/>
            <w:color w:val="0000FF"/>
            <w:sz w:val="20"/>
          </w:rPr>
          <w:t>Приказа</w:t>
        </w:r>
      </w:hyperlink>
      <w:r>
        <w:rPr>
          <w:rFonts w:ascii="Tahoma" w:hAnsi="Tahoma" w:cs="Tahoma"/>
          <w:sz w:val="20"/>
        </w:rPr>
        <w:t xml:space="preserve"> Минприроды России от 06.10.2016 N 515)</w:t>
      </w:r>
    </w:p>
    <w:p w:rsidR="00BE6D76" w:rsidRDefault="00BE6D76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4. Исключен. - </w:t>
      </w:r>
      <w:hyperlink r:id="rId14" w:history="1">
        <w:r>
          <w:rPr>
            <w:rFonts w:ascii="Tahoma" w:hAnsi="Tahoma" w:cs="Tahoma"/>
            <w:color w:val="0000FF"/>
            <w:sz w:val="20"/>
          </w:rPr>
          <w:t>Приказ</w:t>
        </w:r>
      </w:hyperlink>
      <w:r>
        <w:rPr>
          <w:rFonts w:ascii="Tahoma" w:hAnsi="Tahoma" w:cs="Tahoma"/>
          <w:sz w:val="20"/>
        </w:rPr>
        <w:t xml:space="preserve"> Минприроды России от 06.10.2016 N 515.</w:t>
      </w:r>
    </w:p>
    <w:p w:rsidR="00BE6D76" w:rsidRDefault="00BE6D76">
      <w:pPr>
        <w:spacing w:after="1" w:line="200" w:lineRule="atLeast"/>
        <w:jc w:val="both"/>
      </w:pPr>
    </w:p>
    <w:p w:rsidR="00BE6D76" w:rsidRDefault="00BE6D76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Министр</w:t>
      </w:r>
    </w:p>
    <w:p w:rsidR="00BE6D76" w:rsidRDefault="00BE6D76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С.Е.ДОНСКОЙ</w:t>
      </w:r>
    </w:p>
    <w:p w:rsidR="00BE6D76" w:rsidRDefault="00BE6D76">
      <w:pPr>
        <w:spacing w:after="1" w:line="200" w:lineRule="atLeast"/>
        <w:jc w:val="both"/>
      </w:pPr>
    </w:p>
    <w:p w:rsidR="00BE6D76" w:rsidRDefault="00BE6D76">
      <w:pPr>
        <w:spacing w:after="1" w:line="200" w:lineRule="atLeast"/>
        <w:jc w:val="both"/>
      </w:pPr>
    </w:p>
    <w:p w:rsidR="00BE6D76" w:rsidRDefault="00BE6D76">
      <w:pPr>
        <w:spacing w:after="1" w:line="200" w:lineRule="atLeast"/>
        <w:jc w:val="both"/>
      </w:pPr>
    </w:p>
    <w:p w:rsidR="00BE6D76" w:rsidRDefault="00BE6D76">
      <w:pPr>
        <w:spacing w:after="1" w:line="200" w:lineRule="atLeast"/>
        <w:jc w:val="both"/>
      </w:pPr>
    </w:p>
    <w:p w:rsidR="00BE6D76" w:rsidRDefault="00BE6D76">
      <w:pPr>
        <w:spacing w:after="1" w:line="200" w:lineRule="atLeast"/>
        <w:jc w:val="both"/>
      </w:pPr>
    </w:p>
    <w:p w:rsidR="00BE6D76" w:rsidRDefault="00BE6D76">
      <w:pPr>
        <w:spacing w:after="1" w:line="200" w:lineRule="atLeast"/>
        <w:jc w:val="right"/>
        <w:outlineLvl w:val="0"/>
      </w:pPr>
      <w:r>
        <w:rPr>
          <w:rFonts w:ascii="Tahoma" w:hAnsi="Tahoma" w:cs="Tahoma"/>
          <w:sz w:val="20"/>
        </w:rPr>
        <w:t>Приложение</w:t>
      </w:r>
    </w:p>
    <w:p w:rsidR="00BE6D76" w:rsidRDefault="00BE6D76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к приказу Минприроды России</w:t>
      </w:r>
    </w:p>
    <w:p w:rsidR="00BE6D76" w:rsidRDefault="00BE6D76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от 05.05.2014 N 200</w:t>
      </w:r>
    </w:p>
    <w:p w:rsidR="00BE6D76" w:rsidRDefault="00BE6D76">
      <w:pPr>
        <w:spacing w:after="1" w:line="200" w:lineRule="atLeast"/>
        <w:jc w:val="both"/>
      </w:pPr>
    </w:p>
    <w:p w:rsidR="00BE6D76" w:rsidRDefault="00BE6D76">
      <w:pPr>
        <w:spacing w:after="1" w:line="200" w:lineRule="atLeast"/>
        <w:jc w:val="center"/>
      </w:pPr>
      <w:bookmarkStart w:id="6" w:name="P42"/>
      <w:bookmarkEnd w:id="6"/>
      <w:r>
        <w:rPr>
          <w:rFonts w:ascii="Tahoma" w:hAnsi="Tahoma" w:cs="Tahoma"/>
          <w:b/>
          <w:sz w:val="20"/>
        </w:rPr>
        <w:t>ФОРМА ОТЧЕТА</w:t>
      </w:r>
    </w:p>
    <w:p w:rsidR="00BE6D76" w:rsidRDefault="00BE6D76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 xml:space="preserve">О ФАКТИЧЕСКИ </w:t>
      </w:r>
      <w:proofErr w:type="gramStart"/>
      <w:r>
        <w:rPr>
          <w:rFonts w:ascii="Tahoma" w:hAnsi="Tahoma" w:cs="Tahoma"/>
          <w:b/>
          <w:sz w:val="20"/>
        </w:rPr>
        <w:t>ДОСТИГНУТЫХ</w:t>
      </w:r>
      <w:proofErr w:type="gramEnd"/>
      <w:r>
        <w:rPr>
          <w:rFonts w:ascii="Tahoma" w:hAnsi="Tahoma" w:cs="Tahoma"/>
          <w:b/>
          <w:sz w:val="20"/>
        </w:rPr>
        <w:t xml:space="preserve"> ОРГАНАМИ ГОСУДАРСТВЕННОЙ</w:t>
      </w:r>
    </w:p>
    <w:p w:rsidR="00BE6D76" w:rsidRDefault="00BE6D76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ВЛАСТИ СУБЪЕКТОВ РОССИЙСКОЙ ФЕДЕРАЦИИ ЗНАЧЕНИЯХ ЦЕЛЕВЫХ</w:t>
      </w:r>
    </w:p>
    <w:p w:rsidR="00BE6D76" w:rsidRDefault="00BE6D76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ПОКАЗАТЕЛЕЙ ЭФФЕКТИВНОСТИ ДЕЯТЕЛЬНОСТИ ПО ОСУЩЕСТВЛЕНИЮ</w:t>
      </w:r>
    </w:p>
    <w:p w:rsidR="00BE6D76" w:rsidRDefault="00BE6D76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ПЕРЕДАННЫХ ПОЛНОМОЧИЙ РОССИЙСКОЙ ФЕДЕРАЦИИ В ОБЛАСТИ ОХОТЫ</w:t>
      </w:r>
    </w:p>
    <w:p w:rsidR="00BE6D76" w:rsidRDefault="00BE6D76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И СОХРАНЕНИЯ ОХОТНИЧЬИХ РЕСУРСОВ, ПРИ ВЫПОЛНЕНИИ КОТОРЫХ</w:t>
      </w:r>
    </w:p>
    <w:p w:rsidR="00BE6D76" w:rsidRDefault="00BE6D76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 xml:space="preserve">ВОЗНИКАЮТ РАСХОДНЫЕ ОБЯЗАТЕЛЬСТВА СУБЪЕКТОВ </w:t>
      </w:r>
      <w:proofErr w:type="gramStart"/>
      <w:r>
        <w:rPr>
          <w:rFonts w:ascii="Tahoma" w:hAnsi="Tahoma" w:cs="Tahoma"/>
          <w:b/>
          <w:sz w:val="20"/>
        </w:rPr>
        <w:t>РОССИЙСКОЙ</w:t>
      </w:r>
      <w:proofErr w:type="gramEnd"/>
    </w:p>
    <w:p w:rsidR="00BE6D76" w:rsidRDefault="00BE6D76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ФЕДЕРАЦИИ, НА ИСПОЛНЕНИЕ КОТОРЫХ ПРЕДУСМОТРЕНЫ СУБВЕНЦИИ,</w:t>
      </w:r>
    </w:p>
    <w:p w:rsidR="00BE6D76" w:rsidRDefault="00BE6D76">
      <w:pPr>
        <w:spacing w:after="1" w:line="200" w:lineRule="atLeast"/>
        <w:jc w:val="center"/>
      </w:pPr>
      <w:proofErr w:type="gramStart"/>
      <w:r>
        <w:rPr>
          <w:rFonts w:ascii="Tahoma" w:hAnsi="Tahoma" w:cs="Tahoma"/>
          <w:b/>
          <w:sz w:val="20"/>
        </w:rPr>
        <w:t>ФОРМИРУЮЩИЕ</w:t>
      </w:r>
      <w:proofErr w:type="gramEnd"/>
      <w:r>
        <w:rPr>
          <w:rFonts w:ascii="Tahoma" w:hAnsi="Tahoma" w:cs="Tahoma"/>
          <w:b/>
          <w:sz w:val="20"/>
        </w:rPr>
        <w:t xml:space="preserve"> ЕДИНУЮ СУБВЕНЦИЮ БЮДЖЕТАМ СУБЪЕКТОВ</w:t>
      </w:r>
    </w:p>
    <w:p w:rsidR="00BE6D76" w:rsidRDefault="00BE6D76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РОССИЙСКОЙ ФЕДЕРАЦИИ</w:t>
      </w:r>
    </w:p>
    <w:p w:rsidR="00BE6D76" w:rsidRDefault="00BE6D76">
      <w:pPr>
        <w:spacing w:after="1" w:line="200" w:lineRule="atLeast"/>
        <w:jc w:val="both"/>
      </w:pPr>
    </w:p>
    <w:p w:rsidR="00BE6D76" w:rsidRDefault="00BE6D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ОТЧЕТ</w:t>
      </w:r>
    </w:p>
    <w:p w:rsidR="00BE6D76" w:rsidRDefault="00BE6D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________________________________________________________________</w:t>
      </w:r>
    </w:p>
    <w:p w:rsidR="00BE6D76" w:rsidRDefault="00BE6D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(наименование органа исполнительной власти субъекта Российской</w:t>
      </w:r>
      <w:proofErr w:type="gramEnd"/>
    </w:p>
    <w:p w:rsidR="00BE6D76" w:rsidRDefault="00BE6D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Федерации, уполномоченного в области охоты и сохранения</w:t>
      </w:r>
    </w:p>
    <w:p w:rsidR="00BE6D76" w:rsidRDefault="00BE6D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охотничьих ресурсов)</w:t>
      </w:r>
    </w:p>
    <w:p w:rsidR="00BE6D76" w:rsidRDefault="00BE6D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о фактически достигнутых значениях целевых показателей</w:t>
      </w:r>
    </w:p>
    <w:p w:rsidR="00BE6D76" w:rsidRDefault="00BE6D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эффективности деятельности по осуществлению переданных полномочий</w:t>
      </w:r>
    </w:p>
    <w:p w:rsidR="00BE6D76" w:rsidRDefault="00BE6D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Российской Федерации в области охоты и сохранения</w:t>
      </w:r>
    </w:p>
    <w:p w:rsidR="00BE6D76" w:rsidRDefault="00BE6D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охотничьих ресурсов</w:t>
      </w:r>
    </w:p>
    <w:p w:rsidR="00BE6D76" w:rsidRDefault="00BE6D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за _____ год</w:t>
      </w:r>
    </w:p>
    <w:p w:rsidR="00BE6D76" w:rsidRDefault="00BE6D76">
      <w:pPr>
        <w:spacing w:after="1" w:line="200" w:lineRule="atLeast"/>
        <w:jc w:val="both"/>
      </w:pPr>
    </w:p>
    <w:p w:rsidR="00BE6D76" w:rsidRDefault="00BE6D76">
      <w:pPr>
        <w:sectPr w:rsidR="00BE6D76" w:rsidSect="00CA04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3910"/>
        <w:gridCol w:w="1701"/>
        <w:gridCol w:w="1843"/>
        <w:gridCol w:w="1559"/>
      </w:tblGrid>
      <w:tr w:rsidR="00BE6D76"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lastRenderedPageBreak/>
              <w:t>N п\</w:t>
            </w:r>
            <w:proofErr w:type="gramStart"/>
            <w:r>
              <w:rPr>
                <w:rFonts w:ascii="Tahoma" w:hAnsi="Tahoma" w:cs="Tahoma"/>
                <w:sz w:val="20"/>
              </w:rPr>
              <w:t>п</w:t>
            </w:r>
            <w:proofErr w:type="gramEnd"/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Целевой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Значения целевых показателей, утвержденных 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Фактически достигнутые значения целевых показателей</w:t>
            </w:r>
          </w:p>
        </w:tc>
      </w:tr>
    </w:tbl>
    <w:p w:rsidR="00BE6D76" w:rsidRDefault="00BE6D76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3910"/>
        <w:gridCol w:w="1701"/>
        <w:gridCol w:w="1843"/>
        <w:gridCol w:w="1559"/>
      </w:tblGrid>
      <w:tr w:rsidR="00BE6D76">
        <w:tc>
          <w:tcPr>
            <w:tcW w:w="686" w:type="dxa"/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3910" w:type="dxa"/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701" w:type="dxa"/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843" w:type="dxa"/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559" w:type="dxa"/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</w:tr>
      <w:tr w:rsidR="00BE6D76">
        <w:tc>
          <w:tcPr>
            <w:tcW w:w="686" w:type="dxa"/>
          </w:tcPr>
          <w:p w:rsidR="00BE6D76" w:rsidRDefault="00BE6D76">
            <w:pPr>
              <w:spacing w:after="1" w:line="200" w:lineRule="atLeast"/>
              <w:jc w:val="center"/>
            </w:pPr>
            <w:bookmarkStart w:id="7" w:name="P75"/>
            <w:bookmarkEnd w:id="7"/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3910" w:type="dxa"/>
          </w:tcPr>
          <w:p w:rsidR="00BE6D76" w:rsidRDefault="00BE6D76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Отношение фактической добычи охотничьих ресурсов к установленным лимитам добычи по отдельным видам охотничьих ресурсов:</w:t>
            </w:r>
          </w:p>
        </w:tc>
        <w:tc>
          <w:tcPr>
            <w:tcW w:w="1701" w:type="dxa"/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процентов</w:t>
            </w:r>
          </w:p>
        </w:tc>
        <w:tc>
          <w:tcPr>
            <w:tcW w:w="1843" w:type="dxa"/>
          </w:tcPr>
          <w:p w:rsidR="00BE6D76" w:rsidRDefault="00BE6D76">
            <w:pPr>
              <w:spacing w:after="1" w:line="200" w:lineRule="atLeast"/>
            </w:pPr>
          </w:p>
        </w:tc>
        <w:tc>
          <w:tcPr>
            <w:tcW w:w="1559" w:type="dxa"/>
          </w:tcPr>
          <w:p w:rsidR="00BE6D76" w:rsidRDefault="00BE6D76">
            <w:pPr>
              <w:spacing w:after="1" w:line="200" w:lineRule="atLeast"/>
            </w:pPr>
          </w:p>
        </w:tc>
      </w:tr>
      <w:tr w:rsidR="00BE6D76">
        <w:tc>
          <w:tcPr>
            <w:tcW w:w="686" w:type="dxa"/>
          </w:tcPr>
          <w:p w:rsidR="00BE6D76" w:rsidRDefault="00BE6D76">
            <w:pPr>
              <w:spacing w:after="1" w:line="200" w:lineRule="atLeast"/>
            </w:pPr>
          </w:p>
        </w:tc>
        <w:tc>
          <w:tcPr>
            <w:tcW w:w="3910" w:type="dxa"/>
          </w:tcPr>
          <w:p w:rsidR="00BE6D76" w:rsidRDefault="00BE6D76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Лось</w:t>
            </w:r>
          </w:p>
        </w:tc>
        <w:tc>
          <w:tcPr>
            <w:tcW w:w="1701" w:type="dxa"/>
          </w:tcPr>
          <w:p w:rsidR="00BE6D76" w:rsidRDefault="00BE6D76">
            <w:pPr>
              <w:spacing w:after="1" w:line="200" w:lineRule="atLeast"/>
            </w:pPr>
          </w:p>
        </w:tc>
        <w:tc>
          <w:tcPr>
            <w:tcW w:w="1843" w:type="dxa"/>
          </w:tcPr>
          <w:p w:rsidR="00BE6D76" w:rsidRDefault="00BE6D76">
            <w:pPr>
              <w:spacing w:after="1" w:line="200" w:lineRule="atLeast"/>
            </w:pPr>
          </w:p>
        </w:tc>
        <w:tc>
          <w:tcPr>
            <w:tcW w:w="1559" w:type="dxa"/>
          </w:tcPr>
          <w:p w:rsidR="00BE6D76" w:rsidRDefault="00BE6D76">
            <w:pPr>
              <w:spacing w:after="1" w:line="200" w:lineRule="atLeast"/>
            </w:pPr>
          </w:p>
        </w:tc>
      </w:tr>
      <w:tr w:rsidR="00BE6D76">
        <w:tc>
          <w:tcPr>
            <w:tcW w:w="686" w:type="dxa"/>
          </w:tcPr>
          <w:p w:rsidR="00BE6D76" w:rsidRDefault="00BE6D76">
            <w:pPr>
              <w:spacing w:after="1" w:line="200" w:lineRule="atLeast"/>
            </w:pPr>
          </w:p>
        </w:tc>
        <w:tc>
          <w:tcPr>
            <w:tcW w:w="3910" w:type="dxa"/>
          </w:tcPr>
          <w:p w:rsidR="00BE6D76" w:rsidRDefault="00BE6D76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Косули</w:t>
            </w:r>
          </w:p>
        </w:tc>
        <w:tc>
          <w:tcPr>
            <w:tcW w:w="1701" w:type="dxa"/>
          </w:tcPr>
          <w:p w:rsidR="00BE6D76" w:rsidRDefault="00BE6D76">
            <w:pPr>
              <w:spacing w:after="1" w:line="200" w:lineRule="atLeast"/>
            </w:pPr>
          </w:p>
        </w:tc>
        <w:tc>
          <w:tcPr>
            <w:tcW w:w="1843" w:type="dxa"/>
          </w:tcPr>
          <w:p w:rsidR="00BE6D76" w:rsidRDefault="00BE6D76">
            <w:pPr>
              <w:spacing w:after="1" w:line="200" w:lineRule="atLeast"/>
            </w:pPr>
          </w:p>
        </w:tc>
        <w:tc>
          <w:tcPr>
            <w:tcW w:w="1559" w:type="dxa"/>
          </w:tcPr>
          <w:p w:rsidR="00BE6D76" w:rsidRDefault="00BE6D76">
            <w:pPr>
              <w:spacing w:after="1" w:line="200" w:lineRule="atLeast"/>
            </w:pPr>
          </w:p>
        </w:tc>
      </w:tr>
      <w:tr w:rsidR="00BE6D76">
        <w:tc>
          <w:tcPr>
            <w:tcW w:w="686" w:type="dxa"/>
          </w:tcPr>
          <w:p w:rsidR="00BE6D76" w:rsidRDefault="00BE6D76">
            <w:pPr>
              <w:spacing w:after="1" w:line="200" w:lineRule="atLeast"/>
            </w:pPr>
          </w:p>
        </w:tc>
        <w:tc>
          <w:tcPr>
            <w:tcW w:w="3910" w:type="dxa"/>
          </w:tcPr>
          <w:p w:rsidR="00BE6D76" w:rsidRDefault="00BE6D76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Олень благородный</w:t>
            </w:r>
          </w:p>
        </w:tc>
        <w:tc>
          <w:tcPr>
            <w:tcW w:w="1701" w:type="dxa"/>
          </w:tcPr>
          <w:p w:rsidR="00BE6D76" w:rsidRDefault="00BE6D76">
            <w:pPr>
              <w:spacing w:after="1" w:line="200" w:lineRule="atLeast"/>
            </w:pPr>
          </w:p>
        </w:tc>
        <w:tc>
          <w:tcPr>
            <w:tcW w:w="1843" w:type="dxa"/>
          </w:tcPr>
          <w:p w:rsidR="00BE6D76" w:rsidRDefault="00BE6D76">
            <w:pPr>
              <w:spacing w:after="1" w:line="200" w:lineRule="atLeast"/>
            </w:pPr>
          </w:p>
        </w:tc>
        <w:tc>
          <w:tcPr>
            <w:tcW w:w="1559" w:type="dxa"/>
          </w:tcPr>
          <w:p w:rsidR="00BE6D76" w:rsidRDefault="00BE6D76">
            <w:pPr>
              <w:spacing w:after="1" w:line="200" w:lineRule="atLeast"/>
            </w:pPr>
          </w:p>
        </w:tc>
      </w:tr>
      <w:tr w:rsidR="00BE6D76">
        <w:tc>
          <w:tcPr>
            <w:tcW w:w="686" w:type="dxa"/>
          </w:tcPr>
          <w:p w:rsidR="00BE6D76" w:rsidRDefault="00BE6D76">
            <w:pPr>
              <w:spacing w:after="1" w:line="200" w:lineRule="atLeast"/>
            </w:pPr>
          </w:p>
        </w:tc>
        <w:tc>
          <w:tcPr>
            <w:tcW w:w="3910" w:type="dxa"/>
          </w:tcPr>
          <w:p w:rsidR="00BE6D76" w:rsidRDefault="00BE6D76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Дикий северный олень</w:t>
            </w:r>
          </w:p>
        </w:tc>
        <w:tc>
          <w:tcPr>
            <w:tcW w:w="1701" w:type="dxa"/>
          </w:tcPr>
          <w:p w:rsidR="00BE6D76" w:rsidRDefault="00BE6D76">
            <w:pPr>
              <w:spacing w:after="1" w:line="200" w:lineRule="atLeast"/>
            </w:pPr>
          </w:p>
        </w:tc>
        <w:tc>
          <w:tcPr>
            <w:tcW w:w="1843" w:type="dxa"/>
          </w:tcPr>
          <w:p w:rsidR="00BE6D76" w:rsidRDefault="00BE6D76">
            <w:pPr>
              <w:spacing w:after="1" w:line="200" w:lineRule="atLeast"/>
            </w:pPr>
          </w:p>
        </w:tc>
        <w:tc>
          <w:tcPr>
            <w:tcW w:w="1559" w:type="dxa"/>
          </w:tcPr>
          <w:p w:rsidR="00BE6D76" w:rsidRDefault="00BE6D76">
            <w:pPr>
              <w:spacing w:after="1" w:line="200" w:lineRule="atLeast"/>
            </w:pPr>
          </w:p>
        </w:tc>
      </w:tr>
      <w:tr w:rsidR="00BE6D76">
        <w:tc>
          <w:tcPr>
            <w:tcW w:w="686" w:type="dxa"/>
          </w:tcPr>
          <w:p w:rsidR="00BE6D76" w:rsidRDefault="00BE6D76">
            <w:pPr>
              <w:spacing w:after="1" w:line="200" w:lineRule="atLeast"/>
            </w:pPr>
          </w:p>
        </w:tc>
        <w:tc>
          <w:tcPr>
            <w:tcW w:w="3910" w:type="dxa"/>
          </w:tcPr>
          <w:p w:rsidR="00BE6D76" w:rsidRDefault="00BE6D76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Соболь</w:t>
            </w:r>
          </w:p>
        </w:tc>
        <w:tc>
          <w:tcPr>
            <w:tcW w:w="1701" w:type="dxa"/>
          </w:tcPr>
          <w:p w:rsidR="00BE6D76" w:rsidRDefault="00BE6D76">
            <w:pPr>
              <w:spacing w:after="1" w:line="200" w:lineRule="atLeast"/>
            </w:pPr>
          </w:p>
        </w:tc>
        <w:tc>
          <w:tcPr>
            <w:tcW w:w="1843" w:type="dxa"/>
          </w:tcPr>
          <w:p w:rsidR="00BE6D76" w:rsidRDefault="00BE6D76">
            <w:pPr>
              <w:spacing w:after="1" w:line="200" w:lineRule="atLeast"/>
            </w:pPr>
          </w:p>
        </w:tc>
        <w:tc>
          <w:tcPr>
            <w:tcW w:w="1559" w:type="dxa"/>
          </w:tcPr>
          <w:p w:rsidR="00BE6D76" w:rsidRDefault="00BE6D76">
            <w:pPr>
              <w:spacing w:after="1" w:line="200" w:lineRule="atLeast"/>
            </w:pPr>
          </w:p>
        </w:tc>
      </w:tr>
      <w:tr w:rsidR="00BE6D76">
        <w:tc>
          <w:tcPr>
            <w:tcW w:w="686" w:type="dxa"/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910" w:type="dxa"/>
          </w:tcPr>
          <w:p w:rsidR="00BE6D76" w:rsidRDefault="00BE6D76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Доля площади закрепленных охотничьих угодий в общей площади охотничьих угодий субъекта Российской Федерации</w:t>
            </w:r>
          </w:p>
        </w:tc>
        <w:tc>
          <w:tcPr>
            <w:tcW w:w="1701" w:type="dxa"/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процентов</w:t>
            </w:r>
          </w:p>
        </w:tc>
        <w:tc>
          <w:tcPr>
            <w:tcW w:w="1843" w:type="dxa"/>
          </w:tcPr>
          <w:p w:rsidR="00BE6D76" w:rsidRDefault="00BE6D76">
            <w:pPr>
              <w:spacing w:after="1" w:line="200" w:lineRule="atLeast"/>
            </w:pPr>
          </w:p>
        </w:tc>
        <w:tc>
          <w:tcPr>
            <w:tcW w:w="1559" w:type="dxa"/>
          </w:tcPr>
          <w:p w:rsidR="00BE6D76" w:rsidRDefault="00BE6D76">
            <w:pPr>
              <w:spacing w:after="1" w:line="200" w:lineRule="atLeast"/>
            </w:pPr>
          </w:p>
        </w:tc>
      </w:tr>
      <w:tr w:rsidR="00BE6D76">
        <w:tc>
          <w:tcPr>
            <w:tcW w:w="686" w:type="dxa"/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910" w:type="dxa"/>
          </w:tcPr>
          <w:p w:rsidR="00BE6D76" w:rsidRDefault="00BE6D76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Доля привлеченных к ответственности лиц за нарушения законодательства в области охоты и сохранения охотничьих ресурсов к общему количеству возбужденных дел об административных правонарушениях в области охоты и сохранения охотничьих ресурсов</w:t>
            </w:r>
          </w:p>
        </w:tc>
        <w:tc>
          <w:tcPr>
            <w:tcW w:w="1701" w:type="dxa"/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процентов</w:t>
            </w:r>
          </w:p>
        </w:tc>
        <w:tc>
          <w:tcPr>
            <w:tcW w:w="1843" w:type="dxa"/>
          </w:tcPr>
          <w:p w:rsidR="00BE6D76" w:rsidRDefault="00BE6D76">
            <w:pPr>
              <w:spacing w:after="1" w:line="200" w:lineRule="atLeast"/>
            </w:pPr>
          </w:p>
        </w:tc>
        <w:tc>
          <w:tcPr>
            <w:tcW w:w="1559" w:type="dxa"/>
          </w:tcPr>
          <w:p w:rsidR="00BE6D76" w:rsidRDefault="00BE6D76">
            <w:pPr>
              <w:spacing w:after="1" w:line="200" w:lineRule="atLeast"/>
            </w:pPr>
          </w:p>
        </w:tc>
      </w:tr>
      <w:tr w:rsidR="00BE6D76">
        <w:tc>
          <w:tcPr>
            <w:tcW w:w="686" w:type="dxa"/>
          </w:tcPr>
          <w:p w:rsidR="00BE6D76" w:rsidRDefault="00BE6D76">
            <w:pPr>
              <w:spacing w:after="1" w:line="200" w:lineRule="atLeast"/>
              <w:jc w:val="center"/>
            </w:pPr>
            <w:bookmarkStart w:id="8" w:name="P115"/>
            <w:bookmarkEnd w:id="8"/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3910" w:type="dxa"/>
          </w:tcPr>
          <w:p w:rsidR="00BE6D76" w:rsidRDefault="00BE6D76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Продуктивность охотничьих угодий в субъекте Российской Федерации</w:t>
            </w:r>
          </w:p>
        </w:tc>
        <w:tc>
          <w:tcPr>
            <w:tcW w:w="1701" w:type="dxa"/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рублей/гектар</w:t>
            </w:r>
          </w:p>
        </w:tc>
        <w:tc>
          <w:tcPr>
            <w:tcW w:w="1843" w:type="dxa"/>
          </w:tcPr>
          <w:p w:rsidR="00BE6D76" w:rsidRDefault="00BE6D76">
            <w:pPr>
              <w:spacing w:after="1" w:line="200" w:lineRule="atLeast"/>
            </w:pPr>
          </w:p>
        </w:tc>
        <w:tc>
          <w:tcPr>
            <w:tcW w:w="1559" w:type="dxa"/>
          </w:tcPr>
          <w:p w:rsidR="00BE6D76" w:rsidRDefault="00BE6D76">
            <w:pPr>
              <w:spacing w:after="1" w:line="200" w:lineRule="atLeast"/>
            </w:pPr>
          </w:p>
        </w:tc>
      </w:tr>
      <w:tr w:rsidR="00BE6D76">
        <w:tc>
          <w:tcPr>
            <w:tcW w:w="686" w:type="dxa"/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3910" w:type="dxa"/>
          </w:tcPr>
          <w:p w:rsidR="00BE6D76" w:rsidRDefault="00BE6D76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Количество государственных охотничьих инспекторов в муниципальном образовании, на территории которого находятся охотничьи угодья</w:t>
            </w:r>
          </w:p>
        </w:tc>
        <w:tc>
          <w:tcPr>
            <w:tcW w:w="1701" w:type="dxa"/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человек/район</w:t>
            </w:r>
          </w:p>
        </w:tc>
        <w:tc>
          <w:tcPr>
            <w:tcW w:w="1843" w:type="dxa"/>
          </w:tcPr>
          <w:p w:rsidR="00BE6D76" w:rsidRDefault="00BE6D76">
            <w:pPr>
              <w:spacing w:after="1" w:line="200" w:lineRule="atLeast"/>
            </w:pPr>
          </w:p>
        </w:tc>
        <w:tc>
          <w:tcPr>
            <w:tcW w:w="1559" w:type="dxa"/>
          </w:tcPr>
          <w:p w:rsidR="00BE6D76" w:rsidRDefault="00BE6D76">
            <w:pPr>
              <w:spacing w:after="1" w:line="200" w:lineRule="atLeast"/>
            </w:pPr>
          </w:p>
        </w:tc>
      </w:tr>
      <w:tr w:rsidR="00BE6D76">
        <w:tc>
          <w:tcPr>
            <w:tcW w:w="686" w:type="dxa"/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3910" w:type="dxa"/>
          </w:tcPr>
          <w:p w:rsidR="00BE6D76" w:rsidRDefault="00BE6D76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Отношение количества видов охотничьих ресурсов, по которым ведется учет их численности в рамках государственного мониторинга охотничьих ресурсов и среды их обитания, к общему количеству видов охотничьих ресурсов, обитающих на территории субъекта Российской Федерации</w:t>
            </w:r>
          </w:p>
        </w:tc>
        <w:tc>
          <w:tcPr>
            <w:tcW w:w="1701" w:type="dxa"/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процентов</w:t>
            </w:r>
          </w:p>
        </w:tc>
        <w:tc>
          <w:tcPr>
            <w:tcW w:w="1843" w:type="dxa"/>
          </w:tcPr>
          <w:p w:rsidR="00BE6D76" w:rsidRDefault="00BE6D76">
            <w:pPr>
              <w:spacing w:after="1" w:line="200" w:lineRule="atLeast"/>
            </w:pPr>
          </w:p>
        </w:tc>
        <w:tc>
          <w:tcPr>
            <w:tcW w:w="1559" w:type="dxa"/>
          </w:tcPr>
          <w:p w:rsidR="00BE6D76" w:rsidRDefault="00BE6D76">
            <w:pPr>
              <w:spacing w:after="1" w:line="200" w:lineRule="atLeast"/>
            </w:pPr>
          </w:p>
        </w:tc>
      </w:tr>
      <w:tr w:rsidR="00BE6D76">
        <w:tc>
          <w:tcPr>
            <w:tcW w:w="686" w:type="dxa"/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3910" w:type="dxa"/>
          </w:tcPr>
          <w:p w:rsidR="00BE6D76" w:rsidRDefault="00BE6D76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Издание документа об утверждении лимита добычи охотничьих ресурсов в срок до 1 августа текущего года</w:t>
            </w:r>
          </w:p>
        </w:tc>
        <w:tc>
          <w:tcPr>
            <w:tcW w:w="1701" w:type="dxa"/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единиц</w:t>
            </w:r>
          </w:p>
        </w:tc>
        <w:tc>
          <w:tcPr>
            <w:tcW w:w="1843" w:type="dxa"/>
          </w:tcPr>
          <w:p w:rsidR="00BE6D76" w:rsidRDefault="00BE6D76">
            <w:pPr>
              <w:spacing w:after="1" w:line="200" w:lineRule="atLeast"/>
            </w:pPr>
          </w:p>
        </w:tc>
        <w:tc>
          <w:tcPr>
            <w:tcW w:w="1559" w:type="dxa"/>
          </w:tcPr>
          <w:p w:rsidR="00BE6D76" w:rsidRDefault="00BE6D76">
            <w:pPr>
              <w:spacing w:after="1" w:line="200" w:lineRule="atLeast"/>
            </w:pPr>
          </w:p>
        </w:tc>
      </w:tr>
      <w:tr w:rsidR="00BE6D76">
        <w:tc>
          <w:tcPr>
            <w:tcW w:w="686" w:type="dxa"/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lastRenderedPageBreak/>
              <w:t>8</w:t>
            </w:r>
          </w:p>
        </w:tc>
        <w:tc>
          <w:tcPr>
            <w:tcW w:w="3910" w:type="dxa"/>
          </w:tcPr>
          <w:p w:rsidR="00BE6D76" w:rsidRDefault="00BE6D76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Соответствие изданного нормативного правового акта субъекта Российской Федерации об утверждении видов разрешенной охоты и параметров осуществления охоты в охотничьих угодьях на территории субъекта Российской Федерации законодательству Российской Федерации</w:t>
            </w:r>
          </w:p>
        </w:tc>
        <w:tc>
          <w:tcPr>
            <w:tcW w:w="1701" w:type="dxa"/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единиц</w:t>
            </w:r>
          </w:p>
        </w:tc>
        <w:tc>
          <w:tcPr>
            <w:tcW w:w="1843" w:type="dxa"/>
          </w:tcPr>
          <w:p w:rsidR="00BE6D76" w:rsidRDefault="00BE6D76">
            <w:pPr>
              <w:spacing w:after="1" w:line="200" w:lineRule="atLeast"/>
            </w:pPr>
          </w:p>
        </w:tc>
        <w:tc>
          <w:tcPr>
            <w:tcW w:w="1559" w:type="dxa"/>
          </w:tcPr>
          <w:p w:rsidR="00BE6D76" w:rsidRDefault="00BE6D76">
            <w:pPr>
              <w:spacing w:after="1" w:line="200" w:lineRule="atLeast"/>
            </w:pPr>
          </w:p>
        </w:tc>
      </w:tr>
      <w:tr w:rsidR="00BE6D76">
        <w:tc>
          <w:tcPr>
            <w:tcW w:w="686" w:type="dxa"/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3910" w:type="dxa"/>
          </w:tcPr>
          <w:p w:rsidR="00BE6D76" w:rsidRDefault="00BE6D76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Представление сведений государственного </w:t>
            </w:r>
            <w:proofErr w:type="spellStart"/>
            <w:r>
              <w:rPr>
                <w:rFonts w:ascii="Tahoma" w:hAnsi="Tahoma" w:cs="Tahoma"/>
                <w:sz w:val="20"/>
              </w:rPr>
              <w:t>охотхозяйственного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реестра в Минприроды России в установленные сроки</w:t>
            </w:r>
          </w:p>
        </w:tc>
        <w:tc>
          <w:tcPr>
            <w:tcW w:w="1701" w:type="dxa"/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единиц</w:t>
            </w:r>
          </w:p>
        </w:tc>
        <w:tc>
          <w:tcPr>
            <w:tcW w:w="1843" w:type="dxa"/>
          </w:tcPr>
          <w:p w:rsidR="00BE6D76" w:rsidRDefault="00BE6D76">
            <w:pPr>
              <w:spacing w:after="1" w:line="200" w:lineRule="atLeast"/>
            </w:pPr>
          </w:p>
        </w:tc>
        <w:tc>
          <w:tcPr>
            <w:tcW w:w="1559" w:type="dxa"/>
          </w:tcPr>
          <w:p w:rsidR="00BE6D76" w:rsidRDefault="00BE6D76">
            <w:pPr>
              <w:spacing w:after="1" w:line="200" w:lineRule="atLeast"/>
            </w:pPr>
          </w:p>
        </w:tc>
      </w:tr>
    </w:tbl>
    <w:p w:rsidR="00BE6D76" w:rsidRDefault="00BE6D76">
      <w:pPr>
        <w:spacing w:after="1" w:line="200" w:lineRule="atLeast"/>
        <w:jc w:val="both"/>
      </w:pPr>
    </w:p>
    <w:p w:rsidR="00BE6D76" w:rsidRDefault="00BE6D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уполномоченного</w:t>
      </w:r>
    </w:p>
    <w:p w:rsidR="00BE6D76" w:rsidRDefault="00BE6D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органа исполнительной власти</w:t>
      </w:r>
    </w:p>
    <w:p w:rsidR="00BE6D76" w:rsidRDefault="00BE6D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субъекта Российской Федерации ___________ _______________________ _________</w:t>
      </w:r>
    </w:p>
    <w:p w:rsidR="00BE6D76" w:rsidRDefault="00BE6D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(подпись)   (расшифровка подписи)  (телефон)</w:t>
      </w:r>
    </w:p>
    <w:p w:rsidR="00BE6D76" w:rsidRDefault="00BE6D76">
      <w:pPr>
        <w:spacing w:after="1" w:line="200" w:lineRule="atLeast"/>
        <w:jc w:val="both"/>
      </w:pPr>
    </w:p>
    <w:p w:rsidR="00BE6D76" w:rsidRDefault="00BE6D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Исполнитель _________ _____________________ _________ _____________________</w:t>
      </w:r>
    </w:p>
    <w:p w:rsidR="00BE6D76" w:rsidRDefault="00BE6D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(должность) (подпись) (расшифровка подписи) (телефон)  (электронная почта)</w:t>
      </w:r>
    </w:p>
    <w:p w:rsidR="00BE6D76" w:rsidRDefault="00BE6D76">
      <w:pPr>
        <w:spacing w:after="1" w:line="200" w:lineRule="atLeast"/>
        <w:jc w:val="both"/>
      </w:pPr>
    </w:p>
    <w:p w:rsidR="00BE6D76" w:rsidRDefault="00BE6D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 20__ г.</w:t>
      </w:r>
    </w:p>
    <w:p w:rsidR="00BE6D76" w:rsidRDefault="00BE6D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</w:t>
      </w:r>
    </w:p>
    <w:p w:rsidR="00BE6D76" w:rsidRDefault="00BE6D76">
      <w:pPr>
        <w:spacing w:after="1" w:line="200" w:lineRule="atLeast"/>
        <w:jc w:val="both"/>
      </w:pPr>
    </w:p>
    <w:p w:rsidR="00BE6D76" w:rsidRDefault="00BE6D76">
      <w:pPr>
        <w:spacing w:after="1" w:line="200" w:lineRule="atLeast"/>
        <w:jc w:val="both"/>
      </w:pPr>
    </w:p>
    <w:p w:rsidR="00BE6D76" w:rsidRDefault="00BE6D7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5995" w:rsidRDefault="00B55995">
      <w:pPr>
        <w:pStyle w:val="ConsPlusTitlePage"/>
      </w:pPr>
      <w:r>
        <w:br/>
      </w:r>
    </w:p>
    <w:p w:rsidR="00B55995" w:rsidRDefault="00B55995">
      <w:pPr>
        <w:pStyle w:val="ConsPlusNormal"/>
        <w:jc w:val="both"/>
        <w:outlineLvl w:val="0"/>
      </w:pPr>
    </w:p>
    <w:p w:rsidR="00B55995" w:rsidRDefault="00B55995">
      <w:pPr>
        <w:pStyle w:val="ConsPlusNormal"/>
        <w:outlineLvl w:val="0"/>
      </w:pPr>
      <w:r>
        <w:t>Зарегистрировано в Минюсте России 20 сентября 2017 г. N 48250</w:t>
      </w:r>
    </w:p>
    <w:p w:rsidR="00B55995" w:rsidRDefault="00B559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5995" w:rsidRDefault="00B55995">
      <w:pPr>
        <w:pStyle w:val="ConsPlusNormal"/>
        <w:jc w:val="both"/>
      </w:pPr>
    </w:p>
    <w:p w:rsidR="00B55995" w:rsidRDefault="00B55995">
      <w:pPr>
        <w:pStyle w:val="ConsPlusTitle"/>
        <w:jc w:val="center"/>
      </w:pPr>
      <w:r>
        <w:t>МИНИСТЕРСТВО ПРИРОДНЫХ РЕСУРСОВ И ЭКОЛОГИИ</w:t>
      </w:r>
    </w:p>
    <w:p w:rsidR="00B55995" w:rsidRDefault="00B55995">
      <w:pPr>
        <w:pStyle w:val="ConsPlusTitle"/>
        <w:jc w:val="center"/>
      </w:pPr>
      <w:r>
        <w:t>РОССИЙСКОЙ ФЕДЕРАЦИИ</w:t>
      </w:r>
    </w:p>
    <w:p w:rsidR="00B55995" w:rsidRDefault="00B55995">
      <w:pPr>
        <w:pStyle w:val="ConsPlusTitle"/>
        <w:jc w:val="both"/>
      </w:pPr>
    </w:p>
    <w:p w:rsidR="00B55995" w:rsidRDefault="00B55995">
      <w:pPr>
        <w:pStyle w:val="ConsPlusTitle"/>
        <w:jc w:val="center"/>
      </w:pPr>
      <w:r>
        <w:t>ПРИКАЗ</w:t>
      </w:r>
    </w:p>
    <w:p w:rsidR="00B55995" w:rsidRDefault="00B55995">
      <w:pPr>
        <w:pStyle w:val="ConsPlusTitle"/>
        <w:jc w:val="center"/>
      </w:pPr>
      <w:r>
        <w:t>от 13 июля 2017 г. N 405</w:t>
      </w:r>
    </w:p>
    <w:p w:rsidR="00B55995" w:rsidRDefault="00B55995">
      <w:pPr>
        <w:pStyle w:val="ConsPlusTitle"/>
        <w:jc w:val="both"/>
      </w:pPr>
    </w:p>
    <w:p w:rsidR="00B55995" w:rsidRDefault="00B55995">
      <w:pPr>
        <w:pStyle w:val="ConsPlusTitle"/>
        <w:jc w:val="center"/>
      </w:pPr>
      <w:r>
        <w:t>ОБ УТВЕРЖДЕНИИ ЗНАЧЕНИЙ</w:t>
      </w:r>
    </w:p>
    <w:p w:rsidR="00B55995" w:rsidRDefault="00B55995">
      <w:pPr>
        <w:pStyle w:val="ConsPlusTitle"/>
        <w:jc w:val="center"/>
      </w:pPr>
      <w:r>
        <w:t>ЦЕЛЕВЫХ ПОКАЗАТЕЛЕЙ ЭФФЕКТИВНОСТИ ДЕЯТЕЛЬНОСТИ ОРГАНОВ</w:t>
      </w:r>
    </w:p>
    <w:p w:rsidR="00B55995" w:rsidRDefault="00B55995">
      <w:pPr>
        <w:pStyle w:val="ConsPlusTitle"/>
        <w:jc w:val="center"/>
      </w:pPr>
      <w:r>
        <w:t>ГОСУДАРСТВЕННОЙ ВЛАСТИ СУБЪЕКТОВ РОССИЙСКОЙ ФЕДЕРАЦИИ</w:t>
      </w:r>
    </w:p>
    <w:p w:rsidR="00B55995" w:rsidRDefault="00B55995">
      <w:pPr>
        <w:pStyle w:val="ConsPlusTitle"/>
        <w:jc w:val="center"/>
      </w:pPr>
      <w:r>
        <w:t xml:space="preserve">ПО ОСУЩЕСТВЛЕНИЮ ПЕРЕДАННЫХ ИМ ПОЛНОМОЧИЙ </w:t>
      </w:r>
      <w:proofErr w:type="gramStart"/>
      <w:r>
        <w:t>РОССИЙСКОЙ</w:t>
      </w:r>
      <w:proofErr w:type="gramEnd"/>
    </w:p>
    <w:p w:rsidR="00B55995" w:rsidRDefault="00B55995">
      <w:pPr>
        <w:pStyle w:val="ConsPlusTitle"/>
        <w:jc w:val="center"/>
      </w:pPr>
      <w:r>
        <w:t>ФЕДЕРАЦИИ В ОБЛАСТИ ОХОТЫ И СОХРАНЕНИЯ ОХОТНИЧЬИХ РЕСУРСОВ,</w:t>
      </w:r>
    </w:p>
    <w:p w:rsidR="00B55995" w:rsidRDefault="00B55995">
      <w:pPr>
        <w:pStyle w:val="ConsPlusTitle"/>
        <w:jc w:val="center"/>
      </w:pPr>
      <w:r>
        <w:t xml:space="preserve">ПРИ </w:t>
      </w:r>
      <w:proofErr w:type="gramStart"/>
      <w:r>
        <w:t>ВЫПОЛНЕНИИ</w:t>
      </w:r>
      <w:proofErr w:type="gramEnd"/>
      <w:r>
        <w:t xml:space="preserve"> КОТОРЫХ ВОЗНИКАЮТ РАСХОДНЫЕ ОБЯЗАТЕЛЬСТВА</w:t>
      </w:r>
    </w:p>
    <w:p w:rsidR="00B55995" w:rsidRDefault="00B55995">
      <w:pPr>
        <w:pStyle w:val="ConsPlusTitle"/>
        <w:jc w:val="center"/>
      </w:pPr>
      <w:r>
        <w:t>СУБЪЕКТОВ РОССИЙСКОЙ ФЕДЕРАЦИИ, НА ИСПОЛНЕНИЕ КОТОРЫХ</w:t>
      </w:r>
    </w:p>
    <w:p w:rsidR="00B55995" w:rsidRDefault="00B55995">
      <w:pPr>
        <w:pStyle w:val="ConsPlusTitle"/>
        <w:jc w:val="center"/>
      </w:pPr>
      <w:r>
        <w:t>ПРЕДУСМОТРЕНЫ СУБВЕНЦИИ, ФОРМИРУЮЩИЕ ЕДИНУЮ СУБВЕНЦИЮ</w:t>
      </w:r>
    </w:p>
    <w:p w:rsidR="00B55995" w:rsidRDefault="00B55995">
      <w:pPr>
        <w:pStyle w:val="ConsPlusTitle"/>
        <w:jc w:val="center"/>
      </w:pPr>
      <w:r>
        <w:t>БЮДЖЕТАМ СУБЪЕКТОВ РОССИЙСКОЙ ФЕДЕРАЦИИ,</w:t>
      </w:r>
    </w:p>
    <w:p w:rsidR="00B55995" w:rsidRDefault="00B55995">
      <w:pPr>
        <w:pStyle w:val="ConsPlusTitle"/>
        <w:jc w:val="center"/>
      </w:pPr>
      <w:r>
        <w:t>НА 2017 - 2019 ГОДЫ</w:t>
      </w:r>
    </w:p>
    <w:p w:rsidR="00B55995" w:rsidRDefault="00B55995">
      <w:pPr>
        <w:pStyle w:val="ConsPlusNormal"/>
        <w:jc w:val="both"/>
      </w:pPr>
    </w:p>
    <w:p w:rsidR="00B55995" w:rsidRDefault="00B55995">
      <w:pPr>
        <w:pStyle w:val="ConsPlusNormal"/>
        <w:ind w:firstLine="540"/>
        <w:jc w:val="both"/>
      </w:pPr>
      <w:r>
        <w:t xml:space="preserve">В целях реализации </w:t>
      </w:r>
      <w:hyperlink r:id="rId15" w:history="1">
        <w:r>
          <w:rPr>
            <w:color w:val="0000FF"/>
          </w:rPr>
          <w:t>пункта 8</w:t>
        </w:r>
      </w:hyperlink>
      <w:r>
        <w:t xml:space="preserve"> Правил формирования и предоставления из федерального бюджета единой субвенции бюджетам субъектов Российской Федерации, утвержденных постановлением Правительства Российской Федерации от 27 марта 2013 г. N 275 (Собрание законодательства Российской Федерации, 2013, N 13, ст. 1576; </w:t>
      </w:r>
      <w:proofErr w:type="gramStart"/>
      <w:r>
        <w:t xml:space="preserve">2015, N 1, ст. 252), и в соответствии с </w:t>
      </w:r>
      <w:hyperlink r:id="rId1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 декабря 2013 г. N 2256-р (Собрание </w:t>
      </w:r>
      <w:r>
        <w:lastRenderedPageBreak/>
        <w:t>законодательства Российской Федерации, 2013, N 49, ст. 6503; 2016, N 40, ст. 5778; 2017, N 25, ст. 3728; N 28, ст. 4176), приказываю:</w:t>
      </w:r>
      <w:proofErr w:type="gramEnd"/>
    </w:p>
    <w:p w:rsidR="00B55995" w:rsidRDefault="00B5599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8" w:history="1">
        <w:r>
          <w:rPr>
            <w:color w:val="0000FF"/>
          </w:rPr>
          <w:t>значения</w:t>
        </w:r>
      </w:hyperlink>
      <w:r>
        <w:t xml:space="preserve"> целевых показателей эффективности деятельности органов государственной власти субъектов Российской </w:t>
      </w:r>
      <w:proofErr w:type="gramStart"/>
      <w:r>
        <w:t>Федерации</w:t>
      </w:r>
      <w:proofErr w:type="gramEnd"/>
      <w:r>
        <w:t xml:space="preserve"> по осуществлению переданных им полномочий Российской Федерации в области охоты и сохранения охотничьих ресурсов, при выполнении которых возникают расходные обязательства субъектов Российской Федерации, на исполнение которых предусмотрены субвенции, формирующие единую субвенцию бюджетам субъектов Российской Федерации, на 2017 - 2019 годы.</w:t>
      </w:r>
    </w:p>
    <w:p w:rsidR="00B55995" w:rsidRDefault="00B55995">
      <w:pPr>
        <w:pStyle w:val="ConsPlusNormal"/>
        <w:spacing w:before="220"/>
        <w:ind w:firstLine="540"/>
        <w:jc w:val="both"/>
      </w:pPr>
      <w:r>
        <w:t xml:space="preserve">2.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5 мая 2014 г. N 201 "Об утверждении значений целевых показателей эффективности деятельности органов государственной власти субъектов Российской </w:t>
      </w:r>
      <w:proofErr w:type="gramStart"/>
      <w:r>
        <w:t>Федерации</w:t>
      </w:r>
      <w:proofErr w:type="gramEnd"/>
      <w:r>
        <w:t xml:space="preserve"> по осуществлению переданных им полномочий Российской Федерации в области охоты и сохранения охотничьих ресурсов, при выполнении которых возникают расходные обязательства субъектов Российской Федерации, на исполнение которых предусмотрены субвенции, формирующие единую субвенцию бюджетам субъектов Российской Федерации"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4 июня 2014 г., регистрационный N 32574) признать утратившим силу.</w:t>
      </w:r>
    </w:p>
    <w:p w:rsidR="00B55995" w:rsidRDefault="00B55995">
      <w:pPr>
        <w:pStyle w:val="ConsPlusNormal"/>
        <w:jc w:val="both"/>
      </w:pPr>
    </w:p>
    <w:p w:rsidR="00B55995" w:rsidRDefault="00B55995">
      <w:pPr>
        <w:pStyle w:val="ConsPlusNormal"/>
        <w:jc w:val="right"/>
      </w:pPr>
      <w:r>
        <w:t>Министр</w:t>
      </w:r>
    </w:p>
    <w:p w:rsidR="00B55995" w:rsidRDefault="00B55995">
      <w:pPr>
        <w:pStyle w:val="ConsPlusNormal"/>
        <w:jc w:val="right"/>
      </w:pPr>
      <w:r>
        <w:t>С.Е.ДОНСКОЙ</w:t>
      </w:r>
    </w:p>
    <w:p w:rsidR="00B55995" w:rsidRDefault="00B55995">
      <w:pPr>
        <w:pStyle w:val="ConsPlusNormal"/>
        <w:jc w:val="both"/>
      </w:pPr>
    </w:p>
    <w:p w:rsidR="00B55995" w:rsidRDefault="00B55995">
      <w:pPr>
        <w:pStyle w:val="ConsPlusNormal"/>
        <w:jc w:val="both"/>
      </w:pPr>
    </w:p>
    <w:p w:rsidR="00B55995" w:rsidRDefault="00B55995">
      <w:pPr>
        <w:pStyle w:val="ConsPlusNormal"/>
        <w:jc w:val="both"/>
      </w:pPr>
    </w:p>
    <w:p w:rsidR="00B55995" w:rsidRDefault="00B55995">
      <w:pPr>
        <w:pStyle w:val="ConsPlusNormal"/>
        <w:jc w:val="both"/>
      </w:pPr>
    </w:p>
    <w:p w:rsidR="00B55995" w:rsidRDefault="00B55995">
      <w:pPr>
        <w:pStyle w:val="ConsPlusNormal"/>
        <w:jc w:val="both"/>
      </w:pPr>
    </w:p>
    <w:p w:rsidR="00B55995" w:rsidRDefault="00B55995">
      <w:pPr>
        <w:pStyle w:val="ConsPlusNormal"/>
        <w:jc w:val="right"/>
        <w:outlineLvl w:val="0"/>
      </w:pPr>
      <w:r>
        <w:t>Приложение</w:t>
      </w:r>
    </w:p>
    <w:p w:rsidR="00B55995" w:rsidRDefault="00B55995">
      <w:pPr>
        <w:pStyle w:val="ConsPlusNormal"/>
        <w:jc w:val="right"/>
      </w:pPr>
      <w:r>
        <w:t>к приказу Министерства</w:t>
      </w:r>
    </w:p>
    <w:p w:rsidR="00B55995" w:rsidRDefault="00B55995">
      <w:pPr>
        <w:pStyle w:val="ConsPlusNormal"/>
        <w:jc w:val="right"/>
      </w:pPr>
      <w:r>
        <w:t>природных ресурсов и экологии</w:t>
      </w:r>
    </w:p>
    <w:p w:rsidR="00B55995" w:rsidRDefault="00B55995">
      <w:pPr>
        <w:pStyle w:val="ConsPlusNormal"/>
        <w:jc w:val="right"/>
      </w:pPr>
      <w:r>
        <w:t>Российской Федерации</w:t>
      </w:r>
    </w:p>
    <w:p w:rsidR="00B55995" w:rsidRDefault="00B55995">
      <w:pPr>
        <w:pStyle w:val="ConsPlusNormal"/>
        <w:jc w:val="right"/>
      </w:pPr>
      <w:r>
        <w:t>от 13.07.2017 N 405</w:t>
      </w:r>
    </w:p>
    <w:p w:rsidR="00B55995" w:rsidRDefault="00B55995">
      <w:pPr>
        <w:pStyle w:val="ConsPlusNormal"/>
        <w:jc w:val="both"/>
      </w:pPr>
    </w:p>
    <w:p w:rsidR="00B55995" w:rsidRDefault="00B55995">
      <w:pPr>
        <w:pStyle w:val="ConsPlusTitle"/>
        <w:jc w:val="center"/>
      </w:pPr>
      <w:bookmarkStart w:id="9" w:name="P38"/>
      <w:bookmarkEnd w:id="9"/>
      <w:r>
        <w:t>ЗНАЧЕНИЯ</w:t>
      </w:r>
    </w:p>
    <w:p w:rsidR="00B55995" w:rsidRDefault="00B55995">
      <w:pPr>
        <w:pStyle w:val="ConsPlusTitle"/>
        <w:jc w:val="center"/>
      </w:pPr>
      <w:r>
        <w:t>ЦЕЛЕВЫХ ПОКАЗАТЕЛЕЙ ЭФФЕКТИВНОСТИ ДЕЯТЕЛЬНОСТИ ОРГАНОВ</w:t>
      </w:r>
    </w:p>
    <w:p w:rsidR="00B55995" w:rsidRDefault="00B55995">
      <w:pPr>
        <w:pStyle w:val="ConsPlusTitle"/>
        <w:jc w:val="center"/>
      </w:pPr>
      <w:r>
        <w:t>ГОСУДАРСТВЕННОЙ ВЛАСТИ СУБЪЕКТОВ РОССИЙСКОЙ ФЕДЕРАЦИИ</w:t>
      </w:r>
    </w:p>
    <w:p w:rsidR="00B55995" w:rsidRDefault="00B55995">
      <w:pPr>
        <w:pStyle w:val="ConsPlusTitle"/>
        <w:jc w:val="center"/>
      </w:pPr>
      <w:r>
        <w:t xml:space="preserve">ПО ОСУЩЕСТВЛЕНИЮ ПЕРЕДАННЫХ ИМ ПОЛНОМОЧИЙ </w:t>
      </w:r>
      <w:proofErr w:type="gramStart"/>
      <w:r>
        <w:t>РОССИЙСКОЙ</w:t>
      </w:r>
      <w:proofErr w:type="gramEnd"/>
    </w:p>
    <w:p w:rsidR="00B55995" w:rsidRDefault="00B55995">
      <w:pPr>
        <w:pStyle w:val="ConsPlusTitle"/>
        <w:jc w:val="center"/>
      </w:pPr>
      <w:r>
        <w:t>ФЕДЕРАЦИИ В ОБЛАСТИ ОХОТЫ И СОХРАНЕНИЯ ОХОТНИЧЬИХ РЕСУРСОВ,</w:t>
      </w:r>
    </w:p>
    <w:p w:rsidR="00B55995" w:rsidRDefault="00B55995">
      <w:pPr>
        <w:pStyle w:val="ConsPlusTitle"/>
        <w:jc w:val="center"/>
      </w:pPr>
      <w:r>
        <w:t xml:space="preserve">ПРИ </w:t>
      </w:r>
      <w:proofErr w:type="gramStart"/>
      <w:r>
        <w:t>ВЫПОЛНЕНИИ</w:t>
      </w:r>
      <w:proofErr w:type="gramEnd"/>
      <w:r>
        <w:t xml:space="preserve"> КОТОРЫХ ВОЗНИКАЮТ РАСХОДНЫЕ ОБЯЗАТЕЛЬСТВА</w:t>
      </w:r>
    </w:p>
    <w:p w:rsidR="00B55995" w:rsidRDefault="00B55995">
      <w:pPr>
        <w:pStyle w:val="ConsPlusTitle"/>
        <w:jc w:val="center"/>
      </w:pPr>
      <w:r>
        <w:t>СУБЪЕКТОВ РОССИЙСКОЙ ФЕДЕРАЦИИ, НА ИСПОЛНЕНИЕ КОТОРЫХ</w:t>
      </w:r>
    </w:p>
    <w:p w:rsidR="00B55995" w:rsidRDefault="00B55995">
      <w:pPr>
        <w:pStyle w:val="ConsPlusTitle"/>
        <w:jc w:val="center"/>
      </w:pPr>
      <w:r>
        <w:t>ПРЕДУСМОТРЕНЫ СУБВЕНЦИИ, ФОРМИРУЮЩИЕ ЕДИНУЮ СУБВЕНЦИЮ</w:t>
      </w:r>
    </w:p>
    <w:p w:rsidR="00B55995" w:rsidRDefault="00B55995">
      <w:pPr>
        <w:pStyle w:val="ConsPlusTitle"/>
        <w:jc w:val="center"/>
      </w:pPr>
      <w:r>
        <w:t>БЮДЖЕТАМ СУБЪЕКТОВ РОССИЙСКОЙ ФЕДЕРАЦИИ,</w:t>
      </w:r>
    </w:p>
    <w:p w:rsidR="00B55995" w:rsidRDefault="00B55995">
      <w:pPr>
        <w:pStyle w:val="ConsPlusTitle"/>
        <w:jc w:val="center"/>
      </w:pPr>
      <w:r>
        <w:t>НА 2017 - 2019 ГОДЫ</w:t>
      </w:r>
    </w:p>
    <w:p w:rsidR="00B55995" w:rsidRDefault="00B559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"/>
        <w:gridCol w:w="4592"/>
        <w:gridCol w:w="794"/>
        <w:gridCol w:w="963"/>
        <w:gridCol w:w="963"/>
        <w:gridCol w:w="963"/>
      </w:tblGrid>
      <w:tr w:rsidR="00B55995">
        <w:tc>
          <w:tcPr>
            <w:tcW w:w="835" w:type="dxa"/>
            <w:vMerge w:val="restart"/>
          </w:tcPr>
          <w:p w:rsidR="00B55995" w:rsidRDefault="00B55995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4592" w:type="dxa"/>
            <w:vMerge w:val="restart"/>
          </w:tcPr>
          <w:p w:rsidR="00B55995" w:rsidRDefault="00B55995">
            <w:pPr>
              <w:pStyle w:val="ConsPlusNormal"/>
              <w:jc w:val="center"/>
            </w:pPr>
            <w:r>
              <w:t>Целевой показатель</w:t>
            </w:r>
          </w:p>
        </w:tc>
        <w:tc>
          <w:tcPr>
            <w:tcW w:w="794" w:type="dxa"/>
            <w:vMerge w:val="restart"/>
          </w:tcPr>
          <w:p w:rsidR="00B55995" w:rsidRDefault="00B5599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89" w:type="dxa"/>
            <w:gridSpan w:val="3"/>
          </w:tcPr>
          <w:p w:rsidR="00B55995" w:rsidRDefault="00B55995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B55995">
        <w:tc>
          <w:tcPr>
            <w:tcW w:w="835" w:type="dxa"/>
            <w:vMerge/>
          </w:tcPr>
          <w:p w:rsidR="00B55995" w:rsidRDefault="00B55995"/>
        </w:tc>
        <w:tc>
          <w:tcPr>
            <w:tcW w:w="4592" w:type="dxa"/>
            <w:vMerge/>
          </w:tcPr>
          <w:p w:rsidR="00B55995" w:rsidRDefault="00B55995"/>
        </w:tc>
        <w:tc>
          <w:tcPr>
            <w:tcW w:w="794" w:type="dxa"/>
            <w:vMerge/>
          </w:tcPr>
          <w:p w:rsidR="00B55995" w:rsidRDefault="00B55995"/>
        </w:tc>
        <w:tc>
          <w:tcPr>
            <w:tcW w:w="963" w:type="dxa"/>
          </w:tcPr>
          <w:p w:rsidR="00B55995" w:rsidRDefault="00B559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3" w:type="dxa"/>
          </w:tcPr>
          <w:p w:rsidR="00B55995" w:rsidRDefault="00B559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3" w:type="dxa"/>
          </w:tcPr>
          <w:p w:rsidR="00B55995" w:rsidRDefault="00B55995">
            <w:pPr>
              <w:pStyle w:val="ConsPlusNormal"/>
              <w:jc w:val="center"/>
            </w:pPr>
            <w:r>
              <w:t>2019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B55995" w:rsidRDefault="00B559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</w:tcPr>
          <w:p w:rsidR="00B55995" w:rsidRDefault="00B559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B55995" w:rsidRDefault="00B559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</w:tcPr>
          <w:p w:rsidR="00B55995" w:rsidRDefault="00B55995">
            <w:pPr>
              <w:pStyle w:val="ConsPlusNormal"/>
              <w:jc w:val="center"/>
            </w:pPr>
            <w:r>
              <w:t>6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Отношение фактической добычи охотничьих ресурсов к установленным лимитам добычи по отдельным видам охотничьих ресурсов: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</w:pP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Лось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72,8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73,4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74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Косули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65,5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66,5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Олень благородный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60,5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Дикий северный олень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37,5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Соболь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60,5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Доля площади закрепленных охотничьих угодий в общей площади охотничьих угодий субъекта Российской Федерации: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</w:pP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Адыгея (Адыгея)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81,22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Алтай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39,4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Башкортостан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73,3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Бурятия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55,4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58,4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Дагестан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26,3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Ингушетия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-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Кабардино-Балкарская Республика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48,07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51,07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54,07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Калмыкия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15,84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18,84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21,84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Карачаево-Черкесская Республика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56,7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59,7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62,7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Карелия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41,6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40,98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43,98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46,98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Крым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84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Марий Эл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58,42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61,42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64,42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Мордовия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Саха (Якутия)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50,19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53,19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56,19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Северная Осетия - Алания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84,45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82,45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80,45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Татарстан (Татарстан)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76,47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79,47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82,47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Тыва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2.19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Удмуртская Республика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74,65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77,65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2.20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Хакасия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39,58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42,58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45,58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2.21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Чеченская Республика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-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2.22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Чувашская Республика - Чувашия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62,12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65,12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2.23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Алтайский край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75,1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78,1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lastRenderedPageBreak/>
              <w:t>2.24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Забайкальский край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53,67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56,67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59,67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2.25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Камчатский край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75,7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2.26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Краснодарский край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74,07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77,07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2.27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Красноярский край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40,8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2.28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Пермский край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72,8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75,8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78,8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2.29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Приморский край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95,73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93,73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92,73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2.30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Ставропольский край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79,01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2.31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Хабаровский край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77,18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2.32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Амурская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75,1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78,1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2.33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Архангельская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9,26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12,26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15,26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2.34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Астраханская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39,32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42,32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45,32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2.35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Белгородская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71,43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74,43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77,43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2.36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Брянская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83,38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81,38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2.37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Владимирская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2.38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Волгоградская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94,51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92,51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90,51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2.39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Вологодская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42,74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45,74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48,74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2.40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Воронежская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90,67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88,67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86,67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2.41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Ивановская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47,4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50,4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2.42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Иркутская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75,1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2.43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Калининградская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72,27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75,27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78,27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2.44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Калужская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88,39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86,36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84,36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2.45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Кемеровская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77,64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2.46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Кировская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2.47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Костромская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57,79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60,79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63,79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2.48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Курганская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2.49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Курская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25,13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28,13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31,13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2.50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Ленинградская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87,44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85,44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83,44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2.51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Липецкая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56,44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59,44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62,44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2.52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Магаданская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63,26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66,26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69,26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2.53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Московская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94,79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92,79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90,79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lastRenderedPageBreak/>
              <w:t>2.54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Мурманская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14,48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17,48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20,48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2.55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Нижегородская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2.56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Новгородская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2.57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Новосибирская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51,99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54,99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57,99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2.58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Омская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30,17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33,17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36,17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2.59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Оренбургская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30,65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33,65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36,65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2.60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Орловская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2.61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Пензенская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60,25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63,25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66,25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2.62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Псковская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63,15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69,15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2.63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Ростовская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2.64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Рязанская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91,62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89,62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87,62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2.65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Самарская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2.66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Саратовская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60,61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63,61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66,61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2.67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Сахалинская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12,88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15,88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18,88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2.68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Свердловская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62,1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2.69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Смоленская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85,43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83,43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81,43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2.70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Тамбовская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54,8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57,8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2.71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Тверская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82,42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80,42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2.72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Томская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77,13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2.73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Тульская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76,1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2.74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Тюменская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39,65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42,65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45,65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2.75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Ульяновская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2.76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Челябинская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93,74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91,74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89,74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2.77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Ярославская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83,07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81,07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2.78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Город федерального значения Москва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-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2.79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Город федерального значения Севастополь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-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2.80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Еврейская автономная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89,09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87,09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85,09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2.81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Ненецкий автономный округ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2.82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Ханты-Мансийский автономный округ - Югра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48,31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51,31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54,31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2.83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Чукотский автономный округ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lastRenderedPageBreak/>
              <w:t>2.84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Ямало-Ненецкий автономный округ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Доля привлеченных к ответственности лиц за нарушения законодательства в области охоты и сохранения охотничьих ресурсов к общему количеству возбужденных дел об административных правонарушениях в области охоты и сохранения охотничьих ресурсов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79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Продуктивность охотничьих угодий в субъекте Российской Федерации: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рублей/гектар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</w:pP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Адыгея (Адыгея)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21,24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22,49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23,74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Алтай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9,85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10,35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10,85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Башкортостан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8,48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10,23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Бурятия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7,24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7,74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8,24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Дагестан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5,73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6,98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8,23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Ингушетия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-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Кабардино-Балкарская Республика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5,95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Калмыкия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2,77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Карачаево-Черкесская Республика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7,15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9,65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Карелия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4,46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4,96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2,06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Крым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21,33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22,58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23,83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4.13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Марий Эл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16,09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17,59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19,09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4.14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Мордовия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10,33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11,33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12,33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4.15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Саха (Якутия)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2,03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2,53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4.16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Северная Осетия - Алания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4,78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6,03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4.17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Татарстан (Татарстан)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8,74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9,74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10,74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4.18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Тыва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4,47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4,97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5,47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4.19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Удмуртская Республика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28,81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30,31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31,81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4.20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Хакасия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3,82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4,82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4.21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Чеченская Республика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-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4.22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Чувашская Республика - Чувашия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5,29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6,29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7,29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lastRenderedPageBreak/>
              <w:t>4.23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Алтайский край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10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4.24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Забайкальский край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9,3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4.25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Камчатский край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2,95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4.26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Краснодарский край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19,28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20,53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21,78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4.27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Красноярский край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3,39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3,64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3,89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4.28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Пермский край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9,86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11,36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12,86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4.29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Приморский край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17,14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18,14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19,14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4.30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Ставропольский край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7,75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4.31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Хабаровский край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5,04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5,29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5,54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4.32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Амурская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7,98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8,98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9,98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4.33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Архангельская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2,95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4.34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Астраханская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3,62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4,37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5,12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4.35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Белгородская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7,03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7,78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8,53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4.36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Брянская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12,13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14,13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16,13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4.37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Владимирская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26,99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28,99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30,99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4.38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Волгоградская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6,69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7,44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8,19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4.39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Вологодская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9,78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11,28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12,78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4.40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Воронежская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6,63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7,38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8,13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4.41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Ивановская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10,08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14,08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4.42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Иркутская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5,08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5,58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6,08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4.43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Калининградская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53,34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55,34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57,34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4.44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Калужская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18,71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20,71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22,71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4.45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Кемеровская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6,52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8,27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10,02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4.46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Кировская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11,51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13,01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14,51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4.47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Костромская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10,07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11,57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13,07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4.48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Курганская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36,53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38,28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40,03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4.49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Курская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6,66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7,66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8,66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4.50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Ленинградская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15,34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16,84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18,34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4.51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Липецкая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3,22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5,22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4.52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Магаданская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1,5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lastRenderedPageBreak/>
              <w:t>4.53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Московская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19,45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21,45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23,45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4.54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Мурманская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1,73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4.55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Нижегородская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12,94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14,44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15,94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4.56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Новгородская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20,29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21,79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23,29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4.57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Новосибирская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7,41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9,16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10,91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4.58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Омская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6,17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7,92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9,67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4.59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Оренбургская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5,05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5,8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4.60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Орловская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12,57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13,57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14,57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4.61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Пензенская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8,16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9,16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10,16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4.62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Псковская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13,04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15,04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17,04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4.63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Ростовская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8,15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8,9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4.64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Рязанская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17,01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19,01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21,01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4.65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Самарская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10,73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11,48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12,23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4.66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Саратовская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5,91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6,66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7,41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4.67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Сахалинская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4,48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4,73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4,98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4.68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Свердловская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11,74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13,24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14,74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4.69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Смоленская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18,31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20,31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22,31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4.70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Тамбовская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6,72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7,72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8,72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4.71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Тверская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13,52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15,52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17,52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4.72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Томская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4.73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Тульская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17,12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18,12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19,12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4.74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Тюменская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10,05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11,8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4.75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Ульяновская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8,31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9,06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4.76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Челябинская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19,18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20,93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22,68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4.77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Ярославская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40,3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4.78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Город федерального значения Москва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</w:pP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4.79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Город федерального значения Севастополь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-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4.80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Еврейская автономная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13,26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14,26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15,26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4.81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Ненецкий автономный округ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1,23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4.82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Ханты-Мансийский автономный округ - Югра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2,23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2,73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lastRenderedPageBreak/>
              <w:t>4.83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Чукотский автономный округ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1,4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4.84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Ямало-Ненецкий автономный округ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1,25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Количество государственных охотничьих инспекторов в муниципальном образовании, на территории которого находятся охотничьи угодья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человек/район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Отношение количества видов охотничьих ресурсов, по которым ведется учет их численности в рамках государственного мониторинга охотничьих ресурсов и среды их обитания, к общему количеству видов охотничьих ресурсов, обитающих на территории субъекта Российской Федерации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49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Издание документа об утверждении лимита добычи охотничьих ресурсов в срок до 1 августа текущего года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Соответствие изданного нормативного правового акта субъекта Российской Федерации об утверждении видов разрешенной охоты и параметров осуществления охоты в охотничьих угодьях на территории субъекта Российской Федерации законодательству Российской Федерации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 xml:space="preserve">Представление сведений государственного </w:t>
            </w:r>
            <w:proofErr w:type="spellStart"/>
            <w:r>
              <w:t>охотхозяйственного</w:t>
            </w:r>
            <w:proofErr w:type="spellEnd"/>
            <w:r>
              <w:t xml:space="preserve"> реестра в Минприроды России в установленные сроки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</w:t>
            </w:r>
          </w:p>
        </w:tc>
      </w:tr>
    </w:tbl>
    <w:p w:rsidR="00B55995" w:rsidRDefault="00B55995">
      <w:pPr>
        <w:pStyle w:val="ConsPlusNormal"/>
        <w:jc w:val="both"/>
      </w:pPr>
    </w:p>
    <w:p w:rsidR="00B55995" w:rsidRDefault="00B55995">
      <w:pPr>
        <w:pStyle w:val="ConsPlusNormal"/>
        <w:jc w:val="both"/>
      </w:pPr>
    </w:p>
    <w:p w:rsidR="00B55995" w:rsidRDefault="00B559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A75" w:rsidRDefault="00F25A75"/>
    <w:sectPr w:rsidR="00F25A75" w:rsidSect="00E2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95"/>
    <w:rsid w:val="00A30510"/>
    <w:rsid w:val="00B55995"/>
    <w:rsid w:val="00BE6D76"/>
    <w:rsid w:val="00F2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59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5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59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5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59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59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59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59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5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59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5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59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59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59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906C084DA21954677EBDBCF0FAA46D9F8BD41E12DC82C4FC93F115724F3E337EB5BC5CF637D60B20DBC934D5v8TAJ" TargetMode="External"/><Relationship Id="rId13" Type="http://schemas.openxmlformats.org/officeDocument/2006/relationships/hyperlink" Target="consultantplus://offline/ref=8BC9EB3A69C6E9C80AFFCEC6143E57121229290864635A344B77AF35481EF3A4875F133265DBFA112EA306D3F90343DE745B8B55E0FE005121R9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906C084DA21954677EBDBCF0FAA46D9F8BD41E12DC82C4FC93F115724F3E337EB5BC5CF637D60B20DBC934D5v8TAJ" TargetMode="External"/><Relationship Id="rId12" Type="http://schemas.openxmlformats.org/officeDocument/2006/relationships/hyperlink" Target="consultantplus://offline/ref=8BC9EB3A69C6E9C80AFFCEC6143E57121229290864635A344B77AF35481EF3A4875F133265DBFA112EA306D3F90343DE745B8B55E0FE005121R9J" TargetMode="External"/><Relationship Id="rId17" Type="http://schemas.openxmlformats.org/officeDocument/2006/relationships/hyperlink" Target="consultantplus://offline/ref=F4A2DF6BF590D82A7A98077430D83188D101DC4759848F8D1B3FD3CC5CFC7EA0E7136913E0699241C4EC9891CCYEN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A2DF6BF590D82A7A98077430D83188D305DA4059858F8D1B3FD3CC5CFC7EA0F513311FE2608C47C1F9CEC08ABBF245C3DFCCB8FBCFF8C2YDN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906C084DA21954677EBDBCF0FAA46D9F8DD11414DC82C4FC93F115724F3E336CB5E450F737C35F75819E39D5835C6F351DD73A6Av3T2J" TargetMode="External"/><Relationship Id="rId11" Type="http://schemas.openxmlformats.org/officeDocument/2006/relationships/hyperlink" Target="consultantplus://offline/ref=8BC9EB3A69C6E9C80AFFCEC6143E5712112E2C0F6C675A344B77AF35481EF3A4875F133265DBFA122BA306D3F90343DE745B8B55E0FE005121R9J" TargetMode="External"/><Relationship Id="rId5" Type="http://schemas.openxmlformats.org/officeDocument/2006/relationships/hyperlink" Target="consultantplus://offline/ref=EA906C084DA21954677EBDBCF0FAA46D9F8BD41E12DC82C4FC93F115724F3E336CB5E457F4359C5A6090C636DE94426B2F01D538v6T8J" TargetMode="External"/><Relationship Id="rId15" Type="http://schemas.openxmlformats.org/officeDocument/2006/relationships/hyperlink" Target="consultantplus://offline/ref=F4A2DF6BF590D82A7A98077430D83188D100DB4759888F8D1B3FD3CC5CFC7EA0F513311FE2608C45C3F9CEC08ABBF245C3DFCCB8FBCFF8C2YDN8J" TargetMode="External"/><Relationship Id="rId10" Type="http://schemas.openxmlformats.org/officeDocument/2006/relationships/hyperlink" Target="consultantplus://offline/ref=8BC9EB3A69C6E9C80AFFCEC6143E57121229290864635A344B77AF35481EF3A4875F133265DBFA112FA306D3F90343DE745B8B55E0FE005121R9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BC9EB3A69C6E9C80AFFCEC6143E57121229290864635A344B77AF35481EF3A4875F133265DBFA1121A306D3F90343DE745B8B55E0FE005121R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4817</Words>
  <Characters>27457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2020-04-29T09:20:00Z</dcterms:created>
  <dcterms:modified xsi:type="dcterms:W3CDTF">2020-04-29T09:20:00Z</dcterms:modified>
</cp:coreProperties>
</file>