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966A" w14:textId="77777777" w:rsidR="002718EE" w:rsidRDefault="00723A4F" w:rsidP="00723A4F">
      <w:pPr>
        <w:pStyle w:val="a3"/>
        <w:shd w:val="clear" w:color="auto" w:fill="FFFFFF"/>
        <w:spacing w:before="0" w:beforeAutospacing="0" w:after="0" w:afterAutospacing="0"/>
        <w:ind w:firstLine="720"/>
        <w:jc w:val="both"/>
        <w:rPr>
          <w:rStyle w:val="nomer2"/>
          <w:rFonts w:asciiTheme="minorHAnsi" w:hAnsiTheme="minorHAnsi" w:cstheme="minorHAnsi"/>
          <w:color w:val="000000"/>
          <w:sz w:val="22"/>
          <w:szCs w:val="22"/>
        </w:rPr>
      </w:pPr>
      <w:r w:rsidRPr="00182872">
        <w:rPr>
          <w:rFonts w:asciiTheme="minorHAnsi" w:hAnsiTheme="minorHAnsi" w:cstheme="minorHAnsi"/>
          <w:color w:val="000000"/>
          <w:sz w:val="22"/>
          <w:szCs w:val="22"/>
        </w:rPr>
        <w:t>Гражданское дело </w:t>
      </w:r>
      <w:r w:rsidRPr="00182872">
        <w:rPr>
          <w:rStyle w:val="nomer2"/>
          <w:rFonts w:asciiTheme="minorHAnsi" w:hAnsiTheme="minorHAnsi" w:cstheme="minorHAnsi"/>
          <w:color w:val="000000"/>
          <w:sz w:val="22"/>
          <w:szCs w:val="22"/>
        </w:rPr>
        <w:t>№</w:t>
      </w:r>
      <w:r w:rsidR="002718EE" w:rsidRPr="002718EE">
        <w:rPr>
          <w:rStyle w:val="nomer2"/>
          <w:rFonts w:asciiTheme="minorHAnsi" w:hAnsiTheme="minorHAnsi" w:cstheme="minorHAnsi"/>
          <w:color w:val="000000"/>
          <w:sz w:val="22"/>
          <w:szCs w:val="22"/>
        </w:rPr>
        <w:t>2-654/2022 (2-5242/2021;) ~ М-4604/2021</w:t>
      </w:r>
    </w:p>
    <w:p w14:paraId="26D5C95B" w14:textId="02C7AA80"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54RS0</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-59</w:t>
      </w:r>
    </w:p>
    <w:p w14:paraId="729A6BB7" w14:textId="77777777" w:rsidR="00723A4F" w:rsidRPr="00182872" w:rsidRDefault="00723A4F" w:rsidP="00723A4F">
      <w:pPr>
        <w:pStyle w:val="a3"/>
        <w:shd w:val="clear" w:color="auto" w:fill="FFFFFF"/>
        <w:spacing w:before="0" w:beforeAutospacing="0" w:after="0" w:afterAutospacing="0"/>
        <w:ind w:firstLine="720"/>
        <w:jc w:val="center"/>
        <w:rPr>
          <w:rFonts w:asciiTheme="minorHAnsi" w:hAnsiTheme="minorHAnsi" w:cstheme="minorHAnsi"/>
          <w:color w:val="000000"/>
          <w:sz w:val="22"/>
          <w:szCs w:val="22"/>
        </w:rPr>
      </w:pPr>
      <w:r w:rsidRPr="00182872">
        <w:rPr>
          <w:rFonts w:asciiTheme="minorHAnsi" w:hAnsiTheme="minorHAnsi" w:cstheme="minorHAnsi"/>
          <w:color w:val="000000"/>
          <w:sz w:val="22"/>
          <w:szCs w:val="22"/>
        </w:rPr>
        <w:t>РЕШЕНИЕ</w:t>
      </w:r>
    </w:p>
    <w:p w14:paraId="29234C82" w14:textId="77777777" w:rsidR="00723A4F" w:rsidRPr="00182872" w:rsidRDefault="00723A4F" w:rsidP="00723A4F">
      <w:pPr>
        <w:pStyle w:val="a3"/>
        <w:shd w:val="clear" w:color="auto" w:fill="FFFFFF"/>
        <w:spacing w:before="0" w:beforeAutospacing="0" w:after="0" w:afterAutospacing="0"/>
        <w:ind w:firstLine="720"/>
        <w:jc w:val="center"/>
        <w:rPr>
          <w:rFonts w:asciiTheme="minorHAnsi" w:hAnsiTheme="minorHAnsi" w:cstheme="minorHAnsi"/>
          <w:color w:val="000000"/>
          <w:sz w:val="22"/>
          <w:szCs w:val="22"/>
        </w:rPr>
      </w:pPr>
      <w:r w:rsidRPr="00182872">
        <w:rPr>
          <w:rFonts w:asciiTheme="minorHAnsi" w:hAnsiTheme="minorHAnsi" w:cstheme="minorHAnsi"/>
          <w:color w:val="000000"/>
          <w:sz w:val="22"/>
          <w:szCs w:val="22"/>
        </w:rPr>
        <w:t>ИМЕНЕМ РОССИЙСКОЙ ФЕДЕРАЦИИ</w:t>
      </w:r>
    </w:p>
    <w:p w14:paraId="4A3AE8F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04 июля 2022 г.                                 г. Новосибирск</w:t>
      </w:r>
    </w:p>
    <w:p w14:paraId="510878D0"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 xml:space="preserve">Новосибирский районный суд Новосибирской области в составе судьи </w:t>
      </w:r>
      <w:proofErr w:type="spellStart"/>
      <w:r w:rsidRPr="00182872">
        <w:rPr>
          <w:rFonts w:asciiTheme="minorHAnsi" w:hAnsiTheme="minorHAnsi" w:cstheme="minorHAnsi"/>
          <w:color w:val="000000"/>
          <w:sz w:val="22"/>
          <w:szCs w:val="22"/>
        </w:rPr>
        <w:t>Руденской</w:t>
      </w:r>
      <w:proofErr w:type="spellEnd"/>
      <w:r w:rsidRPr="00182872">
        <w:rPr>
          <w:rFonts w:asciiTheme="minorHAnsi" w:hAnsiTheme="minorHAnsi" w:cstheme="minorHAnsi"/>
          <w:color w:val="000000"/>
          <w:sz w:val="22"/>
          <w:szCs w:val="22"/>
        </w:rPr>
        <w:t xml:space="preserve"> Е.С., при секретаре </w:t>
      </w:r>
      <w:proofErr w:type="spellStart"/>
      <w:r w:rsidRPr="00182872">
        <w:rPr>
          <w:rFonts w:asciiTheme="minorHAnsi" w:hAnsiTheme="minorHAnsi" w:cstheme="minorHAnsi"/>
          <w:color w:val="000000"/>
          <w:sz w:val="22"/>
          <w:szCs w:val="22"/>
        </w:rPr>
        <w:t>Бендюковой</w:t>
      </w:r>
      <w:proofErr w:type="spellEnd"/>
      <w:r w:rsidRPr="00182872">
        <w:rPr>
          <w:rFonts w:asciiTheme="minorHAnsi" w:hAnsiTheme="minorHAnsi" w:cstheme="minorHAnsi"/>
          <w:color w:val="000000"/>
          <w:sz w:val="22"/>
          <w:szCs w:val="22"/>
        </w:rPr>
        <w:t xml:space="preserve"> Р.А., с участием истца Старых Е.М., представителя третьего лица Некрасовой Л.Г.,</w:t>
      </w:r>
    </w:p>
    <w:p w14:paraId="4D0FB408"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рассмотрев в открытом судебном заседании гражданское дело по иску </w:t>
      </w:r>
      <w:r w:rsidRPr="00182872">
        <w:rPr>
          <w:rStyle w:val="fio1"/>
          <w:rFonts w:asciiTheme="minorHAnsi" w:hAnsiTheme="minorHAnsi" w:cstheme="minorHAnsi"/>
          <w:color w:val="000000"/>
          <w:sz w:val="22"/>
          <w:szCs w:val="22"/>
        </w:rPr>
        <w:t>Старых Е. М.</w:t>
      </w:r>
      <w:r w:rsidRPr="00182872">
        <w:rPr>
          <w:rFonts w:asciiTheme="minorHAnsi" w:hAnsiTheme="minorHAnsi" w:cstheme="minorHAnsi"/>
          <w:color w:val="000000"/>
          <w:sz w:val="22"/>
          <w:szCs w:val="22"/>
        </w:rPr>
        <w:t> к ТСН «Ратник» о признании недействительными решений общего собрания,</w:t>
      </w:r>
    </w:p>
    <w:p w14:paraId="6E7A6308" w14:textId="77777777" w:rsidR="00723A4F" w:rsidRPr="00182872" w:rsidRDefault="00723A4F" w:rsidP="00723A4F">
      <w:pPr>
        <w:pStyle w:val="a3"/>
        <w:shd w:val="clear" w:color="auto" w:fill="FFFFFF"/>
        <w:spacing w:before="0" w:beforeAutospacing="0" w:after="0" w:afterAutospacing="0"/>
        <w:ind w:firstLine="720"/>
        <w:jc w:val="center"/>
        <w:rPr>
          <w:rFonts w:asciiTheme="minorHAnsi" w:hAnsiTheme="minorHAnsi" w:cstheme="minorHAnsi"/>
          <w:color w:val="000000"/>
          <w:sz w:val="22"/>
          <w:szCs w:val="22"/>
        </w:rPr>
      </w:pPr>
      <w:r w:rsidRPr="00182872">
        <w:rPr>
          <w:rFonts w:asciiTheme="minorHAnsi" w:hAnsiTheme="minorHAnsi" w:cstheme="minorHAnsi"/>
          <w:color w:val="000000"/>
          <w:sz w:val="22"/>
          <w:szCs w:val="22"/>
        </w:rPr>
        <w:t>установил:</w:t>
      </w:r>
    </w:p>
    <w:p w14:paraId="683618B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обратился в суд с вышеуказанным иском, в обоснование которого указали, что он является собственником земельных участков, расположенных на территории ТСН «Ратник» и является его членом.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было проведено внеочередное общее собрание членов ТСН «Ратник» в очной форме и в период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 в заочной. Согласно протоколу общего собрания на повестку дня поставлены следующие вопросы: избрать председательствующего общего собрания, избрать членов правления, избрать председателя правления, избрать ревизионную комиссию, избрать председателя ревизионной комиссии, открыть расчетный счет, утвердить приходно-кассовую смету, установить членские взносы, установить пени. Согласно протоколу членами ТСН являются 60 человек, 10 человек ведут садоводство без участия в товариществе, в общем собрании приняли участие 37 человек (сколько из них членов ТСН не указано). По результатам голосования на общем собрании были приняты следующие решения:</w:t>
      </w:r>
    </w:p>
    <w:p w14:paraId="7E5F63E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1. Избрать председательствующего общего собрания - </w:t>
      </w:r>
      <w:r w:rsidRPr="00182872">
        <w:rPr>
          <w:rStyle w:val="fio38"/>
          <w:rFonts w:asciiTheme="minorHAnsi" w:hAnsiTheme="minorHAnsi" w:cstheme="minorHAnsi"/>
          <w:color w:val="000000"/>
          <w:sz w:val="22"/>
          <w:szCs w:val="22"/>
        </w:rPr>
        <w:t>Шаталову Л.А.</w:t>
      </w:r>
      <w:r w:rsidRPr="00182872">
        <w:rPr>
          <w:rFonts w:asciiTheme="minorHAnsi" w:hAnsiTheme="minorHAnsi" w:cstheme="minorHAnsi"/>
          <w:color w:val="000000"/>
          <w:sz w:val="22"/>
          <w:szCs w:val="22"/>
        </w:rPr>
        <w:t> - 100% голосов;</w:t>
      </w:r>
    </w:p>
    <w:p w14:paraId="2C89321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2. Избрать членов правления - </w:t>
      </w:r>
      <w:proofErr w:type="spellStart"/>
      <w:r w:rsidRPr="00182872">
        <w:rPr>
          <w:rStyle w:val="fio3"/>
          <w:rFonts w:asciiTheme="minorHAnsi" w:hAnsiTheme="minorHAnsi" w:cstheme="minorHAnsi"/>
          <w:color w:val="000000"/>
          <w:sz w:val="22"/>
          <w:szCs w:val="22"/>
        </w:rPr>
        <w:t>Циберт</w:t>
      </w:r>
      <w:proofErr w:type="spellEnd"/>
      <w:r w:rsidRPr="00182872">
        <w:rPr>
          <w:rStyle w:val="fio3"/>
          <w:rFonts w:asciiTheme="minorHAnsi" w:hAnsiTheme="minorHAnsi" w:cstheme="minorHAnsi"/>
          <w:color w:val="000000"/>
          <w:sz w:val="22"/>
          <w:szCs w:val="22"/>
        </w:rPr>
        <w:t xml:space="preserve"> Э.Г.</w:t>
      </w:r>
      <w:r w:rsidRPr="00182872">
        <w:rPr>
          <w:rFonts w:asciiTheme="minorHAnsi" w:hAnsiTheme="minorHAnsi" w:cstheme="minorHAnsi"/>
          <w:color w:val="000000"/>
          <w:sz w:val="22"/>
          <w:szCs w:val="22"/>
        </w:rPr>
        <w:t> (97% голосов), </w:t>
      </w:r>
      <w:r w:rsidRPr="00182872">
        <w:rPr>
          <w:rStyle w:val="fio4"/>
          <w:rFonts w:asciiTheme="minorHAnsi" w:hAnsiTheme="minorHAnsi" w:cstheme="minorHAnsi"/>
          <w:color w:val="000000"/>
          <w:sz w:val="22"/>
          <w:szCs w:val="22"/>
        </w:rPr>
        <w:t>Ярошевича М.С.</w:t>
      </w:r>
      <w:r w:rsidRPr="00182872">
        <w:rPr>
          <w:rFonts w:asciiTheme="minorHAnsi" w:hAnsiTheme="minorHAnsi" w:cstheme="minorHAnsi"/>
          <w:color w:val="000000"/>
          <w:sz w:val="22"/>
          <w:szCs w:val="22"/>
        </w:rPr>
        <w:t> (100% голосов), </w:t>
      </w:r>
      <w:r w:rsidRPr="00182872">
        <w:rPr>
          <w:rStyle w:val="fio38"/>
          <w:rFonts w:asciiTheme="minorHAnsi" w:hAnsiTheme="minorHAnsi" w:cstheme="minorHAnsi"/>
          <w:color w:val="000000"/>
          <w:sz w:val="22"/>
          <w:szCs w:val="22"/>
        </w:rPr>
        <w:t>Шаталову Л.А.</w:t>
      </w:r>
      <w:r w:rsidRPr="00182872">
        <w:rPr>
          <w:rFonts w:asciiTheme="minorHAnsi" w:hAnsiTheme="minorHAnsi" w:cstheme="minorHAnsi"/>
          <w:color w:val="000000"/>
          <w:sz w:val="22"/>
          <w:szCs w:val="22"/>
        </w:rPr>
        <w:t> (72,9% голосов);</w:t>
      </w:r>
    </w:p>
    <w:p w14:paraId="2653A926"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3. Избрать председателя правления - </w:t>
      </w:r>
      <w:r w:rsidRPr="00182872">
        <w:rPr>
          <w:rStyle w:val="fio38"/>
          <w:rFonts w:asciiTheme="minorHAnsi" w:hAnsiTheme="minorHAnsi" w:cstheme="minorHAnsi"/>
          <w:color w:val="000000"/>
          <w:sz w:val="22"/>
          <w:szCs w:val="22"/>
        </w:rPr>
        <w:t>Шаталову Л.А.</w:t>
      </w:r>
      <w:r w:rsidRPr="00182872">
        <w:rPr>
          <w:rFonts w:asciiTheme="minorHAnsi" w:hAnsiTheme="minorHAnsi" w:cstheme="minorHAnsi"/>
          <w:color w:val="000000"/>
          <w:sz w:val="22"/>
          <w:szCs w:val="22"/>
        </w:rPr>
        <w:t> - 72,9% голосов;</w:t>
      </w:r>
    </w:p>
    <w:p w14:paraId="728CD5E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4. Избрать ревизионную комиссию - </w:t>
      </w:r>
      <w:r w:rsidRPr="00182872">
        <w:rPr>
          <w:rStyle w:val="fio5"/>
          <w:rFonts w:asciiTheme="minorHAnsi" w:hAnsiTheme="minorHAnsi" w:cstheme="minorHAnsi"/>
          <w:color w:val="000000"/>
          <w:sz w:val="22"/>
          <w:szCs w:val="22"/>
        </w:rPr>
        <w:t>Шерстову Н.Г.</w:t>
      </w:r>
      <w:r w:rsidRPr="00182872">
        <w:rPr>
          <w:rFonts w:asciiTheme="minorHAnsi" w:hAnsiTheme="minorHAnsi" w:cstheme="minorHAnsi"/>
          <w:color w:val="000000"/>
          <w:sz w:val="22"/>
          <w:szCs w:val="22"/>
        </w:rPr>
        <w:t> (72,9% голосов), </w:t>
      </w:r>
      <w:proofErr w:type="spellStart"/>
      <w:r w:rsidRPr="00182872">
        <w:rPr>
          <w:rStyle w:val="fio19"/>
          <w:rFonts w:asciiTheme="minorHAnsi" w:hAnsiTheme="minorHAnsi" w:cstheme="minorHAnsi"/>
          <w:color w:val="000000"/>
          <w:sz w:val="22"/>
          <w:szCs w:val="22"/>
        </w:rPr>
        <w:t>Филинова</w:t>
      </w:r>
      <w:proofErr w:type="spellEnd"/>
      <w:r w:rsidRPr="00182872">
        <w:rPr>
          <w:rStyle w:val="fio19"/>
          <w:rFonts w:asciiTheme="minorHAnsi" w:hAnsiTheme="minorHAnsi" w:cstheme="minorHAnsi"/>
          <w:color w:val="000000"/>
          <w:sz w:val="22"/>
          <w:szCs w:val="22"/>
        </w:rPr>
        <w:t xml:space="preserve"> А.Н.</w:t>
      </w:r>
      <w:r w:rsidRPr="00182872">
        <w:rPr>
          <w:rFonts w:asciiTheme="minorHAnsi" w:hAnsiTheme="minorHAnsi" w:cstheme="minorHAnsi"/>
          <w:color w:val="000000"/>
          <w:sz w:val="22"/>
          <w:szCs w:val="22"/>
        </w:rPr>
        <w:t> (100% голосов), </w:t>
      </w:r>
      <w:r w:rsidRPr="00182872">
        <w:rPr>
          <w:rStyle w:val="fio20"/>
          <w:rFonts w:asciiTheme="minorHAnsi" w:hAnsiTheme="minorHAnsi" w:cstheme="minorHAnsi"/>
          <w:color w:val="000000"/>
          <w:sz w:val="22"/>
          <w:szCs w:val="22"/>
        </w:rPr>
        <w:t>Озерова К.В.</w:t>
      </w:r>
      <w:r w:rsidRPr="00182872">
        <w:rPr>
          <w:rFonts w:asciiTheme="minorHAnsi" w:hAnsiTheme="minorHAnsi" w:cstheme="minorHAnsi"/>
          <w:color w:val="000000"/>
          <w:sz w:val="22"/>
          <w:szCs w:val="22"/>
        </w:rPr>
        <w:t> (100% голосов);</w:t>
      </w:r>
    </w:p>
    <w:p w14:paraId="1FF689C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5. Избрать председателя ревизионной комиссии - </w:t>
      </w:r>
      <w:proofErr w:type="spellStart"/>
      <w:r w:rsidRPr="00182872">
        <w:rPr>
          <w:rStyle w:val="fio19"/>
          <w:rFonts w:asciiTheme="minorHAnsi" w:hAnsiTheme="minorHAnsi" w:cstheme="minorHAnsi"/>
          <w:color w:val="000000"/>
          <w:sz w:val="22"/>
          <w:szCs w:val="22"/>
        </w:rPr>
        <w:t>Филинова</w:t>
      </w:r>
      <w:proofErr w:type="spellEnd"/>
      <w:r w:rsidRPr="00182872">
        <w:rPr>
          <w:rStyle w:val="fio19"/>
          <w:rFonts w:asciiTheme="minorHAnsi" w:hAnsiTheme="minorHAnsi" w:cstheme="minorHAnsi"/>
          <w:color w:val="000000"/>
          <w:sz w:val="22"/>
          <w:szCs w:val="22"/>
        </w:rPr>
        <w:t xml:space="preserve"> А.Н.</w:t>
      </w:r>
      <w:r w:rsidRPr="00182872">
        <w:rPr>
          <w:rFonts w:asciiTheme="minorHAnsi" w:hAnsiTheme="minorHAnsi" w:cstheme="minorHAnsi"/>
          <w:color w:val="000000"/>
          <w:sz w:val="22"/>
          <w:szCs w:val="22"/>
        </w:rPr>
        <w:t> 100% голосов;</w:t>
      </w:r>
    </w:p>
    <w:p w14:paraId="5010A488"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6. Открыть расчетный счет - «За» - 72,9% голосов;</w:t>
      </w:r>
    </w:p>
    <w:p w14:paraId="2984DE4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7. Утвердить приходно-кассовую смету - «За» - 67% голосов;</w:t>
      </w:r>
    </w:p>
    <w:p w14:paraId="69513B90"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8. Установить членские взносы - «За» - 70% голосов;</w:t>
      </w:r>
    </w:p>
    <w:p w14:paraId="6C66EC5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9. Установить пени - «За» - 62,1% голосов.</w:t>
      </w:r>
    </w:p>
    <w:p w14:paraId="43867896"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Истец не согласен с результатами голосования, считает их недействительными. Он пытался принять участие в общем собрании, однако фактически был лишен такой возможности. Оспариваемые решения общего собрания приняты в нарушение ст. 181.4, 181.5 ГК РФ, в связи с чем, подлежат признанию недействительными по следующим основаниям:</w:t>
      </w:r>
    </w:p>
    <w:p w14:paraId="18CCF36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Инициативная группа состояла из меньшего, чем это предусмотрено, количества членов ТСН.</w:t>
      </w:r>
    </w:p>
    <w:p w14:paraId="09A17E66"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Требование о проведении собрания не составлялось, председателю ТСН «Ратник» не вручалось, в правление не направлялось. Следовательно, инициативная группа не обладала полномочиями по проведению общего собрания.</w:t>
      </w:r>
    </w:p>
    <w:p w14:paraId="137ABE56"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Уведомление о проведении оспариваемого собрания со всей необходимой информацией не было размещено на информационной доске в ТСН «Ратник».</w:t>
      </w:r>
    </w:p>
    <w:p w14:paraId="66E4B45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Только при отсутствии кворума при проведении очной части голосования организаторами общего собрания могло быть принято решение о переходе к очно-заочной форме голосования.</w:t>
      </w:r>
    </w:p>
    <w:p w14:paraId="6EE687C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Фактически очная часть собрания не проводилась, доступ на собрание членам ТСН, планирующих голосовать «Против» по каждому или части вопросов повестки дня, был ограничен.</w:t>
      </w:r>
    </w:p>
    <w:p w14:paraId="1CF3BCE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Из протокола оспариваемого общего собрания членов ТСН невозможно установить, сколько в нем приняло участие членов товарищества, а также садоводов, не являющихся членами ТСН.</w:t>
      </w:r>
    </w:p>
    <w:p w14:paraId="4DA2BB1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Бланк для голосования вместе с проектами документов, планируемых к утверждению, не направлялись членам ТСН и индивидуальным садоводам и не размещались на информационном щите.</w:t>
      </w:r>
    </w:p>
    <w:p w14:paraId="76EF4A26"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Реестр участников общего собрания в очной форме с их подписями или подписями их представителей не составлялся.</w:t>
      </w:r>
    </w:p>
    <w:p w14:paraId="54FC7EE0"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Реестр получения заполненных бланков для голосования, из которых был бы виден способ и дата их получения, а также передавшее их лицо, не составлялся.</w:t>
      </w:r>
    </w:p>
    <w:p w14:paraId="759C46F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Заполненные бланки для голосования принимались строго по усмотрению председательствующего собрания и в зависимости от изложенной в бланке для голосования позиции члена ТСН.</w:t>
      </w:r>
    </w:p>
    <w:p w14:paraId="075A772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lastRenderedPageBreak/>
        <w:t>Просит признать недействительным решения общего собрания членов ТСН «Ратник», оформленные протоколом очно-заочного голосования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исключить запись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из ЕГРЮЛ ТСН «Ратник» в сведениях о лице, имеющем право действовать от имени юридического лица, </w:t>
      </w:r>
      <w:r w:rsidRPr="00182872">
        <w:rPr>
          <w:rStyle w:val="fio38"/>
          <w:rFonts w:asciiTheme="minorHAnsi" w:hAnsiTheme="minorHAnsi" w:cstheme="minorHAnsi"/>
          <w:color w:val="000000"/>
          <w:sz w:val="22"/>
          <w:szCs w:val="22"/>
        </w:rPr>
        <w:t>Шаталовой Л.А.</w:t>
      </w:r>
    </w:p>
    <w:p w14:paraId="3499C05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судебном заседании истец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исковые требования поддержал в полном объеме по доводам и основаниям, изложенным в иске, просил их удовлетворить.</w:t>
      </w:r>
    </w:p>
    <w:p w14:paraId="0975047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Представитель ответчика в судебное заседание не явился, извещен надлежащим образом, причин неявки не сообщил.</w:t>
      </w:r>
    </w:p>
    <w:p w14:paraId="6939969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Третье лицо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в судебное заседание не явилась, извещена надлежащим образом, обеспечила явку представителя.</w:t>
      </w:r>
    </w:p>
    <w:p w14:paraId="6153B3C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Представитель третьего лица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w:t>
      </w:r>
      <w:r w:rsidRPr="00182872">
        <w:rPr>
          <w:rStyle w:val="fio6"/>
          <w:rFonts w:asciiTheme="minorHAnsi" w:hAnsiTheme="minorHAnsi" w:cstheme="minorHAnsi"/>
          <w:color w:val="000000"/>
          <w:sz w:val="22"/>
          <w:szCs w:val="22"/>
        </w:rPr>
        <w:t>Некрасова Л.Г.</w:t>
      </w:r>
      <w:r w:rsidRPr="00182872">
        <w:rPr>
          <w:rFonts w:asciiTheme="minorHAnsi" w:hAnsiTheme="minorHAnsi" w:cstheme="minorHAnsi"/>
          <w:color w:val="000000"/>
          <w:sz w:val="22"/>
          <w:szCs w:val="22"/>
        </w:rPr>
        <w:t>, в судебном заседании просила суд отказать в удовлетворении иска по доводам возражений на иск и дополнений к возражениям, суть которых сводятся к тому, что бюллетени принимались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непосредственно у членов СНТ и собственников участков после предоставления документов, подтверждающих право собственности и документа, удостоверяющего личность, в связи с тем, что имело место совпадение фамилии имени и отчества у человека, представившего бюллетень, при этом не являющегося собственником участка. Перед проведением общего собрания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заказывала выписки по всем участкам, при сдаче бюллетеней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просила представить подтверждение права собственности у лиц, сведения о которых у нее на момент проведения собрания отсутствовали.</w:t>
      </w:r>
    </w:p>
    <w:p w14:paraId="63253368" w14:textId="630843D4"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 из представленных бюллетеней следует: бюллетень </w:t>
      </w:r>
      <w:bookmarkStart w:id="0" w:name="_Hlk109314600"/>
      <w:r w:rsidR="00182872">
        <w:rPr>
          <w:rFonts w:asciiTheme="minorHAnsi" w:hAnsiTheme="minorHAnsi" w:cstheme="minorHAnsi"/>
          <w:color w:val="000000"/>
          <w:sz w:val="22"/>
          <w:szCs w:val="22"/>
        </w:rPr>
        <w:t>ФИО</w:t>
      </w:r>
      <w:bookmarkEnd w:id="0"/>
      <w:r w:rsidRPr="00182872">
        <w:rPr>
          <w:rFonts w:asciiTheme="minorHAnsi" w:hAnsiTheme="minorHAnsi" w:cstheme="minorHAnsi"/>
          <w:color w:val="000000"/>
          <w:sz w:val="22"/>
          <w:szCs w:val="22"/>
        </w:rPr>
        <w:t> был сдан им лично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в процессе проведения голосования, подлинник имеется в материалах дела. Бюллетень </w:t>
      </w:r>
      <w:r w:rsidR="00182872" w:rsidRPr="00182872">
        <w:rPr>
          <w:rStyle w:val="fio7"/>
          <w:rFonts w:asciiTheme="minorHAnsi" w:hAnsiTheme="minorHAnsi" w:cstheme="minorHAnsi"/>
          <w:color w:val="000000"/>
          <w:sz w:val="22"/>
          <w:szCs w:val="22"/>
        </w:rPr>
        <w:t>ФИО</w:t>
      </w:r>
      <w:r w:rsidR="00182872" w:rsidRPr="00182872">
        <w:rPr>
          <w:rStyle w:val="fio7"/>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и </w:t>
      </w:r>
      <w:r w:rsidR="00182872" w:rsidRPr="00182872">
        <w:rPr>
          <w:rStyle w:val="fio8"/>
          <w:rFonts w:asciiTheme="minorHAnsi" w:hAnsiTheme="minorHAnsi" w:cstheme="minorHAnsi"/>
          <w:color w:val="000000"/>
          <w:sz w:val="22"/>
          <w:szCs w:val="22"/>
        </w:rPr>
        <w:t>ФИО</w:t>
      </w:r>
      <w:r w:rsidRPr="00182872">
        <w:rPr>
          <w:rFonts w:asciiTheme="minorHAnsi" w:hAnsiTheme="minorHAnsi" w:cstheme="minorHAnsi"/>
          <w:color w:val="000000"/>
          <w:sz w:val="22"/>
          <w:szCs w:val="22"/>
        </w:rPr>
        <w:t xml:space="preserve"> не передавался, согласно выписки из ЕГРН, в собственности участки у </w:t>
      </w:r>
      <w:r w:rsidR="00182872" w:rsidRPr="00182872">
        <w:rPr>
          <w:rFonts w:asciiTheme="minorHAnsi" w:hAnsiTheme="minorHAnsi" w:cstheme="minorHAnsi"/>
          <w:color w:val="000000"/>
          <w:sz w:val="22"/>
          <w:szCs w:val="22"/>
        </w:rPr>
        <w:t>ФИО</w:t>
      </w:r>
      <w:r w:rsidRPr="00182872">
        <w:rPr>
          <w:rFonts w:asciiTheme="minorHAnsi" w:hAnsiTheme="minorHAnsi" w:cstheme="minorHAnsi"/>
          <w:color w:val="000000"/>
          <w:sz w:val="22"/>
          <w:szCs w:val="22"/>
        </w:rPr>
        <w:t xml:space="preserve"> появилась только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то есть </w:t>
      </w:r>
      <w:r w:rsidR="00182872" w:rsidRPr="00182872">
        <w:rPr>
          <w:rFonts w:asciiTheme="minorHAnsi" w:hAnsiTheme="minorHAnsi" w:cstheme="minorHAnsi"/>
          <w:color w:val="000000"/>
          <w:sz w:val="22"/>
          <w:szCs w:val="22"/>
        </w:rPr>
        <w:t>ФИО</w:t>
      </w:r>
      <w:r w:rsidRPr="00182872">
        <w:rPr>
          <w:rFonts w:asciiTheme="minorHAnsi" w:hAnsiTheme="minorHAnsi" w:cstheme="minorHAnsi"/>
          <w:color w:val="000000"/>
          <w:sz w:val="22"/>
          <w:szCs w:val="22"/>
        </w:rPr>
        <w:t xml:space="preserve"> членами СНТ на момент голосования не являлись, участие в голосовании принимать не могли. Бюллетень </w:t>
      </w:r>
      <w:r w:rsidR="00182872" w:rsidRPr="00182872">
        <w:rPr>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был представлен в судебное заседание представителем третьего лица в подлиннике. Бюллетень, представленный истцом,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w:t>
      </w:r>
      <w:r w:rsidR="00182872" w:rsidRPr="00182872">
        <w:rPr>
          <w:rStyle w:val="fio9"/>
          <w:rFonts w:asciiTheme="minorHAnsi" w:hAnsiTheme="minorHAnsi" w:cstheme="minorHAnsi"/>
          <w:color w:val="000000"/>
          <w:sz w:val="22"/>
          <w:szCs w:val="22"/>
        </w:rPr>
        <w:t>ФИО</w:t>
      </w:r>
      <w:r w:rsidR="00182872" w:rsidRPr="00182872">
        <w:rPr>
          <w:rStyle w:val="fio9"/>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не передавался. Бюллетени </w:t>
      </w:r>
      <w:r w:rsidR="00182872" w:rsidRPr="00182872">
        <w:rPr>
          <w:rStyle w:val="fio10"/>
          <w:rFonts w:asciiTheme="minorHAnsi" w:hAnsiTheme="minorHAnsi" w:cstheme="minorHAnsi"/>
          <w:color w:val="000000"/>
          <w:sz w:val="22"/>
          <w:szCs w:val="22"/>
        </w:rPr>
        <w:t>ФИО</w:t>
      </w:r>
      <w:r w:rsidRPr="00182872">
        <w:rPr>
          <w:rStyle w:val="fio10"/>
          <w:rFonts w:asciiTheme="minorHAnsi" w:hAnsiTheme="minorHAnsi" w:cstheme="minorHAnsi"/>
          <w:color w:val="000000"/>
          <w:sz w:val="22"/>
          <w:szCs w:val="22"/>
        </w:rPr>
        <w:t>.</w:t>
      </w:r>
      <w:r w:rsidRPr="00182872">
        <w:rPr>
          <w:rFonts w:asciiTheme="minorHAnsi" w:hAnsiTheme="minorHAnsi" w:cstheme="minorHAnsi"/>
          <w:color w:val="000000"/>
          <w:sz w:val="22"/>
          <w:szCs w:val="22"/>
        </w:rPr>
        <w:t> и </w:t>
      </w:r>
      <w:r w:rsidR="00182872" w:rsidRPr="00182872">
        <w:rPr>
          <w:rStyle w:val="fio11"/>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передавались лично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данные бюллетени учтены в голосовании, представлены подлинники бюллетеней. Бюллетень </w:t>
      </w:r>
      <w:r w:rsidR="007266EB" w:rsidRPr="007266EB">
        <w:rPr>
          <w:rStyle w:val="fio12"/>
          <w:rFonts w:asciiTheme="minorHAnsi" w:hAnsiTheme="minorHAnsi" w:cstheme="minorHAnsi"/>
          <w:color w:val="000000"/>
          <w:sz w:val="22"/>
          <w:szCs w:val="22"/>
        </w:rPr>
        <w:t>ФИО</w:t>
      </w:r>
      <w:r w:rsidR="007266EB" w:rsidRPr="007266EB">
        <w:rPr>
          <w:rStyle w:val="fio12"/>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представлен в подлиннике в материалы дела третьим лицом, бюллетень учтен при подсчете голосов.</w:t>
      </w:r>
    </w:p>
    <w:p w14:paraId="2532139F" w14:textId="454D1523"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возражениях на иск также указано, что не может быть принят во внимание реестр членов ТСН «Ратник», представленный представителем ответчика </w:t>
      </w:r>
      <w:r w:rsidRPr="00182872">
        <w:rPr>
          <w:rStyle w:val="fio27"/>
          <w:rFonts w:asciiTheme="minorHAnsi" w:hAnsiTheme="minorHAnsi" w:cstheme="minorHAnsi"/>
          <w:color w:val="000000"/>
          <w:sz w:val="22"/>
          <w:szCs w:val="22"/>
        </w:rPr>
        <w:t>Кривошеиным В.В.</w:t>
      </w:r>
      <w:r w:rsidRPr="00182872">
        <w:rPr>
          <w:rFonts w:asciiTheme="minorHAnsi" w:hAnsiTheme="minorHAnsi" w:cstheme="minorHAnsi"/>
          <w:color w:val="000000"/>
          <w:sz w:val="22"/>
          <w:szCs w:val="22"/>
        </w:rPr>
        <w:t> в судебном заседании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поскольку он никем не подписан, на нем отсутствует печать юридического лица, более того, в спорном реестре содержатся недостоверные сведения. Так, согласно реестру, на дату проведения собрания членом ТСН «Ратник» являлся </w:t>
      </w:r>
      <w:r w:rsidR="007266EB" w:rsidRPr="007266EB">
        <w:rPr>
          <w:rStyle w:val="fio13"/>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кадастровый номер участка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однако, согласно выписки из ЕГРН на август 2021 г., сведения о собственнике указанного участка в Росреестре отсутствовали. Более того, в реестре отсутствуют члены ТСН «Ратник»: </w:t>
      </w:r>
      <w:r w:rsidR="007266EB" w:rsidRPr="007266EB">
        <w:rPr>
          <w:rStyle w:val="fio14"/>
          <w:rFonts w:asciiTheme="minorHAnsi" w:hAnsiTheme="minorHAnsi" w:cstheme="minorHAnsi"/>
          <w:color w:val="000000"/>
          <w:sz w:val="22"/>
          <w:szCs w:val="22"/>
        </w:rPr>
        <w:t>ФИО</w:t>
      </w:r>
      <w:r w:rsidRPr="00182872">
        <w:rPr>
          <w:rFonts w:asciiTheme="minorHAnsi" w:hAnsiTheme="minorHAnsi" w:cstheme="minorHAnsi"/>
          <w:color w:val="000000"/>
          <w:sz w:val="22"/>
          <w:szCs w:val="22"/>
        </w:rPr>
        <w:t>, </w:t>
      </w:r>
      <w:r w:rsidR="007266EB" w:rsidRPr="007266EB">
        <w:rPr>
          <w:rStyle w:val="fio15"/>
          <w:rFonts w:asciiTheme="minorHAnsi" w:hAnsiTheme="minorHAnsi" w:cstheme="minorHAnsi"/>
          <w:color w:val="000000"/>
          <w:sz w:val="22"/>
          <w:szCs w:val="22"/>
        </w:rPr>
        <w:t>ФИО</w:t>
      </w:r>
      <w:r w:rsidRPr="00182872">
        <w:rPr>
          <w:rFonts w:asciiTheme="minorHAnsi" w:hAnsiTheme="minorHAnsi" w:cstheme="minorHAnsi"/>
          <w:color w:val="000000"/>
          <w:sz w:val="22"/>
          <w:szCs w:val="22"/>
        </w:rPr>
        <w:t>, </w:t>
      </w:r>
      <w:r w:rsidR="007266EB" w:rsidRPr="007266EB">
        <w:rPr>
          <w:rStyle w:val="fio16"/>
          <w:rFonts w:asciiTheme="minorHAnsi" w:hAnsiTheme="minorHAnsi" w:cstheme="minorHAnsi"/>
          <w:color w:val="000000"/>
          <w:sz w:val="22"/>
          <w:szCs w:val="22"/>
        </w:rPr>
        <w:t>ФИО</w:t>
      </w:r>
      <w:r w:rsidR="007266EB">
        <w:rPr>
          <w:rStyle w:val="fio16"/>
          <w:rFonts w:asciiTheme="minorHAnsi" w:hAnsiTheme="minorHAnsi" w:cstheme="minorHAnsi"/>
          <w:color w:val="000000"/>
          <w:sz w:val="22"/>
          <w:szCs w:val="22"/>
        </w:rPr>
        <w:t>.</w:t>
      </w:r>
    </w:p>
    <w:p w14:paraId="0D27716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Выслушав лиц, участвующих в деле, допросив свидетелей, исследовав материалы дела, суд приходит к следующему.</w:t>
      </w:r>
    </w:p>
    <w:p w14:paraId="3D35A66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со ст. 56 ГПК РФ каждая сторона должна доказать те обстоятельства, на которые она ссылается как на основания своих требований и возражений.</w:t>
      </w:r>
    </w:p>
    <w:p w14:paraId="4E3D832D"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силу п. 2 ст. 181.1 Гражданского кодекса РФ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14:paraId="28DE334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Статьей 181.2 Гражданского кодекса РФ предусмотрено, что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 Решение собрания может приниматься посредством заочного голосования (пункт 1).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 (пункт 2).</w:t>
      </w:r>
    </w:p>
    <w:p w14:paraId="6F632EF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О принятии решения собрания составляется протокол в письменной форме. Протокол подписывается председательствующим на собрании и секретарем собрания (часть 3).</w:t>
      </w:r>
    </w:p>
    <w:p w14:paraId="4B0EC98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Из п. 105 Постановления Пленума Верховного Суда РФ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«О применении судами некоторых положений раздела I части первой Гражданского кодекса Российской Федерации»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следует, что решения собраний могут приниматься посредством очного или заочного голосования (пункт 1 статьи 181.2 ГК РФ).</w:t>
      </w:r>
    </w:p>
    <w:p w14:paraId="1156E2B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 xml:space="preserve">Если специальным законодательством не предусмотрены особые требования к форме проведения голосования, участниками гражданско-правового сообщества такие требования также не устанавливались (в </w:t>
      </w:r>
      <w:r w:rsidRPr="00182872">
        <w:rPr>
          <w:rFonts w:asciiTheme="minorHAnsi" w:hAnsiTheme="minorHAnsi" w:cstheme="minorHAnsi"/>
          <w:color w:val="000000"/>
          <w:sz w:val="22"/>
          <w:szCs w:val="22"/>
        </w:rPr>
        <w:lastRenderedPageBreak/>
        <w:t>частности, порядок проведения собрания не определен в уставе), то голосование может проводиться как в очной, так и в заочной или смешанной (очно-заочной) форме.</w:t>
      </w:r>
    </w:p>
    <w:p w14:paraId="4D436A2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п. 1 ст. 181.3 ГК РФ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14:paraId="2E4D444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п.1 ст. 181.4 ГК РФ решение собрания может быть признано судом недействительным при нарушении требований закона, в том числе в случае, если: 1) допущено существенное нарушение порядка созыва, подготовки и проведения собрания, влияющее на волеизъявление участников собрания; 2) у лица, выступавшего от имени участника собрания, отсутствовали полномочия; 3) допущено нарушение равенства прав участников собрания при его проведении; 4) допущено существенное нарушение правил составления протокола, в том числе правила о письменной форме протокола (пункт 3 статьи 181.2).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 (п. 2).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 (п. 3).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 (п. 4).</w:t>
      </w:r>
    </w:p>
    <w:p w14:paraId="6541EC6D"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Кроме того, в силу ст. 181.5 Гражданского кодекса РФ, если иное не предусмотрено законом, решение собрания ничтожно в случае, если оно:</w:t>
      </w:r>
    </w:p>
    <w:p w14:paraId="2D18031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14:paraId="0D3C507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2) принято при отсутствии необходимого кворума;</w:t>
      </w:r>
    </w:p>
    <w:p w14:paraId="5DE8CD4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3) принято по вопросу, не относящемуся к компетенции собрания;</w:t>
      </w:r>
    </w:p>
    <w:p w14:paraId="471754DD"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4) противоречит основам правопорядка или нравственности.</w:t>
      </w:r>
    </w:p>
    <w:p w14:paraId="651F6DB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 xml:space="preserve">Решение собрания не может быть признано недействительным в силу его </w:t>
      </w:r>
      <w:proofErr w:type="spellStart"/>
      <w:r w:rsidRPr="00182872">
        <w:rPr>
          <w:rFonts w:asciiTheme="minorHAnsi" w:hAnsiTheme="minorHAnsi" w:cstheme="minorHAnsi"/>
          <w:color w:val="000000"/>
          <w:sz w:val="22"/>
          <w:szCs w:val="22"/>
        </w:rPr>
        <w:t>оспоримости</w:t>
      </w:r>
      <w:proofErr w:type="spellEnd"/>
      <w:r w:rsidRPr="00182872">
        <w:rPr>
          <w:rFonts w:asciiTheme="minorHAnsi" w:hAnsiTheme="minorHAnsi" w:cstheme="minorHAnsi"/>
          <w:color w:val="000000"/>
          <w:sz w:val="22"/>
          <w:szCs w:val="22"/>
        </w:rPr>
        <w:t xml:space="preserve"> при наличии совокупности следующих обстоятельств: голосование лица, права которого затрагиваются этим решением, не могло повлиять на его принятие, и решение не может повлечь существенные неблагоприятные последствия для этого лица (пункт 4 статьи 181.4 ГК РФ). К существенным неблагоприятным последствиям относятся нарушения законных интересов как самого участника, так и гражданско-правового сообщества, которые могут привести, в том числе к возникновению убытков, лишению права на получение выгоды от использования имущества гражданско-правового сообщества, ограничению или лишению участника возможности в будущем принимать управленческие решения или осуществлять контроль за деятельностью гражданско-правового сообщества (пункт 109 Постановления Пленума Верховного Суда РФ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w:t>
      </w:r>
    </w:p>
    <w:p w14:paraId="01C1C22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со ст. 16 Федерального закона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высшим органом товарищества является общее собрание членов товарищества.</w:t>
      </w:r>
    </w:p>
    <w:p w14:paraId="014136F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 (часть 3).</w:t>
      </w:r>
    </w:p>
    <w:p w14:paraId="3DE7814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 (часть 5).</w:t>
      </w:r>
    </w:p>
    <w:p w14:paraId="755814F8"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ч. 3 ст. 15 Федерального закона № 217-ФЗ реестр членов товарищества должен содержать кадастровый (условный) номер земельного участка, правообладателем которого является член товарищества; его фамилию, имя, отчество, адрес места его жительства (почтовый адрес), а также адрес электронной почты (при наличии).</w:t>
      </w:r>
    </w:p>
    <w:p w14:paraId="4F296F6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ч. 1,6 ст. 5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14:paraId="03A4497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lastRenderedPageBreak/>
        <w:t>Лица, указанные в части 1 настоящей статьи, вправе принимать участие в общем собрании членов товарищества. По вопросам, указанным в пунктах 4 - 6.1, 21, 22 и 24 части 1 и части 29 статьи 17 настоящего Федерального закона,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w:t>
      </w:r>
    </w:p>
    <w:p w14:paraId="50A436A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п. 3 ч. 13 ст. 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уведомление о проведении общего собрания членов товарищества не менее чем за две недели до дня его проведения размещается на информационном щите, расположенном в границах территории садоводства или огородничества.</w:t>
      </w:r>
    </w:p>
    <w:p w14:paraId="46D149E8"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ч. 14 ст. 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14:paraId="660D2DA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(ч. 15 ст. 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29E7BB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Частью 18 ст. 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установлено, что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14:paraId="34FC55C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силу ч. 20 ст. 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председательствующим на общем собрании членов товарищества является председатель товарищества, если иное решение не принято этим собранием.</w:t>
      </w:r>
    </w:p>
    <w:p w14:paraId="4F744FC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силу ч. 19 ст. 17 Федерального закона № 217-ФЗ общее собрание членов товарищества правомочно, если на нем присутствует более чем пятьдесят процентов членов товарищества или их представителей.</w:t>
      </w:r>
    </w:p>
    <w:p w14:paraId="3C26130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Частью 1 ст. 17 Федерального закона № 217-ФЗ определена исключительная компетенция общего собрания членов товарищества.</w:t>
      </w:r>
    </w:p>
    <w:p w14:paraId="1BB5168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частью 2 указанной статьи по вопросам, указанным в пунктах 1 - 6, 10, 17, 21- 23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14:paraId="0D2D7C0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К таким вопросам, в частности отнесены: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 определение размера и срока внесения взносов, порядка расходования целевых взносов, а также размера и срока внесения платы; утверждение финансово-экономического обоснования размера взносов, финансово-экономического, обоснования размера платы.</w:t>
      </w:r>
    </w:p>
    <w:p w14:paraId="24FCDE1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По иным вопросам, указанным в части 1 настоящей статьи, решения общего собрания членов товарищества принимаются большинством голосов от числа присутствующих на общем собрании членов товарищества (часть 4).</w:t>
      </w:r>
    </w:p>
    <w:p w14:paraId="13E1946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Общее собрание членов товарищества может быть очередным внеочередным (часть 5).</w:t>
      </w:r>
    </w:p>
    <w:p w14:paraId="500781D8"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Очередное общее собрание членов товарищества созывается правлением товарищества по мере необходимости, но не реже чем один раз в год (часть 6).</w:t>
      </w:r>
    </w:p>
    <w:p w14:paraId="4B0D256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ч.7 ст. 17 Федерального закона № 217-ФЗ внеочередное общее собрание членов товарищества проводится по требованию:</w:t>
      </w:r>
    </w:p>
    <w:p w14:paraId="52614D9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1) правления товарищества; 2) ревизионной комиссии (ревизора); 3) членов товарищества в количестве более чем одна пятая товарищества.</w:t>
      </w:r>
    </w:p>
    <w:p w14:paraId="79E9896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случаях, предусмотренных пунктами 2, 3 части 7 и частью 8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 (часть 9 статьи 17).</w:t>
      </w:r>
    </w:p>
    <w:p w14:paraId="0F48B9B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lastRenderedPageBreak/>
        <w:t>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 (часть 11 статьи 17).</w:t>
      </w:r>
    </w:p>
    <w:p w14:paraId="740A5D9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случае нарушения правлением товарищества срока и порядка проведения внеочередного общего собрания членов товарищества, установленного 11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13 - 18 настоящей статьи (часть 12 статьи 17).</w:t>
      </w:r>
    </w:p>
    <w:p w14:paraId="4CB5C3E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ч. 15 ст. 17 Федерального закона № 217-ФЗ в уведомлении о проведении общего собрания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14:paraId="7429183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ч. 21 ст. 17 Федерального закона № 217-ФЗ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14:paraId="6792984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По вопросам, указанным в пунктах 1, 2, 4 - 6, 10, 17, 21 - 23 части 1 настоящей статьи, проведение заочного голосования не допускается (ч. 22 ст. 17).</w:t>
      </w:r>
    </w:p>
    <w:p w14:paraId="7DE97CF0"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случае, если при проведении общего собрания членов товарищества по вопросам, указанным в пунктах 1, 2, 4 - 6, 10, 17, 21 - 23 части 1 настоящей статьи, такое общее собрание членов товарищества не имело указанного в части 19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 (часть 23 статьи 17).</w:t>
      </w:r>
    </w:p>
    <w:p w14:paraId="016B018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ч. 24 ст. 17 Федерального закона № 217-ФЗ результаты очно-заочного голосования при принятии решений общим собранием членов товарищества определяются совокупностью:</w:t>
      </w:r>
    </w:p>
    <w:p w14:paraId="0126086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1) результатов голосования при очном обсуждении вопросов повестки общего собрания членов товарищества;</w:t>
      </w:r>
    </w:p>
    <w:p w14:paraId="2B1C72D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14:paraId="7D6F76C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Частью 25 ст. 17 Федерального закона № 217-ФЗ предусмотрено, что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общем собрании членов товарищества лиц, указанных в части 1 статьи 5настоящего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14:paraId="382C0CA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 xml:space="preserve">Данные положения закона дублируются в Уставе ТСН «Ратник» (том 2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236-255).</w:t>
      </w:r>
    </w:p>
    <w:p w14:paraId="0CEEB4B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Истцом и третьим лицом представлены уставы ТСН «Ратник» в редакциях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34-71) и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(том 2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236-255) соответственно, однако поскольку в выписке из ЕГРЮЛ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121-125) содержатся сведения о редакции устава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такой устав и подлежит принятию судом в качестве доказательства. Иной устав, утвержденный решением общего собрания членов ТСН «Ратник» сторонами не представлен.</w:t>
      </w:r>
    </w:p>
    <w:p w14:paraId="3C96C976"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Судом установлено, что ТСН «Ратник» является некоммерческой организацией, добровольным объединением граждан – владельцев садовых земельных участков, предоставленным им или приобретенными ими с целью удовлетворения материальных и иных потребностей, а также в целях объединения усилий и возможностей для содействия им и членам их семей в решении общих социально – хозяйственных задач ведения садоводства. Товарищество является юридическим лицом, о чем свидетельствует содержание Устава, утвержденного решением общего собрания, оформленного протоколом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-а/2020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w:t>
      </w:r>
    </w:p>
    <w:p w14:paraId="7FBB8190"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было проведено внеочередное общее собрание членов ТСН «Ратник» в очно-заочной форме с вынесением на повестку дня вопросов о переизбрании председателя правления ТСН «Ратник», избрании членов правления, избрании членов ревизионной комиссии, об открытии расчетного счета </w:t>
      </w:r>
      <w:r w:rsidRPr="00182872">
        <w:rPr>
          <w:rFonts w:asciiTheme="minorHAnsi" w:hAnsiTheme="minorHAnsi" w:cstheme="minorHAnsi"/>
          <w:color w:val="000000"/>
          <w:sz w:val="22"/>
          <w:szCs w:val="22"/>
        </w:rPr>
        <w:lastRenderedPageBreak/>
        <w:t>товарищества в банке, утверждении приходно-расходной сметы, установлении пени за неуплату членских взносов до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на котором приняты следующие решения: избраны председателем общего собрания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секретарем общего собрания </w:t>
      </w:r>
      <w:proofErr w:type="spellStart"/>
      <w:r w:rsidRPr="00182872">
        <w:rPr>
          <w:rStyle w:val="fio17"/>
          <w:rFonts w:asciiTheme="minorHAnsi" w:hAnsiTheme="minorHAnsi" w:cstheme="minorHAnsi"/>
          <w:color w:val="000000"/>
          <w:sz w:val="22"/>
          <w:szCs w:val="22"/>
        </w:rPr>
        <w:t>Шатовалова</w:t>
      </w:r>
      <w:proofErr w:type="spellEnd"/>
      <w:r w:rsidRPr="00182872">
        <w:rPr>
          <w:rStyle w:val="fio17"/>
          <w:rFonts w:asciiTheme="minorHAnsi" w:hAnsiTheme="minorHAnsi" w:cstheme="minorHAnsi"/>
          <w:color w:val="000000"/>
          <w:sz w:val="22"/>
          <w:szCs w:val="22"/>
        </w:rPr>
        <w:t xml:space="preserve"> А.А.</w:t>
      </w:r>
      <w:r w:rsidRPr="00182872">
        <w:rPr>
          <w:rFonts w:asciiTheme="minorHAnsi" w:hAnsiTheme="minorHAnsi" w:cstheme="minorHAnsi"/>
          <w:color w:val="000000"/>
          <w:sz w:val="22"/>
          <w:szCs w:val="22"/>
        </w:rPr>
        <w:t>, членом правления </w:t>
      </w:r>
      <w:r w:rsidRPr="00182872">
        <w:rPr>
          <w:rStyle w:val="fio18"/>
          <w:rFonts w:asciiTheme="minorHAnsi" w:hAnsiTheme="minorHAnsi" w:cstheme="minorHAnsi"/>
          <w:color w:val="000000"/>
          <w:sz w:val="22"/>
          <w:szCs w:val="22"/>
        </w:rPr>
        <w:t>Ярошевич М.С.</w:t>
      </w:r>
      <w:r w:rsidRPr="00182872">
        <w:rPr>
          <w:rFonts w:asciiTheme="minorHAnsi" w:hAnsiTheme="minorHAnsi" w:cstheme="minorHAnsi"/>
          <w:color w:val="000000"/>
          <w:sz w:val="22"/>
          <w:szCs w:val="22"/>
        </w:rPr>
        <w:t>, членами ревизионной комиссии </w:t>
      </w:r>
      <w:r w:rsidRPr="00182872">
        <w:rPr>
          <w:rStyle w:val="fio19"/>
          <w:rFonts w:asciiTheme="minorHAnsi" w:hAnsiTheme="minorHAnsi" w:cstheme="minorHAnsi"/>
          <w:color w:val="000000"/>
          <w:sz w:val="22"/>
          <w:szCs w:val="22"/>
        </w:rPr>
        <w:t>Филинов А.Н.</w:t>
      </w:r>
      <w:r w:rsidRPr="00182872">
        <w:rPr>
          <w:rFonts w:asciiTheme="minorHAnsi" w:hAnsiTheme="minorHAnsi" w:cstheme="minorHAnsi"/>
          <w:color w:val="000000"/>
          <w:sz w:val="22"/>
          <w:szCs w:val="22"/>
        </w:rPr>
        <w:t>, </w:t>
      </w:r>
      <w:r w:rsidRPr="00182872">
        <w:rPr>
          <w:rStyle w:val="fio20"/>
          <w:rFonts w:asciiTheme="minorHAnsi" w:hAnsiTheme="minorHAnsi" w:cstheme="minorHAnsi"/>
          <w:color w:val="000000"/>
          <w:sz w:val="22"/>
          <w:szCs w:val="22"/>
        </w:rPr>
        <w:t>Озеров К.В.</w:t>
      </w:r>
      <w:r w:rsidRPr="00182872">
        <w:rPr>
          <w:rFonts w:asciiTheme="minorHAnsi" w:hAnsiTheme="minorHAnsi" w:cstheme="minorHAnsi"/>
          <w:color w:val="000000"/>
          <w:sz w:val="22"/>
          <w:szCs w:val="22"/>
        </w:rPr>
        <w:t>; председателем правления ТСН «Ратник» избрана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xml:space="preserve">; открыт расчетный счет товарищества в ПАО Сбербанк, утверждена </w:t>
      </w:r>
      <w:proofErr w:type="spellStart"/>
      <w:r w:rsidRPr="00182872">
        <w:rPr>
          <w:rFonts w:asciiTheme="minorHAnsi" w:hAnsiTheme="minorHAnsi" w:cstheme="minorHAnsi"/>
          <w:color w:val="000000"/>
          <w:sz w:val="22"/>
          <w:szCs w:val="22"/>
        </w:rPr>
        <w:t>приходно</w:t>
      </w:r>
      <w:proofErr w:type="spellEnd"/>
      <w:r w:rsidRPr="00182872">
        <w:rPr>
          <w:rFonts w:asciiTheme="minorHAnsi" w:hAnsiTheme="minorHAnsi" w:cstheme="minorHAnsi"/>
          <w:color w:val="000000"/>
          <w:sz w:val="22"/>
          <w:szCs w:val="22"/>
        </w:rPr>
        <w:t xml:space="preserve"> – расходная смета товарищества; установлен размер членского взноса за период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в размере 1 000 руб. с участка в месяц, установлены пени в размере 0,1% за каждый день просрочки членам ТСН и индивидуальным садоводам, не уплатившим членские взносы до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решения данного собрания были отражены в протоколе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xml:space="preserve">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106-107), после чего на основании указанного решения общего собрания в ЕГРЮЛ в отношении ТСН «Ратник»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внесена запись о возложении полномочий председателя правления на </w:t>
      </w:r>
      <w:r w:rsidRPr="00182872">
        <w:rPr>
          <w:rStyle w:val="fio38"/>
          <w:rFonts w:asciiTheme="minorHAnsi" w:hAnsiTheme="minorHAnsi" w:cstheme="minorHAnsi"/>
          <w:color w:val="000000"/>
          <w:sz w:val="22"/>
          <w:szCs w:val="22"/>
        </w:rPr>
        <w:t>Шаталову Л.А.</w:t>
      </w:r>
    </w:p>
    <w:p w14:paraId="57667F60" w14:textId="15EED969"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Инициатором собрания выступила инициативная группа из числа членов ТСН «Ратник» -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w:t>
      </w:r>
      <w:r w:rsidR="007266EB" w:rsidRPr="007266EB">
        <w:rPr>
          <w:rStyle w:val="fio21"/>
          <w:rFonts w:asciiTheme="minorHAnsi" w:hAnsiTheme="minorHAnsi" w:cstheme="minorHAnsi"/>
          <w:color w:val="000000"/>
          <w:sz w:val="22"/>
          <w:szCs w:val="22"/>
        </w:rPr>
        <w:t>ФИО</w:t>
      </w:r>
      <w:r w:rsidRPr="00182872">
        <w:rPr>
          <w:rStyle w:val="fio21"/>
          <w:rFonts w:asciiTheme="minorHAnsi" w:hAnsiTheme="minorHAnsi" w:cstheme="minorHAnsi"/>
          <w:color w:val="000000"/>
          <w:sz w:val="22"/>
          <w:szCs w:val="22"/>
        </w:rPr>
        <w:t>.</w:t>
      </w:r>
      <w:r w:rsidRPr="00182872">
        <w:rPr>
          <w:rFonts w:asciiTheme="minorHAnsi" w:hAnsiTheme="minorHAnsi" w:cstheme="minorHAnsi"/>
          <w:color w:val="000000"/>
          <w:sz w:val="22"/>
          <w:szCs w:val="22"/>
        </w:rPr>
        <w:t>, </w:t>
      </w:r>
      <w:r w:rsidR="007266EB" w:rsidRPr="007266EB">
        <w:rPr>
          <w:rStyle w:val="fio22"/>
          <w:rFonts w:asciiTheme="minorHAnsi" w:hAnsiTheme="minorHAnsi" w:cstheme="minorHAnsi"/>
          <w:color w:val="000000"/>
          <w:sz w:val="22"/>
          <w:szCs w:val="22"/>
        </w:rPr>
        <w:t>ФИО</w:t>
      </w:r>
      <w:r w:rsidRPr="00182872">
        <w:rPr>
          <w:rStyle w:val="fio22"/>
          <w:rFonts w:asciiTheme="minorHAnsi" w:hAnsiTheme="minorHAnsi" w:cstheme="minorHAnsi"/>
          <w:color w:val="000000"/>
          <w:sz w:val="22"/>
          <w:szCs w:val="22"/>
        </w:rPr>
        <w:t>.</w:t>
      </w:r>
      <w:r w:rsidRPr="00182872">
        <w:rPr>
          <w:rFonts w:asciiTheme="minorHAnsi" w:hAnsiTheme="minorHAnsi" w:cstheme="minorHAnsi"/>
          <w:color w:val="000000"/>
          <w:sz w:val="22"/>
          <w:szCs w:val="22"/>
        </w:rPr>
        <w:t>, </w:t>
      </w:r>
      <w:r w:rsidR="007266EB" w:rsidRPr="007266EB">
        <w:rPr>
          <w:rStyle w:val="fio23"/>
          <w:rFonts w:asciiTheme="minorHAnsi" w:hAnsiTheme="minorHAnsi" w:cstheme="minorHAnsi"/>
          <w:color w:val="000000"/>
          <w:sz w:val="22"/>
          <w:szCs w:val="22"/>
        </w:rPr>
        <w:t>ФИО</w:t>
      </w:r>
      <w:r w:rsidRPr="00182872">
        <w:rPr>
          <w:rStyle w:val="fio23"/>
          <w:rFonts w:asciiTheme="minorHAnsi" w:hAnsiTheme="minorHAnsi" w:cstheme="minorHAnsi"/>
          <w:color w:val="000000"/>
          <w:sz w:val="22"/>
          <w:szCs w:val="22"/>
        </w:rPr>
        <w:t>.</w:t>
      </w:r>
      <w:r w:rsidRPr="00182872">
        <w:rPr>
          <w:rFonts w:asciiTheme="minorHAnsi" w:hAnsiTheme="minorHAnsi" w:cstheme="minorHAnsi"/>
          <w:color w:val="000000"/>
          <w:sz w:val="22"/>
          <w:szCs w:val="22"/>
        </w:rPr>
        <w:t>, </w:t>
      </w:r>
      <w:r w:rsidR="007266EB" w:rsidRPr="007266EB">
        <w:rPr>
          <w:rStyle w:val="fio17"/>
          <w:rFonts w:asciiTheme="minorHAnsi" w:hAnsiTheme="minorHAnsi" w:cstheme="minorHAnsi"/>
          <w:color w:val="000000"/>
          <w:sz w:val="22"/>
          <w:szCs w:val="22"/>
        </w:rPr>
        <w:t>ФИО</w:t>
      </w:r>
      <w:r w:rsidRPr="00182872">
        <w:rPr>
          <w:rStyle w:val="fio17"/>
          <w:rFonts w:asciiTheme="minorHAnsi" w:hAnsiTheme="minorHAnsi" w:cstheme="minorHAnsi"/>
          <w:color w:val="000000"/>
          <w:sz w:val="22"/>
          <w:szCs w:val="22"/>
        </w:rPr>
        <w:t>.</w:t>
      </w:r>
      <w:r w:rsidRPr="00182872">
        <w:rPr>
          <w:rFonts w:asciiTheme="minorHAnsi" w:hAnsiTheme="minorHAnsi" w:cstheme="minorHAnsi"/>
          <w:color w:val="000000"/>
          <w:sz w:val="22"/>
          <w:szCs w:val="22"/>
        </w:rPr>
        <w:t>, </w:t>
      </w:r>
      <w:r w:rsidR="007266EB" w:rsidRPr="007266EB">
        <w:rPr>
          <w:rStyle w:val="fio24"/>
          <w:rFonts w:asciiTheme="minorHAnsi" w:hAnsiTheme="minorHAnsi" w:cstheme="minorHAnsi"/>
          <w:color w:val="000000"/>
          <w:sz w:val="22"/>
          <w:szCs w:val="22"/>
        </w:rPr>
        <w:t>ФИО</w:t>
      </w:r>
      <w:r w:rsidRPr="00182872">
        <w:rPr>
          <w:rStyle w:val="fio24"/>
          <w:rFonts w:asciiTheme="minorHAnsi" w:hAnsiTheme="minorHAnsi" w:cstheme="minorHAnsi"/>
          <w:color w:val="000000"/>
          <w:sz w:val="22"/>
          <w:szCs w:val="22"/>
        </w:rPr>
        <w:t>.</w:t>
      </w:r>
      <w:r w:rsidRPr="00182872">
        <w:rPr>
          <w:rFonts w:asciiTheme="minorHAnsi" w:hAnsiTheme="minorHAnsi" w:cstheme="minorHAnsi"/>
          <w:color w:val="000000"/>
          <w:sz w:val="22"/>
          <w:szCs w:val="22"/>
        </w:rPr>
        <w:t>, </w:t>
      </w:r>
      <w:r w:rsidR="007266EB" w:rsidRPr="007266EB">
        <w:rPr>
          <w:rStyle w:val="fio5"/>
          <w:rFonts w:asciiTheme="minorHAnsi" w:hAnsiTheme="minorHAnsi" w:cstheme="minorHAnsi"/>
          <w:color w:val="000000"/>
          <w:sz w:val="22"/>
          <w:szCs w:val="22"/>
        </w:rPr>
        <w:t>ФИО</w:t>
      </w:r>
      <w:r w:rsidRPr="00182872">
        <w:rPr>
          <w:rStyle w:val="fio5"/>
          <w:rFonts w:asciiTheme="minorHAnsi" w:hAnsiTheme="minorHAnsi" w:cstheme="minorHAnsi"/>
          <w:color w:val="000000"/>
          <w:sz w:val="22"/>
          <w:szCs w:val="22"/>
        </w:rPr>
        <w:t>.</w:t>
      </w:r>
      <w:r w:rsidRPr="00182872">
        <w:rPr>
          <w:rFonts w:asciiTheme="minorHAnsi" w:hAnsiTheme="minorHAnsi" w:cstheme="minorHAnsi"/>
          <w:color w:val="000000"/>
          <w:sz w:val="22"/>
          <w:szCs w:val="22"/>
        </w:rPr>
        <w:t>, </w:t>
      </w:r>
      <w:r w:rsidR="00853809" w:rsidRPr="00853809">
        <w:rPr>
          <w:rStyle w:val="fio25"/>
          <w:rFonts w:asciiTheme="minorHAnsi" w:hAnsiTheme="minorHAnsi" w:cstheme="minorHAnsi"/>
          <w:color w:val="000000"/>
          <w:sz w:val="22"/>
          <w:szCs w:val="22"/>
        </w:rPr>
        <w:t>ФИО</w:t>
      </w:r>
      <w:r w:rsidRPr="00182872">
        <w:rPr>
          <w:rFonts w:asciiTheme="minorHAnsi" w:hAnsiTheme="minorHAnsi" w:cstheme="minorHAnsi"/>
          <w:color w:val="000000"/>
          <w:sz w:val="22"/>
          <w:szCs w:val="22"/>
        </w:rPr>
        <w:t>, </w:t>
      </w:r>
      <w:r w:rsidR="002718EE">
        <w:rPr>
          <w:rStyle w:val="fio26"/>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и другие, которой было принято решение о проведении внеочередного общего собрания членов ТСН «Ратник» в очно-заочной форме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сформирована вышеуказанная повестка дня.</w:t>
      </w:r>
    </w:p>
    <w:p w14:paraId="12316EB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Доводы истца о том, что инициативная группа нарушила порядок созыва общего собрания членов ТСН «Ратник» и не направила требование председателю правления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о проведении такого собрания, не может быть принят судом во внимание.</w:t>
      </w:r>
    </w:p>
    <w:p w14:paraId="0D70A74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 согласно решению Новосибирского районного суда Новосибирской области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иску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к ТСН «Ратник» о возложении обязанности предоставить документы, требования иска удовлетворены частично, суд обязал ТСН «Ратник» предоставить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xml:space="preserve"> заверенные копии действующего устава ТСН «Ратник», протоколов общих собраний ТСН «Ратник» за 2020 год, выписки из реестра членов ТСН «Ратник», протокола избрания правления ТСН «Ратник»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126-129).</w:t>
      </w:r>
    </w:p>
    <w:p w14:paraId="35CE88B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Указанным решением суда установлено, что в период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направляла в адрес ТСН «Ратник» посредством почтовой связи заявления о предоставлении ей документов, однако такие заявления были возвращены отправителю за истечением срока хранения в отделении почты.</w:t>
      </w:r>
    </w:p>
    <w:p w14:paraId="4F5EBAB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судебном заседании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истец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xml:space="preserve"> пояснил, что правление в ТСН «Ратник» не существует ввиду отсутствия финансирования товарищества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132).</w:t>
      </w:r>
    </w:p>
    <w:p w14:paraId="002E55E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Кроме того,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xml:space="preserve"> направила в правление ТСН «Ратник» заявление о проведении внеочередного собрания членов ТСН «Ратник», что подтверждается квитанцией и описью вложений в письмо, составленных сотрудником почтового отделения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115).</w:t>
      </w:r>
    </w:p>
    <w:p w14:paraId="0CA23AB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со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14:paraId="46B3300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345A76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Таким образом, доводы о том, что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и другие члены инициативной группы не направляли в адрес председателя правления ТСН «Ратник» требование о проведении общего собрания членов ТСН «Ратник», опровергаются материалами дела, а судом достоверно установлено соблюдение инициативной группой требований ст. 17 Федерального закона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234713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Судом также установлено, что требование инициативной группы о проведении внеочередного общего собрания членов ТСН «Ратник», председателем ТСН «Ратник» ни получено ни рассмотрено не было в нарушении указанной статьи, что явилось основанием для проведения внеочередного общего собрания членов ТСН «Ратник» по инициативе инициативной группы.</w:t>
      </w:r>
    </w:p>
    <w:p w14:paraId="30E901E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реестру членов ТСН «Ратник», утвержденному протоколом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составленному председателем ТСН «Ратник»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xml:space="preserve">, в ТСН «Ратник» состоит 39 членов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108-111).</w:t>
      </w:r>
    </w:p>
    <w:p w14:paraId="75FC005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материалы дела представлен также список членов ТСН «Ратник» на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составленный председателем правления ТСН «Ратник» </w:t>
      </w:r>
      <w:r w:rsidRPr="00182872">
        <w:rPr>
          <w:rStyle w:val="fio27"/>
          <w:rFonts w:asciiTheme="minorHAnsi" w:hAnsiTheme="minorHAnsi" w:cstheme="minorHAnsi"/>
          <w:color w:val="000000"/>
          <w:sz w:val="22"/>
          <w:szCs w:val="22"/>
        </w:rPr>
        <w:t>Кривошеиным В.В.</w:t>
      </w:r>
      <w:r w:rsidRPr="00182872">
        <w:rPr>
          <w:rFonts w:asciiTheme="minorHAnsi" w:hAnsiTheme="minorHAnsi" w:cstheme="minorHAnsi"/>
          <w:color w:val="000000"/>
          <w:sz w:val="22"/>
          <w:szCs w:val="22"/>
        </w:rPr>
        <w:t xml:space="preserve"> (том 2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16-17), однако в судебном заседании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допрошенный в качестве свидетеля </w:t>
      </w:r>
      <w:r w:rsidRPr="00182872">
        <w:rPr>
          <w:rStyle w:val="fio27"/>
          <w:rFonts w:asciiTheme="minorHAnsi" w:hAnsiTheme="minorHAnsi" w:cstheme="minorHAnsi"/>
          <w:color w:val="000000"/>
          <w:sz w:val="22"/>
          <w:szCs w:val="22"/>
        </w:rPr>
        <w:t>Кривошеин В.В.</w:t>
      </w:r>
      <w:r w:rsidRPr="00182872">
        <w:rPr>
          <w:rFonts w:asciiTheme="minorHAnsi" w:hAnsiTheme="minorHAnsi" w:cstheme="minorHAnsi"/>
          <w:color w:val="000000"/>
          <w:sz w:val="22"/>
          <w:szCs w:val="22"/>
        </w:rPr>
        <w:t> пояснил, что когда он был председателем ТСН «Ратник», список членов ТСН был в бумажном виде, однако он не может его найти и предоставить суду.</w:t>
      </w:r>
    </w:p>
    <w:p w14:paraId="5FA53A1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lastRenderedPageBreak/>
        <w:t>Поскольку достоверность списка членов ТСН «Ратник» на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не подтверждена иными доказательствами, помимо перечисления в нем лиц (не представлены членские книжки, протоколы о принятии в члены СНТ), неизвестна дата его составления и авторство, суд признает указанный список недопустимым и недостоверным доказательством по делу, в связи с чем, в качестве документа, подтверждающего количество членов в ТСН «Ратник», принимается реестр членов ТСН «Ратник», утвержденный протоколом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составленный председателем ТСН «Ратник»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Иных реестров не представлено.</w:t>
      </w:r>
    </w:p>
    <w:p w14:paraId="60B30270"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Таким образом, инициативная группа в составе 9 человек вправе была поставить вопрос о проведении внеочередного общего собрания, поскольку ее количественный состав превышает 1/5 общего числа членов товарищества (39 человек).</w:t>
      </w:r>
    </w:p>
    <w:p w14:paraId="4E715A5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Объявление о проведении внеочередного общего собрания в очно-заочной форме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с предложенной повесткой дня и образцом бюллетеня было размещено на доске объявлений ТСН «Ратник»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то есть не менее чем за две недели до даты проведения собрания, что подтверждается актами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и фотоматериалами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xml:space="preserve">. 100-101, 102, 103-104). Также допрошенные в судебном заседании свидетели поясняли, что бюллетени рассылались по средством </w:t>
      </w:r>
      <w:proofErr w:type="spellStart"/>
      <w:r w:rsidRPr="00182872">
        <w:rPr>
          <w:rFonts w:asciiTheme="minorHAnsi" w:hAnsiTheme="minorHAnsi" w:cstheme="minorHAnsi"/>
          <w:color w:val="000000"/>
          <w:sz w:val="22"/>
          <w:szCs w:val="22"/>
        </w:rPr>
        <w:t>WhatsApp</w:t>
      </w:r>
      <w:proofErr w:type="spellEnd"/>
      <w:r w:rsidRPr="00182872">
        <w:rPr>
          <w:rFonts w:asciiTheme="minorHAnsi" w:hAnsiTheme="minorHAnsi" w:cstheme="minorHAnsi"/>
          <w:color w:val="000000"/>
          <w:sz w:val="22"/>
          <w:szCs w:val="22"/>
        </w:rPr>
        <w:t>.</w:t>
      </w:r>
    </w:p>
    <w:p w14:paraId="6DA41C76"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Допрошенный судом в качестве свидетеля </w:t>
      </w:r>
      <w:r w:rsidRPr="00182872">
        <w:rPr>
          <w:rStyle w:val="fio27"/>
          <w:rFonts w:asciiTheme="minorHAnsi" w:hAnsiTheme="minorHAnsi" w:cstheme="minorHAnsi"/>
          <w:color w:val="000000"/>
          <w:sz w:val="22"/>
          <w:szCs w:val="22"/>
        </w:rPr>
        <w:t>Кривошеин В.В.</w:t>
      </w:r>
      <w:r w:rsidRPr="00182872">
        <w:rPr>
          <w:rFonts w:asciiTheme="minorHAnsi" w:hAnsiTheme="minorHAnsi" w:cstheme="minorHAnsi"/>
          <w:color w:val="000000"/>
          <w:sz w:val="22"/>
          <w:szCs w:val="22"/>
        </w:rPr>
        <w:t> пояснил, что он является членом ТСН «Ратник» и проживает в ТСН «Ратник». Общее собрание членов ТСН проводилось в октябре и в декабре 2021 года. На проводившемся в октябре 2021 г. собрании он принимал участие, голосовал.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xml:space="preserve"> приезжала к членам общества, рассылала бюллетени в мессенджере </w:t>
      </w:r>
      <w:proofErr w:type="spellStart"/>
      <w:r w:rsidRPr="00182872">
        <w:rPr>
          <w:rFonts w:asciiTheme="minorHAnsi" w:hAnsiTheme="minorHAnsi" w:cstheme="minorHAnsi"/>
          <w:color w:val="000000"/>
          <w:sz w:val="22"/>
          <w:szCs w:val="22"/>
        </w:rPr>
        <w:t>WhatsApp</w:t>
      </w:r>
      <w:proofErr w:type="spellEnd"/>
      <w:r w:rsidRPr="00182872">
        <w:rPr>
          <w:rFonts w:asciiTheme="minorHAnsi" w:hAnsiTheme="minorHAnsi" w:cstheme="minorHAnsi"/>
          <w:color w:val="000000"/>
          <w:sz w:val="22"/>
          <w:szCs w:val="22"/>
        </w:rPr>
        <w:t>.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не приняла бюллетень </w:t>
      </w:r>
      <w:r w:rsidRPr="00182872">
        <w:rPr>
          <w:rStyle w:val="fio27"/>
          <w:rFonts w:asciiTheme="minorHAnsi" w:hAnsiTheme="minorHAnsi" w:cstheme="minorHAnsi"/>
          <w:color w:val="000000"/>
          <w:sz w:val="22"/>
          <w:szCs w:val="22"/>
        </w:rPr>
        <w:t>Кривошеина В.В.</w:t>
      </w:r>
      <w:r w:rsidRPr="00182872">
        <w:rPr>
          <w:rFonts w:asciiTheme="minorHAnsi" w:hAnsiTheme="minorHAnsi" w:cstheme="minorHAnsi"/>
          <w:color w:val="000000"/>
          <w:sz w:val="22"/>
          <w:szCs w:val="22"/>
        </w:rPr>
        <w:t>, как и не приняла от него другие 26 бюллетеней, при этом другие 11 или 12 забрала. Доверенности от 37 членов ТСН «Ратник» у </w:t>
      </w:r>
      <w:r w:rsidRPr="00182872">
        <w:rPr>
          <w:rStyle w:val="fio27"/>
          <w:rFonts w:asciiTheme="minorHAnsi" w:hAnsiTheme="minorHAnsi" w:cstheme="minorHAnsi"/>
          <w:color w:val="000000"/>
          <w:sz w:val="22"/>
          <w:szCs w:val="22"/>
        </w:rPr>
        <w:t>Кривошеина В.В.</w:t>
      </w:r>
      <w:r w:rsidRPr="00182872">
        <w:rPr>
          <w:rFonts w:asciiTheme="minorHAnsi" w:hAnsiTheme="minorHAnsi" w:cstheme="minorHAnsi"/>
          <w:color w:val="000000"/>
          <w:sz w:val="22"/>
          <w:szCs w:val="22"/>
        </w:rPr>
        <w:t> отсутствовали.</w:t>
      </w:r>
    </w:p>
    <w:p w14:paraId="4BE4DF0A" w14:textId="13F07A73"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Допрошенный в качестве свидетеля </w:t>
      </w:r>
      <w:bookmarkStart w:id="1" w:name="_Hlk109324409"/>
      <w:r w:rsidR="002718EE">
        <w:rPr>
          <w:rStyle w:val="fio28"/>
          <w:rFonts w:asciiTheme="minorHAnsi" w:hAnsiTheme="minorHAnsi" w:cstheme="minorHAnsi"/>
          <w:color w:val="000000"/>
          <w:sz w:val="22"/>
          <w:szCs w:val="22"/>
        </w:rPr>
        <w:t>ФИО</w:t>
      </w:r>
      <w:bookmarkEnd w:id="1"/>
      <w:r w:rsidRPr="00182872">
        <w:rPr>
          <w:rFonts w:asciiTheme="minorHAnsi" w:hAnsiTheme="minorHAnsi" w:cstheme="minorHAnsi"/>
          <w:color w:val="000000"/>
          <w:sz w:val="22"/>
          <w:szCs w:val="22"/>
        </w:rPr>
        <w:t xml:space="preserve"> пояснил суду, что в ТСН «Ратник» у него находится участок. Общее собрание членов ТСН «Ратник» проводилось два раза – в сентябре 2021 г. и в 2022 году. О проведении общего собрания членов ТСН «Ратник» в сентябре 2021 г. он был уведомлен истцом и третьим лицом лично, а также видел объявление на информационном стенде в ТСН. На очной части собрания свидетель не присутствовал, голосовал заочно, бюллетень голосования получил в мессенджере </w:t>
      </w:r>
      <w:proofErr w:type="spellStart"/>
      <w:r w:rsidRPr="00182872">
        <w:rPr>
          <w:rFonts w:asciiTheme="minorHAnsi" w:hAnsiTheme="minorHAnsi" w:cstheme="minorHAnsi"/>
          <w:color w:val="000000"/>
          <w:sz w:val="22"/>
          <w:szCs w:val="22"/>
        </w:rPr>
        <w:t>WhatsApp</w:t>
      </w:r>
      <w:proofErr w:type="spellEnd"/>
      <w:r w:rsidRPr="00182872">
        <w:rPr>
          <w:rFonts w:asciiTheme="minorHAnsi" w:hAnsiTheme="minorHAnsi" w:cstheme="minorHAnsi"/>
          <w:color w:val="000000"/>
          <w:sz w:val="22"/>
          <w:szCs w:val="22"/>
        </w:rPr>
        <w:t>, он его распечатал и заполнил в сентябре 2021 г., затем отдал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На бюллетени свидетель поставил галочки и за избрание председателем ТСН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и за избрание председателем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потом соседи сказали ему, чтобы он проголосовал за одного человека, он распечатал бюллетень, поставил галочку за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и отдал его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она его приняла. Бюллетень на листе дела 164 тома 1 принадлежит ему, но он его заменил на другой бюллетень.</w:t>
      </w:r>
    </w:p>
    <w:p w14:paraId="264D6C5C" w14:textId="3C214BD5"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Допрошенный в качестве свидетеля </w:t>
      </w:r>
      <w:r w:rsidR="002718EE" w:rsidRPr="002718EE">
        <w:rPr>
          <w:rStyle w:val="fio16"/>
          <w:rFonts w:asciiTheme="minorHAnsi" w:hAnsiTheme="minorHAnsi" w:cstheme="minorHAnsi"/>
          <w:color w:val="000000"/>
          <w:sz w:val="22"/>
          <w:szCs w:val="22"/>
        </w:rPr>
        <w:t>ФИО</w:t>
      </w:r>
      <w:r w:rsidR="002718EE" w:rsidRPr="002718EE">
        <w:rPr>
          <w:rStyle w:val="fio16"/>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пояснил суду, что в марте 2015 г. он купил земельный участок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в ТСН «Ратник», является членом ТСН. В ТСН «Ратник» проводилось общее собрание в конце 2021 года и в 2022 году, на другие собрания он не ходил. О проведении общего собрания в конце 2021 года его уведомила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xml:space="preserve"> в группе </w:t>
      </w:r>
      <w:proofErr w:type="spellStart"/>
      <w:r w:rsidRPr="00182872">
        <w:rPr>
          <w:rFonts w:asciiTheme="minorHAnsi" w:hAnsiTheme="minorHAnsi" w:cstheme="minorHAnsi"/>
          <w:color w:val="000000"/>
          <w:sz w:val="22"/>
          <w:szCs w:val="22"/>
        </w:rPr>
        <w:t>WhatsApp</w:t>
      </w:r>
      <w:proofErr w:type="spellEnd"/>
      <w:r w:rsidRPr="00182872">
        <w:rPr>
          <w:rFonts w:asciiTheme="minorHAnsi" w:hAnsiTheme="minorHAnsi" w:cstheme="minorHAnsi"/>
          <w:color w:val="000000"/>
          <w:sz w:val="22"/>
          <w:szCs w:val="22"/>
        </w:rPr>
        <w:t>, бюллетень для голосования получил на очной части собрания и подписался за его получение. Затем, заполненный бюллетень, он отдал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Бюллетень на обороте листа дела 171 тома 1 принадлежит ему.</w:t>
      </w:r>
    </w:p>
    <w:p w14:paraId="0342C437" w14:textId="2B4BE1F5"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Допрошенная в качестве свидетеля </w:t>
      </w:r>
      <w:r w:rsidR="002718EE" w:rsidRPr="002718EE">
        <w:rPr>
          <w:rStyle w:val="fio29"/>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пояснила суду, что истец является ее соседом по земельному участку в ТСН «Ратник», участок принадлежит ее папе </w:t>
      </w:r>
      <w:r w:rsidR="002718EE" w:rsidRPr="002718EE">
        <w:rPr>
          <w:rStyle w:val="fio30"/>
          <w:rFonts w:asciiTheme="minorHAnsi" w:hAnsiTheme="minorHAnsi" w:cstheme="minorHAnsi"/>
          <w:color w:val="000000"/>
          <w:sz w:val="22"/>
          <w:szCs w:val="22"/>
        </w:rPr>
        <w:t>ФИО</w:t>
      </w:r>
      <w:r w:rsidRPr="00182872">
        <w:rPr>
          <w:rFonts w:asciiTheme="minorHAnsi" w:hAnsiTheme="minorHAnsi" w:cstheme="minorHAnsi"/>
          <w:color w:val="000000"/>
          <w:sz w:val="22"/>
          <w:szCs w:val="22"/>
        </w:rPr>
        <w:t> с 2015 года, представителем которого она является. </w:t>
      </w:r>
      <w:r w:rsidR="002718EE" w:rsidRPr="002718EE">
        <w:rPr>
          <w:rStyle w:val="fio30"/>
          <w:rFonts w:asciiTheme="minorHAnsi" w:hAnsiTheme="minorHAnsi" w:cstheme="minorHAnsi"/>
          <w:color w:val="000000"/>
          <w:sz w:val="22"/>
          <w:szCs w:val="22"/>
        </w:rPr>
        <w:t>ФИО</w:t>
      </w:r>
      <w:r w:rsidR="002718EE" w:rsidRPr="002718EE">
        <w:rPr>
          <w:rStyle w:val="fio30"/>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является членом ТСН «Ратник», однако он не принимает участия в жизни товарищества, так как проживает постоянно в другой стране. В 2021 году </w:t>
      </w:r>
      <w:r w:rsidR="002718EE" w:rsidRPr="002718EE">
        <w:rPr>
          <w:rStyle w:val="fio30"/>
          <w:rFonts w:asciiTheme="minorHAnsi" w:hAnsiTheme="minorHAnsi" w:cstheme="minorHAnsi"/>
          <w:color w:val="000000"/>
          <w:sz w:val="22"/>
          <w:szCs w:val="22"/>
        </w:rPr>
        <w:t>ФИО</w:t>
      </w:r>
      <w:r w:rsidRPr="00182872">
        <w:rPr>
          <w:rFonts w:asciiTheme="minorHAnsi" w:hAnsiTheme="minorHAnsi" w:cstheme="minorHAnsi"/>
          <w:color w:val="000000"/>
          <w:sz w:val="22"/>
          <w:szCs w:val="22"/>
        </w:rPr>
        <w:t> самостоятельно брал у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бюллетень, подписывал его и сдавал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Бюллетень на листах дела 189-190 тома 1 заполнен почерком отца, номер телефона принадлежит свидетелю </w:t>
      </w:r>
      <w:r w:rsidR="002718EE" w:rsidRPr="002718EE">
        <w:rPr>
          <w:rStyle w:val="fio29"/>
          <w:rFonts w:asciiTheme="minorHAnsi" w:hAnsiTheme="minorHAnsi" w:cstheme="minorHAnsi"/>
          <w:color w:val="000000"/>
          <w:sz w:val="22"/>
          <w:szCs w:val="22"/>
        </w:rPr>
        <w:t>ФИО</w:t>
      </w:r>
      <w:r w:rsidRPr="00182872">
        <w:rPr>
          <w:rStyle w:val="fio29"/>
          <w:rFonts w:asciiTheme="minorHAnsi" w:hAnsiTheme="minorHAnsi" w:cstheme="minorHAnsi"/>
          <w:color w:val="000000"/>
          <w:sz w:val="22"/>
          <w:szCs w:val="22"/>
        </w:rPr>
        <w:t>.</w:t>
      </w:r>
      <w:r w:rsidR="002718EE">
        <w:rPr>
          <w:rStyle w:val="fio29"/>
          <w:rFonts w:asciiTheme="minorHAnsi" w:hAnsiTheme="minorHAnsi" w:cstheme="minorHAnsi"/>
          <w:color w:val="000000"/>
          <w:sz w:val="22"/>
          <w:szCs w:val="22"/>
        </w:rPr>
        <w:t xml:space="preserve"> </w:t>
      </w:r>
    </w:p>
    <w:p w14:paraId="336E2DB3" w14:textId="4EB906EF"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Допрошенная в качестве свидетеля </w:t>
      </w:r>
      <w:r w:rsidR="002718EE" w:rsidRPr="002718EE">
        <w:rPr>
          <w:rStyle w:val="fio31"/>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пояснила суду, что с 2015 года ей принадлежит земельный участок в ТСН «Ратник», она является членом ТСН. Имеет неприязненные отношения к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поскольку после отказа в общении с ней, на участке свидетеля появился мусор, на телефон поступали звонки с неизвестных номеров. В общих собраниях членов ТСН «Ратник» она принимала участие 4 раза в 2021-2022 гг., в том числе в собрании, проводившемся в октябре 2021 г. О проведении собрания она узнала от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Бюллетени для голосования присылали свидетелю и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и </w:t>
      </w:r>
      <w:r w:rsidRPr="00182872">
        <w:rPr>
          <w:rStyle w:val="fio38"/>
          <w:rFonts w:asciiTheme="minorHAnsi" w:hAnsiTheme="minorHAnsi" w:cstheme="minorHAnsi"/>
          <w:color w:val="000000"/>
          <w:sz w:val="22"/>
          <w:szCs w:val="22"/>
        </w:rPr>
        <w:t>Шаталова Л.А.</w:t>
      </w:r>
      <w:r w:rsidRPr="00182872">
        <w:rPr>
          <w:rFonts w:asciiTheme="minorHAnsi" w:hAnsiTheme="minorHAnsi" w:cstheme="minorHAnsi"/>
          <w:color w:val="000000"/>
          <w:sz w:val="22"/>
          <w:szCs w:val="22"/>
        </w:rPr>
        <w:t>, они были одинаковые. За получение бюллетеня свидетель подписалась, заполнила его и передала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предположительно, это было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Бюллетень на листах дела 195-196 тома 1 заполнен ею, кто поставил дату не знает.</w:t>
      </w:r>
    </w:p>
    <w:p w14:paraId="24DBFCF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Таким образом, доводы истца о том, что ТСН «Ратник» был нарушен порядок созыва общего собрания членов ТСН «Ратник», очная часть собрания не проводилась, опровергаются материалами дела и показаниями свидетелей. Представленными в материалы дела доказательствами подтверждается факт надлежащего уведомления о предстоящем собрании, которое содержало повестку дня, и которая, в свою очередь соответствует повестке, указанной в протоколе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и по которым принимались решения на общем </w:t>
      </w:r>
      <w:r w:rsidRPr="00182872">
        <w:rPr>
          <w:rFonts w:asciiTheme="minorHAnsi" w:hAnsiTheme="minorHAnsi" w:cstheme="minorHAnsi"/>
          <w:color w:val="000000"/>
          <w:sz w:val="22"/>
          <w:szCs w:val="22"/>
        </w:rPr>
        <w:lastRenderedPageBreak/>
        <w:t>собрании. Также представлены акты, подтверждающие доведение до членов СНТ о принятых на общем собрании решений.</w:t>
      </w:r>
    </w:p>
    <w:p w14:paraId="2683EDB7" w14:textId="77777777" w:rsidR="00723A4F" w:rsidRPr="00182872" w:rsidRDefault="00723A4F" w:rsidP="00723A4F">
      <w:pPr>
        <w:pStyle w:val="msoclassaf0"/>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основополагающими принципами гражданского законодательства участники правоотношений при установлении, осуществлении и защите гражданских прав и при исполнении гражданских обязанностей должны действовать добросовестно и не вправе извлекать преимущество из своего незаконного или недобросовестного поведения.</w:t>
      </w:r>
    </w:p>
    <w:p w14:paraId="2E434D7D" w14:textId="77777777" w:rsidR="00723A4F" w:rsidRPr="00182872" w:rsidRDefault="00723A4F" w:rsidP="00723A4F">
      <w:pPr>
        <w:pStyle w:val="msoclassaf0"/>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противном случае имеет место нарушение принципа гражданского права запрета противоречащего поведения.</w:t>
      </w:r>
    </w:p>
    <w:p w14:paraId="67007D3D" w14:textId="77777777" w:rsidR="00723A4F" w:rsidRPr="00182872" w:rsidRDefault="00723A4F" w:rsidP="00723A4F">
      <w:pPr>
        <w:pStyle w:val="msoclassaf0"/>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Пунктом 1 ст. 10 ГК РФ установлено, что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14:paraId="18D17C48" w14:textId="77777777" w:rsidR="00723A4F" w:rsidRPr="00182872" w:rsidRDefault="00723A4F" w:rsidP="00723A4F">
      <w:pPr>
        <w:pStyle w:val="msoclassaf0"/>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п. 2 ст. 10 ГК РФ10 ГК РФ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14:paraId="379997F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Выслушав свидетелей, изучив представленные в материалы дела доказательства, суд полагает, что имеются основания для признания поведения истца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в рамках настоящего спора, недобросовестным, указывающим на злоупотребление правом, поскольку истцу достоверно было известно о проведении оспариваемого собрания, им лично передавались бюллетени, образец которых подготовлен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и был размещен на доске объявлений, членам ТСН «Ратник» для голосования, а, кроме того,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принимал участие в голосовании, о чем свидетельствует заполненный им бюллетень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114). При этом доказательств того, что истец не был допущен к голосованию, или его бюллетень был уничтожен инициатором собрания и заполненные бланки для голосования принимались строго по усмотрению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в зависимости от изложенной в бланке для голосования позиции члена ТСН, не представлено истцом в нарушение ст. 56 ГПК РФ.</w:t>
      </w:r>
    </w:p>
    <w:p w14:paraId="1A66E4D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Из протокола общего собрания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следует, что в голосовании приняли участие 37 членов ТСН «Ратник». К голосованию не допущено 6 бюллетеней.</w:t>
      </w:r>
    </w:p>
    <w:p w14:paraId="7865382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Из протокола общего собрания следует, что члены ТСН проголосовали по следующим вопросам с принятием по ним решений: 1. Избрание председателя и секретаря общего собрания; 2. Избрание правления ТСН «Ратник»; 3. Избрание председателя правления ТСН «Ратник»; 4. Избрание ревизионной комиссии ТСН «Ратник»; 5. Избрание председателя ревизионной комиссии ТСН «Ратник»; 6. Открытие расчетного счета в ПАО Сбербанк; 7. Утверждение приходно-расходной сметы товарищества и финансово-экономическое обоснование; 8. Установление членских взносов за период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в размере 1 000 руб. с участка в месяц на расчетный счет товарищества; 9. Установление пени в размере 0,1 % за каждый день просрочки.</w:t>
      </w:r>
    </w:p>
    <w:p w14:paraId="5E29527E"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представленному списку членов ТСН «Ратник» по состоянию на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общее количество членов составляло 39 человек, согласно протоколу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всего собственников земельных участков в ТСН «Ратник» - 70 человек, садоводов без участия в товариществе – 10 человек, приняло участие в собрании 37 человек.</w:t>
      </w:r>
    </w:p>
    <w:p w14:paraId="724E898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частью 2 статьи 17 Закона № 217-ФЗ по вопросам, указанным в пунктах 1 - 6, 10, 17, 21 - 23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14:paraId="49FE22F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Как следует из положений п. 1 ст. 181.2 ГК РФ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14:paraId="3590E09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Поскольку общее собрание было проведено в очно-заочной форме, при подсчете кворума подлежат учету голоса как лично явившихся на собрание лиц, так и представивших свои решения в письменном виде.</w:t>
      </w:r>
    </w:p>
    <w:p w14:paraId="120589F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Судом проверен кворум при проведении внеочередного общего собрания в очно-заочной форме.</w:t>
      </w:r>
    </w:p>
    <w:p w14:paraId="798A21D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 согласно бюллетеням всего заочно проголосовали 37 человек.</w:t>
      </w:r>
    </w:p>
    <w:p w14:paraId="43412AE5" w14:textId="0B355FD5"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При этом, 6 бюллетеней не принято председательствующим собрания, поскольку в бюллетенях </w:t>
      </w:r>
      <w:r w:rsidR="002718EE" w:rsidRPr="002718EE">
        <w:rPr>
          <w:rStyle w:val="fio32"/>
          <w:rFonts w:asciiTheme="minorHAnsi" w:hAnsiTheme="minorHAnsi" w:cstheme="minorHAnsi"/>
          <w:color w:val="000000"/>
          <w:sz w:val="22"/>
          <w:szCs w:val="22"/>
        </w:rPr>
        <w:t>ФИО</w:t>
      </w:r>
      <w:r w:rsidR="002718EE" w:rsidRPr="002718EE">
        <w:rPr>
          <w:rStyle w:val="fio32"/>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и </w:t>
      </w:r>
      <w:r w:rsidR="002718EE" w:rsidRPr="002718EE">
        <w:rPr>
          <w:rStyle w:val="fio28"/>
          <w:rFonts w:asciiTheme="minorHAnsi" w:hAnsiTheme="minorHAnsi" w:cstheme="minorHAnsi"/>
          <w:color w:val="000000"/>
          <w:sz w:val="22"/>
          <w:szCs w:val="22"/>
        </w:rPr>
        <w:t>ФИО</w:t>
      </w:r>
      <w:r w:rsidR="002718EE" w:rsidRPr="002718EE">
        <w:rPr>
          <w:rStyle w:val="fio28"/>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проставлены галочки в графе «За» за принятие всех решений, за всех кандидатов, участвующих в голосовании; в бюллетени </w:t>
      </w:r>
      <w:r w:rsidR="002718EE" w:rsidRPr="002718EE">
        <w:rPr>
          <w:rStyle w:val="fio33"/>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напротив во всех графах и строках проставлены прочерки; </w:t>
      </w:r>
      <w:r w:rsidR="002718EE" w:rsidRPr="002718EE">
        <w:rPr>
          <w:rStyle w:val="fio34"/>
          <w:rFonts w:asciiTheme="minorHAnsi" w:hAnsiTheme="minorHAnsi" w:cstheme="minorHAnsi"/>
          <w:color w:val="000000"/>
          <w:sz w:val="22"/>
          <w:szCs w:val="22"/>
        </w:rPr>
        <w:t>ФИО</w:t>
      </w:r>
      <w:r w:rsidR="002718EE" w:rsidRPr="002718EE">
        <w:rPr>
          <w:rStyle w:val="fio34"/>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 голосовать не могла, поскольку является умершей, кто составил бюллетень не установлено; </w:t>
      </w:r>
      <w:r w:rsidR="002718EE" w:rsidRPr="002718EE">
        <w:rPr>
          <w:rStyle w:val="fio35"/>
          <w:rFonts w:asciiTheme="minorHAnsi" w:hAnsiTheme="minorHAnsi" w:cstheme="minorHAnsi"/>
          <w:color w:val="000000"/>
          <w:sz w:val="22"/>
          <w:szCs w:val="22"/>
        </w:rPr>
        <w:t>ФИО</w:t>
      </w:r>
      <w:r w:rsidRPr="00182872">
        <w:rPr>
          <w:rStyle w:val="fio35"/>
          <w:rFonts w:asciiTheme="minorHAnsi" w:hAnsiTheme="minorHAnsi" w:cstheme="minorHAnsi"/>
          <w:color w:val="000000"/>
          <w:sz w:val="22"/>
          <w:szCs w:val="22"/>
        </w:rPr>
        <w:t>.</w:t>
      </w:r>
      <w:r w:rsidRPr="00182872">
        <w:rPr>
          <w:rFonts w:asciiTheme="minorHAnsi" w:hAnsiTheme="minorHAnsi" w:cstheme="minorHAnsi"/>
          <w:color w:val="000000"/>
          <w:sz w:val="22"/>
          <w:szCs w:val="22"/>
        </w:rPr>
        <w:t> и </w:t>
      </w:r>
      <w:r w:rsidR="002718EE" w:rsidRPr="002718EE">
        <w:rPr>
          <w:rStyle w:val="fio36"/>
          <w:rFonts w:asciiTheme="minorHAnsi" w:hAnsiTheme="minorHAnsi" w:cstheme="minorHAnsi"/>
          <w:color w:val="000000"/>
          <w:sz w:val="22"/>
          <w:szCs w:val="22"/>
        </w:rPr>
        <w:t>ФИО</w:t>
      </w:r>
      <w:r w:rsidR="002718EE" w:rsidRPr="002718EE">
        <w:rPr>
          <w:rStyle w:val="fio36"/>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 xml:space="preserve">просили об исключении их бюллетеней из голосования, что подтверждается их сообщениями в мессенджере </w:t>
      </w:r>
      <w:proofErr w:type="spellStart"/>
      <w:r w:rsidRPr="00182872">
        <w:rPr>
          <w:rFonts w:asciiTheme="minorHAnsi" w:hAnsiTheme="minorHAnsi" w:cstheme="minorHAnsi"/>
          <w:color w:val="000000"/>
          <w:sz w:val="22"/>
          <w:szCs w:val="22"/>
        </w:rPr>
        <w:t>WatsApp</w:t>
      </w:r>
      <w:proofErr w:type="spellEnd"/>
      <w:r w:rsidRPr="00182872">
        <w:rPr>
          <w:rFonts w:asciiTheme="minorHAnsi" w:hAnsiTheme="minorHAnsi" w:cstheme="minorHAnsi"/>
          <w:color w:val="000000"/>
          <w:sz w:val="22"/>
          <w:szCs w:val="22"/>
        </w:rPr>
        <w:t xml:space="preserve"> (том 3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29-30).</w:t>
      </w:r>
    </w:p>
    <w:p w14:paraId="36175B59" w14:textId="159AD852"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lastRenderedPageBreak/>
        <w:t>В части исключения бюллетеней </w:t>
      </w:r>
      <w:r w:rsidR="002718EE" w:rsidRPr="002718EE">
        <w:rPr>
          <w:rStyle w:val="fio32"/>
          <w:rFonts w:asciiTheme="minorHAnsi" w:hAnsiTheme="minorHAnsi" w:cstheme="minorHAnsi"/>
          <w:color w:val="000000"/>
          <w:sz w:val="22"/>
          <w:szCs w:val="22"/>
        </w:rPr>
        <w:t>ФИО</w:t>
      </w:r>
      <w:r w:rsidRPr="00182872">
        <w:rPr>
          <w:rStyle w:val="fio32"/>
          <w:rFonts w:asciiTheme="minorHAnsi" w:hAnsiTheme="minorHAnsi" w:cstheme="minorHAnsi"/>
          <w:color w:val="000000"/>
          <w:sz w:val="22"/>
          <w:szCs w:val="22"/>
        </w:rPr>
        <w:t>.</w:t>
      </w:r>
      <w:r w:rsidRPr="00182872">
        <w:rPr>
          <w:rFonts w:asciiTheme="minorHAnsi" w:hAnsiTheme="minorHAnsi" w:cstheme="minorHAnsi"/>
          <w:color w:val="000000"/>
          <w:sz w:val="22"/>
          <w:szCs w:val="22"/>
        </w:rPr>
        <w:t>, </w:t>
      </w:r>
      <w:r w:rsidR="002718EE" w:rsidRPr="002718EE">
        <w:rPr>
          <w:rStyle w:val="fio28"/>
          <w:rFonts w:asciiTheme="minorHAnsi" w:hAnsiTheme="minorHAnsi" w:cstheme="minorHAnsi"/>
          <w:color w:val="000000"/>
          <w:sz w:val="22"/>
          <w:szCs w:val="22"/>
        </w:rPr>
        <w:t>ФИО</w:t>
      </w:r>
      <w:r w:rsidRPr="00182872">
        <w:rPr>
          <w:rFonts w:asciiTheme="minorHAnsi" w:hAnsiTheme="minorHAnsi" w:cstheme="minorHAnsi"/>
          <w:color w:val="000000"/>
          <w:sz w:val="22"/>
          <w:szCs w:val="22"/>
        </w:rPr>
        <w:t> и </w:t>
      </w:r>
      <w:r w:rsidR="002718EE" w:rsidRPr="002718EE">
        <w:rPr>
          <w:rStyle w:val="fio33"/>
          <w:rFonts w:asciiTheme="minorHAnsi" w:hAnsiTheme="minorHAnsi" w:cstheme="minorHAnsi"/>
          <w:color w:val="000000"/>
          <w:sz w:val="22"/>
          <w:szCs w:val="22"/>
        </w:rPr>
        <w:t>ФИО</w:t>
      </w:r>
      <w:r w:rsidR="002718EE" w:rsidRPr="002718EE">
        <w:rPr>
          <w:rStyle w:val="fio33"/>
          <w:rFonts w:asciiTheme="minorHAnsi" w:hAnsiTheme="minorHAnsi" w:cstheme="minorHAnsi"/>
          <w:color w:val="000000"/>
          <w:sz w:val="22"/>
          <w:szCs w:val="22"/>
        </w:rPr>
        <w:t xml:space="preserve"> </w:t>
      </w:r>
      <w:r w:rsidRPr="00182872">
        <w:rPr>
          <w:rFonts w:asciiTheme="minorHAnsi" w:hAnsiTheme="minorHAnsi" w:cstheme="minorHAnsi"/>
          <w:color w:val="000000"/>
          <w:sz w:val="22"/>
          <w:szCs w:val="22"/>
        </w:rPr>
        <w:t>суд не может согласиться, поскольку право голосования принадлежит голосующему, который может проголосовать как против по всем вопросам так и «за», однако при последнем варианте, в случае если поставленные вопросы на повестку являются взаимоисключающими при равнозначных ответах, можно учесть голос как воздержавшийся.</w:t>
      </w:r>
    </w:p>
    <w:p w14:paraId="39183C1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Таким образом, если учитывать количество членов ТСН – 39, проголосовавших заочно – 37, суд приходит к выводу о наличии кворума на общем собрании ТСН «Ратник»; если исходить из расчета количества членов ТСН – 60, как указано в протоколе собрания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(70 собственников – 10 садоводов без участия в товариществе), проголосовавших заочно – 37, также подтверждается наличие кворума на общем собрании ТСН «Ратник».</w:t>
      </w:r>
    </w:p>
    <w:p w14:paraId="71C671F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Доводы истца о том, что оспариваемое собрание членов ТСН «Ратник» ничтожно ввиду отсутствия на нем кворума, основан на неверном толковании норм материального права.</w:t>
      </w:r>
    </w:p>
    <w:p w14:paraId="650EACE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 за избрание председателем ТСН «Ратник»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проголосовало 22 члена ТСН «Ратник», что от общего числа проголосовавших (37) составляет 59,46%, следовательно решение принято большинством голосов, что соответствует требованиям действующего законодательства.</w:t>
      </w:r>
    </w:p>
    <w:p w14:paraId="7F0BFF2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Кроме того, суд также учитывает и то, что ни один из членов, принявших участие в голосовании, не оспорил как само участие в нем, так и свою подпись в бюллетене.</w:t>
      </w:r>
    </w:p>
    <w:p w14:paraId="0A48177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Бюллетени представленные истцом, суд не может принять во внимание, поскольку в них либо отсутствует дата голосования, либо в копии дописана ручкой, что исключает возможность проверки достоверности сведений о составлении бюллетеня в период голосования, а не после его окончания.</w:t>
      </w:r>
    </w:p>
    <w:p w14:paraId="0ABA09B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разъяснениям, изложенным в пункте 109 Постановления Пленума Верховного Суда РФ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xml:space="preserve"> «О применении судами некоторых положений раздела I части первой Гражданского кодекса Российской Федерации» решение собрания не может быть признано недействительным в силу его </w:t>
      </w:r>
      <w:proofErr w:type="spellStart"/>
      <w:r w:rsidRPr="00182872">
        <w:rPr>
          <w:rFonts w:asciiTheme="minorHAnsi" w:hAnsiTheme="minorHAnsi" w:cstheme="minorHAnsi"/>
          <w:color w:val="000000"/>
          <w:sz w:val="22"/>
          <w:szCs w:val="22"/>
        </w:rPr>
        <w:t>оспоримости</w:t>
      </w:r>
      <w:proofErr w:type="spellEnd"/>
      <w:r w:rsidRPr="00182872">
        <w:rPr>
          <w:rFonts w:asciiTheme="minorHAnsi" w:hAnsiTheme="minorHAnsi" w:cstheme="minorHAnsi"/>
          <w:color w:val="000000"/>
          <w:sz w:val="22"/>
          <w:szCs w:val="22"/>
        </w:rPr>
        <w:t xml:space="preserve"> при наличии совокупности следующих обстоятельств: голосование лица, права которого затрагиваются этим решением, не могло повлиять на его принятие, и решение не может повлечь существенные неблагоприятные последствия для этого лица (пункт 4 статьи 181.4 ГК РФ).</w:t>
      </w:r>
    </w:p>
    <w:p w14:paraId="1E13ECF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Такой совокупности условий при рассмотрении дела судом не установлено.</w:t>
      </w:r>
    </w:p>
    <w:p w14:paraId="7D7611F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Кроме того,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в ТСН «Ратник» проведено внеочередное общее собрание членов и лиц, ведущих садоводство без участия в ТСН «Ратник» в форме очно-заочного голосования, в котором приняли участие 22 человека (том 1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112-113). Согласно протоколу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всего в ТСН «Ратник» 76 собственников земельных участков, из них 35 – членов ТСН «Ратник» согласно реестру и 41 – лица, ведущие индивидуальное садоводство. Собрание проводилось в период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Вопросы повестки дня были, в том числе, об утверждении решений, принятых на общем собрании ТСН «Ратник», проведенного в период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и оформленного протоколом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за который проголосовал 21 человек и об избрании председателем правления ТСН «Ратник» сроком на 5 лет </w:t>
      </w:r>
      <w:r w:rsidRPr="00182872">
        <w:rPr>
          <w:rStyle w:val="fio38"/>
          <w:rFonts w:asciiTheme="minorHAnsi" w:hAnsiTheme="minorHAnsi" w:cstheme="minorHAnsi"/>
          <w:color w:val="000000"/>
          <w:sz w:val="22"/>
          <w:szCs w:val="22"/>
        </w:rPr>
        <w:t>Шаталовой Л.А.</w:t>
      </w:r>
      <w:r w:rsidRPr="00182872">
        <w:rPr>
          <w:rFonts w:asciiTheme="minorHAnsi" w:hAnsiTheme="minorHAnsi" w:cstheme="minorHAnsi"/>
          <w:color w:val="000000"/>
          <w:sz w:val="22"/>
          <w:szCs w:val="22"/>
        </w:rPr>
        <w:t>, за который проголосовал 21 человек.</w:t>
      </w:r>
    </w:p>
    <w:p w14:paraId="359B71CB"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материалы дела представлен также протокол внеочередного общего собрания членов ТСН «Ратник»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xml:space="preserve"> в форме очно-заочного голосования, в котором приняли участие 37 человек, из которых 27 членов ТСН (том 2 </w:t>
      </w:r>
      <w:proofErr w:type="spellStart"/>
      <w:r w:rsidRPr="00182872">
        <w:rPr>
          <w:rFonts w:asciiTheme="minorHAnsi" w:hAnsiTheme="minorHAnsi" w:cstheme="minorHAnsi"/>
          <w:color w:val="000000"/>
          <w:sz w:val="22"/>
          <w:szCs w:val="22"/>
        </w:rPr>
        <w:t>л.д</w:t>
      </w:r>
      <w:proofErr w:type="spellEnd"/>
      <w:r w:rsidRPr="00182872">
        <w:rPr>
          <w:rFonts w:asciiTheme="minorHAnsi" w:hAnsiTheme="minorHAnsi" w:cstheme="minorHAnsi"/>
          <w:color w:val="000000"/>
          <w:sz w:val="22"/>
          <w:szCs w:val="22"/>
        </w:rPr>
        <w:t>. 10-11), на повестке дня которого были поставлены те же вопросы, как и на вышеуказанном собрании, однако решения приняты противоположные – против утверждения решений, принятых на общем собрании ТСН «Ратник», проведенного в период с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и оформленного протоколом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проголосовало 100% голосовавших, за избрание председателем правления ТСН «Ратник» сроком на 5 лет за </w:t>
      </w:r>
      <w:r w:rsidRPr="00182872">
        <w:rPr>
          <w:rStyle w:val="fio4"/>
          <w:rFonts w:asciiTheme="minorHAnsi" w:hAnsiTheme="minorHAnsi" w:cstheme="minorHAnsi"/>
          <w:color w:val="000000"/>
          <w:sz w:val="22"/>
          <w:szCs w:val="22"/>
        </w:rPr>
        <w:t>Ярошевича М.С.</w:t>
      </w:r>
      <w:r w:rsidRPr="00182872">
        <w:rPr>
          <w:rFonts w:asciiTheme="minorHAnsi" w:hAnsiTheme="minorHAnsi" w:cstheme="minorHAnsi"/>
          <w:color w:val="000000"/>
          <w:sz w:val="22"/>
          <w:szCs w:val="22"/>
        </w:rPr>
        <w:t> проголосовало 100% голосовавших.</w:t>
      </w:r>
    </w:p>
    <w:p w14:paraId="27693C68"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Истец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оспаривает решения, принятые на общем собрании членов ТСН «Ратник» и оформленные протоколом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однако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в ТСН «Ратник» проведены внеочередные общие собрания членов ТСН «Ратник» по инициативе разных инициативных групп, на которых приняты противоположные друг другу решения и которые никем не оспорены.</w:t>
      </w:r>
    </w:p>
    <w:p w14:paraId="0B3F3C7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подпункту 4 пункта 1 статьи 11 Федерального закона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член товарищества имеет право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14:paraId="13FEB304"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Из приведенной нормы материального права следует, что юридическое значение имеют только принятые на собрании решения, которые влекут за собой возникновение, изменение или прекращение прав и обязанностей члена товарищества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и только они могут быть оспорены истцом в установленном законом порядке.</w:t>
      </w:r>
    </w:p>
    <w:p w14:paraId="2D264C8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lastRenderedPageBreak/>
        <w:t>В силу ст. 56 ГПК РФ, каждая сторона должна доказать те обстоятельства, на которые она ссылается как на основания своих требований и возражений.</w:t>
      </w:r>
    </w:p>
    <w:p w14:paraId="31520FF0"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Согласно ст. 55 ГПК РФ в качестве доказательств допускаются письменные и вещественные доказательства, объяснения лиц, участвующих в деле, заключения экспертов, показания свидетелей, аудио- и видеозаписи, иные документы и материалы.</w:t>
      </w:r>
    </w:p>
    <w:p w14:paraId="343A359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Истцом </w:t>
      </w:r>
      <w:r w:rsidRPr="00182872">
        <w:rPr>
          <w:rStyle w:val="fio1"/>
          <w:rFonts w:asciiTheme="minorHAnsi" w:hAnsiTheme="minorHAnsi" w:cstheme="minorHAnsi"/>
          <w:color w:val="000000"/>
          <w:sz w:val="22"/>
          <w:szCs w:val="22"/>
        </w:rPr>
        <w:t>Старых Е.М.</w:t>
      </w:r>
      <w:r w:rsidRPr="00182872">
        <w:rPr>
          <w:rFonts w:asciiTheme="minorHAnsi" w:hAnsiTheme="minorHAnsi" w:cstheme="minorHAnsi"/>
          <w:color w:val="000000"/>
          <w:sz w:val="22"/>
          <w:szCs w:val="22"/>
        </w:rPr>
        <w:t> не представлено достаточных обоснований о том, какие гражданско-правовые последствия возникнут для истца в случае признания ничтожными решений, принятых на общем собрании членов ТСН «Ратник» и оформленные протоколом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при наличии двух никем не оспоренных проведенных в последующем в ТСН «Ратник» внеочередных общих собраний членов ТСН «Ратник».</w:t>
      </w:r>
    </w:p>
    <w:p w14:paraId="3825CB2D"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Доводы искового заявления о нарушении прав истца на участие в общем собрании подлежат отклонению, поскольку как установлено судом все члены ТСН «Ратник» своевременно были осведомлены о проведении предстоящего собрания, каких-либо иных нарушений также не установлено.</w:t>
      </w:r>
    </w:p>
    <w:p w14:paraId="1CF04C7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Кроме того, нарушения процедурного характера сами по себе приводят к отмене решения только в случае их существенности (нарушение волеизъявления членов, выход за пределы повестки дня, отсутствие компетенции собрания, либо кворума).</w:t>
      </w:r>
    </w:p>
    <w:p w14:paraId="49B2909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Проверив содержание повестки, суд приходит к выводу, что все решения принятые на собрании соответствовали повестке дня, находились в пределах полномочий общего собрания, в связи с чем, правовые основания для признания принятых решений недействительными отсутствуют.</w:t>
      </w:r>
    </w:p>
    <w:p w14:paraId="62624B32"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Суд, оценив в соответствии со ст. 67 ГПК представленные сторонами доказательства, и отклоняя довод истца о нарушении процедуры голосования членов СНТ о проведении собрания, приходит к выводу о том, что проведенным голосованием большинством голосов членов ТСН «Ратник» при принятии решений по повестке дня была выражена воля большинства членов ТСН, поскольку голосование имело место по всем вопросам повестки дня, являлось открытым, вопросов, требующих закрытого голосования, не включенных в повестку дня не рассматривалось, кворум на собрании имелся.</w:t>
      </w:r>
    </w:p>
    <w:p w14:paraId="6FEBA28A"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соответствии с п. 4 ч. 1 ст. 11 Федерального закона от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член товарищества имеет право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14:paraId="3DC77F1F"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Таким образом, в силу вышеприведенных требований закона и с позиции требований ст. ст. 3, 4 ГПК РФ при разрешении спора истец должен был доказать, что оспариваемые решения общего собрания нарушили его права и законные интересы. Однако, из существа заявленного спора следует, что в качестве оснований для отмены указанного решения общего собрания истец ссылается только на нарушение процедурных моментов его проведения и не конкретизирует, как принятым решением были нарушены его права и законные интересы, а отсутствие кворума при проведении собрания не нашло подтверждения.</w:t>
      </w:r>
    </w:p>
    <w:p w14:paraId="29648CD3"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Само по себе переизбрание членами товарищества председателя правления таковым нарушением не является, поскольку вопрос об избрании председателя правления решается членами товарищества, председатель правления избирается на их усмотрение.</w:t>
      </w:r>
    </w:p>
    <w:p w14:paraId="117B35D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По смыслу положений статей 11, 12 ГК РФ, ст. 3 ГПК РФ защита гражданских прав может осуществляться в случае, когда имеет место нарушение или оспаривание прав и законных интересов лица, требующего их применения. Соответственно предъявление иска должно иметь своей целью восстановление нарушенных или оспариваемых прав и законных интересов истца посредством предусмотренных действующим законодательством способов защиты.</w:t>
      </w:r>
    </w:p>
    <w:p w14:paraId="3ECD8C57"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При обращении в суд с указанными требованиями, истец должен доказать, что принятым решением нарушены его права и охраняемые законом интересы как члена данного товарищества. Указать, какие конкретно неблагоприятные последствия повлекло для него оспариваемое решение, а также обосновать возможность восстановления его прав и законных интересов именно при избранном способе защиты, чего ни одним из истцов не сделано.</w:t>
      </w:r>
    </w:p>
    <w:p w14:paraId="6E8DBC8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По изложенным выше обстоятельствам, суд приходит к выводу об отказе в удовлетворении иска в полном объеме.</w:t>
      </w:r>
    </w:p>
    <w:p w14:paraId="4E862F21"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В силу ст. 98 ГПК РФ, в связи с отказом в иске отсутствуют основания для взыскания с ответчика в пользу истца судебных расходов.</w:t>
      </w:r>
    </w:p>
    <w:p w14:paraId="0CCAE5B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Руководствуясь ст. 194,198 ГПК РФ,</w:t>
      </w:r>
    </w:p>
    <w:p w14:paraId="5EDBB0CA" w14:textId="77777777" w:rsidR="00723A4F" w:rsidRPr="00182872" w:rsidRDefault="00723A4F" w:rsidP="00723A4F">
      <w:pPr>
        <w:pStyle w:val="a3"/>
        <w:shd w:val="clear" w:color="auto" w:fill="FFFFFF"/>
        <w:spacing w:before="0" w:beforeAutospacing="0" w:after="0" w:afterAutospacing="0"/>
        <w:ind w:firstLine="720"/>
        <w:jc w:val="center"/>
        <w:rPr>
          <w:rFonts w:asciiTheme="minorHAnsi" w:hAnsiTheme="minorHAnsi" w:cstheme="minorHAnsi"/>
          <w:color w:val="000000"/>
          <w:sz w:val="22"/>
          <w:szCs w:val="22"/>
        </w:rPr>
      </w:pPr>
      <w:r w:rsidRPr="00182872">
        <w:rPr>
          <w:rFonts w:asciiTheme="minorHAnsi" w:hAnsiTheme="minorHAnsi" w:cstheme="minorHAnsi"/>
          <w:color w:val="000000"/>
          <w:sz w:val="22"/>
          <w:szCs w:val="22"/>
        </w:rPr>
        <w:t>    решил:</w:t>
      </w:r>
    </w:p>
    <w:p w14:paraId="2D1A134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отказать </w:t>
      </w:r>
      <w:r w:rsidRPr="00182872">
        <w:rPr>
          <w:rStyle w:val="fio1"/>
          <w:rFonts w:asciiTheme="minorHAnsi" w:hAnsiTheme="minorHAnsi" w:cstheme="minorHAnsi"/>
          <w:color w:val="000000"/>
          <w:sz w:val="22"/>
          <w:szCs w:val="22"/>
        </w:rPr>
        <w:t>Старых Е. М.</w:t>
      </w:r>
      <w:r w:rsidRPr="00182872">
        <w:rPr>
          <w:rFonts w:asciiTheme="minorHAnsi" w:hAnsiTheme="minorHAnsi" w:cstheme="minorHAnsi"/>
          <w:color w:val="000000"/>
          <w:sz w:val="22"/>
          <w:szCs w:val="22"/>
        </w:rPr>
        <w:t> в удовлетворении иска.</w:t>
      </w:r>
    </w:p>
    <w:p w14:paraId="5C620865"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lastRenderedPageBreak/>
        <w:t>Решение может быть обжаловано в Новосибирский областной суд в течение месяца со дня принятия решения суда в окончательной форме путем подачи апелляционной жалобы через Новосибирский районный суд Новосибирской области.</w:t>
      </w:r>
    </w:p>
    <w:p w14:paraId="37E8EBB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Решение в окончательной форме изготовлено </w:t>
      </w:r>
      <w:r w:rsidRPr="00182872">
        <w:rPr>
          <w:rStyle w:val="data2"/>
          <w:rFonts w:asciiTheme="minorHAnsi" w:hAnsiTheme="minorHAnsi" w:cstheme="minorHAnsi"/>
          <w:color w:val="000000"/>
          <w:sz w:val="22"/>
          <w:szCs w:val="22"/>
        </w:rPr>
        <w:t>ДД.ММ.ГГГГ</w:t>
      </w:r>
      <w:r w:rsidRPr="00182872">
        <w:rPr>
          <w:rFonts w:asciiTheme="minorHAnsi" w:hAnsiTheme="minorHAnsi" w:cstheme="minorHAnsi"/>
          <w:color w:val="000000"/>
          <w:sz w:val="22"/>
          <w:szCs w:val="22"/>
        </w:rPr>
        <w:t>.</w:t>
      </w:r>
    </w:p>
    <w:p w14:paraId="7DA7FAA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Судья     «подпись»</w:t>
      </w:r>
    </w:p>
    <w:p w14:paraId="30481929"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Секретарь с/з                 </w:t>
      </w:r>
      <w:r w:rsidRPr="00182872">
        <w:rPr>
          <w:rStyle w:val="fio37"/>
          <w:rFonts w:asciiTheme="minorHAnsi" w:hAnsiTheme="minorHAnsi" w:cstheme="minorHAnsi"/>
          <w:color w:val="000000"/>
          <w:sz w:val="22"/>
          <w:szCs w:val="22"/>
        </w:rPr>
        <w:t xml:space="preserve">Р.А. </w:t>
      </w:r>
      <w:proofErr w:type="spellStart"/>
      <w:r w:rsidRPr="00182872">
        <w:rPr>
          <w:rStyle w:val="fio37"/>
          <w:rFonts w:asciiTheme="minorHAnsi" w:hAnsiTheme="minorHAnsi" w:cstheme="minorHAnsi"/>
          <w:color w:val="000000"/>
          <w:sz w:val="22"/>
          <w:szCs w:val="22"/>
        </w:rPr>
        <w:t>Бендюкова</w:t>
      </w:r>
      <w:proofErr w:type="spellEnd"/>
    </w:p>
    <w:p w14:paraId="58FA05CC" w14:textId="77777777" w:rsidR="00723A4F" w:rsidRPr="00182872" w:rsidRDefault="00723A4F" w:rsidP="00723A4F">
      <w:pPr>
        <w:pStyle w:val="a3"/>
        <w:shd w:val="clear" w:color="auto" w:fill="FFFFFF"/>
        <w:spacing w:before="0" w:beforeAutospacing="0" w:after="0" w:afterAutospacing="0"/>
        <w:ind w:firstLine="720"/>
        <w:jc w:val="both"/>
        <w:rPr>
          <w:rFonts w:asciiTheme="minorHAnsi" w:hAnsiTheme="minorHAnsi" w:cstheme="minorHAnsi"/>
          <w:color w:val="000000"/>
          <w:sz w:val="22"/>
          <w:szCs w:val="22"/>
        </w:rPr>
      </w:pPr>
      <w:r w:rsidRPr="00182872">
        <w:rPr>
          <w:rFonts w:asciiTheme="minorHAnsi" w:hAnsiTheme="minorHAnsi" w:cstheme="minorHAnsi"/>
          <w:color w:val="000000"/>
          <w:sz w:val="22"/>
          <w:szCs w:val="22"/>
        </w:rPr>
        <w:t>Подлинник решения находится в материалах гражданского дела </w:t>
      </w:r>
      <w:r w:rsidRPr="00182872">
        <w:rPr>
          <w:rStyle w:val="nomer2"/>
          <w:rFonts w:asciiTheme="minorHAnsi" w:hAnsiTheme="minorHAnsi" w:cstheme="minorHAnsi"/>
          <w:color w:val="000000"/>
          <w:sz w:val="22"/>
          <w:szCs w:val="22"/>
        </w:rPr>
        <w:t>№...</w:t>
      </w:r>
      <w:r w:rsidRPr="00182872">
        <w:rPr>
          <w:rFonts w:asciiTheme="minorHAnsi" w:hAnsiTheme="minorHAnsi" w:cstheme="minorHAnsi"/>
          <w:color w:val="000000"/>
          <w:sz w:val="22"/>
          <w:szCs w:val="22"/>
        </w:rPr>
        <w:t> в Новосибирском районном суде Новосибирской области.</w:t>
      </w:r>
    </w:p>
    <w:p w14:paraId="074BF670" w14:textId="77777777" w:rsidR="00A2124B" w:rsidRPr="00182872" w:rsidRDefault="00A2124B">
      <w:pPr>
        <w:rPr>
          <w:rFonts w:cstheme="minorHAnsi"/>
        </w:rPr>
      </w:pPr>
    </w:p>
    <w:sectPr w:rsidR="00A2124B" w:rsidRPr="00182872" w:rsidSect="001828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4F"/>
    <w:rsid w:val="00182872"/>
    <w:rsid w:val="002718EE"/>
    <w:rsid w:val="003959D2"/>
    <w:rsid w:val="00723A4F"/>
    <w:rsid w:val="007266EB"/>
    <w:rsid w:val="00853809"/>
    <w:rsid w:val="00A212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AF60"/>
  <w15:chartTrackingRefBased/>
  <w15:docId w15:val="{934663C6-0D68-4D5D-B0A1-FDC72163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mer2">
    <w:name w:val="nomer2"/>
    <w:basedOn w:val="a0"/>
    <w:rsid w:val="00723A4F"/>
  </w:style>
  <w:style w:type="character" w:customStyle="1" w:styleId="fio1">
    <w:name w:val="fio1"/>
    <w:basedOn w:val="a0"/>
    <w:rsid w:val="00723A4F"/>
  </w:style>
  <w:style w:type="character" w:customStyle="1" w:styleId="data2">
    <w:name w:val="data2"/>
    <w:basedOn w:val="a0"/>
    <w:rsid w:val="00723A4F"/>
  </w:style>
  <w:style w:type="character" w:customStyle="1" w:styleId="fio38">
    <w:name w:val="fio38"/>
    <w:basedOn w:val="a0"/>
    <w:rsid w:val="00723A4F"/>
  </w:style>
  <w:style w:type="character" w:customStyle="1" w:styleId="fio3">
    <w:name w:val="fio3"/>
    <w:basedOn w:val="a0"/>
    <w:rsid w:val="00723A4F"/>
  </w:style>
  <w:style w:type="character" w:customStyle="1" w:styleId="fio4">
    <w:name w:val="fio4"/>
    <w:basedOn w:val="a0"/>
    <w:rsid w:val="00723A4F"/>
  </w:style>
  <w:style w:type="character" w:customStyle="1" w:styleId="fio5">
    <w:name w:val="fio5"/>
    <w:basedOn w:val="a0"/>
    <w:rsid w:val="00723A4F"/>
  </w:style>
  <w:style w:type="character" w:customStyle="1" w:styleId="fio19">
    <w:name w:val="fio19"/>
    <w:basedOn w:val="a0"/>
    <w:rsid w:val="00723A4F"/>
  </w:style>
  <w:style w:type="character" w:customStyle="1" w:styleId="fio20">
    <w:name w:val="fio20"/>
    <w:basedOn w:val="a0"/>
    <w:rsid w:val="00723A4F"/>
  </w:style>
  <w:style w:type="character" w:customStyle="1" w:styleId="fio6">
    <w:name w:val="fio6"/>
    <w:basedOn w:val="a0"/>
    <w:rsid w:val="00723A4F"/>
  </w:style>
  <w:style w:type="character" w:customStyle="1" w:styleId="fio28">
    <w:name w:val="fio28"/>
    <w:basedOn w:val="a0"/>
    <w:rsid w:val="00723A4F"/>
  </w:style>
  <w:style w:type="character" w:customStyle="1" w:styleId="fio7">
    <w:name w:val="fio7"/>
    <w:basedOn w:val="a0"/>
    <w:rsid w:val="00723A4F"/>
  </w:style>
  <w:style w:type="character" w:customStyle="1" w:styleId="fio8">
    <w:name w:val="fio8"/>
    <w:basedOn w:val="a0"/>
    <w:rsid w:val="00723A4F"/>
  </w:style>
  <w:style w:type="character" w:customStyle="1" w:styleId="fio9">
    <w:name w:val="fio9"/>
    <w:basedOn w:val="a0"/>
    <w:rsid w:val="00723A4F"/>
  </w:style>
  <w:style w:type="character" w:customStyle="1" w:styleId="fio10">
    <w:name w:val="fio10"/>
    <w:basedOn w:val="a0"/>
    <w:rsid w:val="00723A4F"/>
  </w:style>
  <w:style w:type="character" w:customStyle="1" w:styleId="fio11">
    <w:name w:val="fio11"/>
    <w:basedOn w:val="a0"/>
    <w:rsid w:val="00723A4F"/>
  </w:style>
  <w:style w:type="character" w:customStyle="1" w:styleId="fio12">
    <w:name w:val="fio12"/>
    <w:basedOn w:val="a0"/>
    <w:rsid w:val="00723A4F"/>
  </w:style>
  <w:style w:type="character" w:customStyle="1" w:styleId="fio27">
    <w:name w:val="fio27"/>
    <w:basedOn w:val="a0"/>
    <w:rsid w:val="00723A4F"/>
  </w:style>
  <w:style w:type="character" w:customStyle="1" w:styleId="fio13">
    <w:name w:val="fio13"/>
    <w:basedOn w:val="a0"/>
    <w:rsid w:val="00723A4F"/>
  </w:style>
  <w:style w:type="character" w:customStyle="1" w:styleId="fio14">
    <w:name w:val="fio14"/>
    <w:basedOn w:val="a0"/>
    <w:rsid w:val="00723A4F"/>
  </w:style>
  <w:style w:type="character" w:customStyle="1" w:styleId="fio15">
    <w:name w:val="fio15"/>
    <w:basedOn w:val="a0"/>
    <w:rsid w:val="00723A4F"/>
  </w:style>
  <w:style w:type="character" w:customStyle="1" w:styleId="fio16">
    <w:name w:val="fio16"/>
    <w:basedOn w:val="a0"/>
    <w:rsid w:val="00723A4F"/>
  </w:style>
  <w:style w:type="character" w:customStyle="1" w:styleId="fio17">
    <w:name w:val="fio17"/>
    <w:basedOn w:val="a0"/>
    <w:rsid w:val="00723A4F"/>
  </w:style>
  <w:style w:type="character" w:customStyle="1" w:styleId="fio18">
    <w:name w:val="fio18"/>
    <w:basedOn w:val="a0"/>
    <w:rsid w:val="00723A4F"/>
  </w:style>
  <w:style w:type="character" w:customStyle="1" w:styleId="fio21">
    <w:name w:val="fio21"/>
    <w:basedOn w:val="a0"/>
    <w:rsid w:val="00723A4F"/>
  </w:style>
  <w:style w:type="character" w:customStyle="1" w:styleId="fio22">
    <w:name w:val="fio22"/>
    <w:basedOn w:val="a0"/>
    <w:rsid w:val="00723A4F"/>
  </w:style>
  <w:style w:type="character" w:customStyle="1" w:styleId="fio23">
    <w:name w:val="fio23"/>
    <w:basedOn w:val="a0"/>
    <w:rsid w:val="00723A4F"/>
  </w:style>
  <w:style w:type="character" w:customStyle="1" w:styleId="fio24">
    <w:name w:val="fio24"/>
    <w:basedOn w:val="a0"/>
    <w:rsid w:val="00723A4F"/>
  </w:style>
  <w:style w:type="character" w:customStyle="1" w:styleId="fio25">
    <w:name w:val="fio25"/>
    <w:basedOn w:val="a0"/>
    <w:rsid w:val="00723A4F"/>
  </w:style>
  <w:style w:type="character" w:customStyle="1" w:styleId="fio26">
    <w:name w:val="fio26"/>
    <w:basedOn w:val="a0"/>
    <w:rsid w:val="00723A4F"/>
  </w:style>
  <w:style w:type="character" w:customStyle="1" w:styleId="fio29">
    <w:name w:val="fio29"/>
    <w:basedOn w:val="a0"/>
    <w:rsid w:val="00723A4F"/>
  </w:style>
  <w:style w:type="character" w:customStyle="1" w:styleId="fio30">
    <w:name w:val="fio30"/>
    <w:basedOn w:val="a0"/>
    <w:rsid w:val="00723A4F"/>
  </w:style>
  <w:style w:type="character" w:customStyle="1" w:styleId="fio31">
    <w:name w:val="fio31"/>
    <w:basedOn w:val="a0"/>
    <w:rsid w:val="00723A4F"/>
  </w:style>
  <w:style w:type="paragraph" w:customStyle="1" w:styleId="msoclassaf0">
    <w:name w:val="msoclassaf0"/>
    <w:basedOn w:val="a"/>
    <w:rsid w:val="00723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32">
    <w:name w:val="fio32"/>
    <w:basedOn w:val="a0"/>
    <w:rsid w:val="00723A4F"/>
  </w:style>
  <w:style w:type="character" w:customStyle="1" w:styleId="fio33">
    <w:name w:val="fio33"/>
    <w:basedOn w:val="a0"/>
    <w:rsid w:val="00723A4F"/>
  </w:style>
  <w:style w:type="character" w:customStyle="1" w:styleId="fio34">
    <w:name w:val="fio34"/>
    <w:basedOn w:val="a0"/>
    <w:rsid w:val="00723A4F"/>
  </w:style>
  <w:style w:type="character" w:customStyle="1" w:styleId="fio35">
    <w:name w:val="fio35"/>
    <w:basedOn w:val="a0"/>
    <w:rsid w:val="00723A4F"/>
  </w:style>
  <w:style w:type="character" w:customStyle="1" w:styleId="fio36">
    <w:name w:val="fio36"/>
    <w:basedOn w:val="a0"/>
    <w:rsid w:val="00723A4F"/>
  </w:style>
  <w:style w:type="character" w:customStyle="1" w:styleId="fio37">
    <w:name w:val="fio37"/>
    <w:basedOn w:val="a0"/>
    <w:rsid w:val="0072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7141</Words>
  <Characters>40710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 Вадим</dc:creator>
  <cp:keywords/>
  <dc:description/>
  <cp:lastModifiedBy>Ш Вадим</cp:lastModifiedBy>
  <cp:revision>4</cp:revision>
  <dcterms:created xsi:type="dcterms:W3CDTF">2022-07-21T09:41:00Z</dcterms:created>
  <dcterms:modified xsi:type="dcterms:W3CDTF">2022-07-21T12:38:00Z</dcterms:modified>
</cp:coreProperties>
</file>