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CFAE" w14:textId="4B863898" w:rsidR="00102F76" w:rsidRPr="00102F76" w:rsidRDefault="00102F76" w:rsidP="00102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дело №</w:t>
      </w:r>
      <w:r w:rsidRPr="00102F76">
        <w:rPr>
          <w:rFonts w:ascii="Times New Roman" w:hAnsi="Times New Roman" w:cs="Times New Roman"/>
          <w:sz w:val="28"/>
          <w:szCs w:val="28"/>
        </w:rPr>
        <w:t xml:space="preserve"> 2-</w:t>
      </w:r>
      <w:r w:rsidRPr="00102F76">
        <w:rPr>
          <w:rFonts w:cstheme="minorHAnsi"/>
          <w:sz w:val="28"/>
          <w:szCs w:val="28"/>
        </w:rPr>
        <w:t>302/2026</w:t>
      </w:r>
    </w:p>
    <w:p w14:paraId="251CD938" w14:textId="53E04E72" w:rsidR="00102F76" w:rsidRPr="00102F76" w:rsidRDefault="00102F76" w:rsidP="00102F76">
      <w:pPr>
        <w:spacing w:after="0"/>
        <w:jc w:val="both"/>
        <w:rPr>
          <w:rFonts w:cstheme="minorHAnsi"/>
          <w:sz w:val="28"/>
          <w:szCs w:val="28"/>
        </w:rPr>
      </w:pPr>
      <w:r w:rsidRPr="00102F76">
        <w:rPr>
          <w:rFonts w:cstheme="minorHAnsi"/>
          <w:sz w:val="28"/>
          <w:szCs w:val="28"/>
        </w:rPr>
        <w:t>54</w:t>
      </w:r>
      <w:r w:rsidRPr="00102F76">
        <w:rPr>
          <w:rFonts w:cstheme="minorHAnsi"/>
          <w:sz w:val="28"/>
          <w:szCs w:val="28"/>
          <w:lang w:val="en-US"/>
        </w:rPr>
        <w:t>RS</w:t>
      </w:r>
      <w:r w:rsidRPr="00102F76">
        <w:rPr>
          <w:rFonts w:cstheme="minorHAnsi"/>
          <w:sz w:val="28"/>
          <w:szCs w:val="28"/>
        </w:rPr>
        <w:t>0030-01-2024-007065-51</w:t>
      </w:r>
    </w:p>
    <w:p w14:paraId="49AE6DB5" w14:textId="77777777" w:rsidR="00102F76" w:rsidRDefault="00102F76" w:rsidP="00102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9FB5CE" w14:textId="3F15C9F0" w:rsidR="00102F76" w:rsidRDefault="00102F76" w:rsidP="00102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F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F76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F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F7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F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F76">
        <w:rPr>
          <w:rFonts w:ascii="Times New Roman" w:hAnsi="Times New Roman" w:cs="Times New Roman"/>
          <w:sz w:val="28"/>
          <w:szCs w:val="28"/>
        </w:rPr>
        <w:t>Е</w:t>
      </w:r>
    </w:p>
    <w:p w14:paraId="0C5E4D0D" w14:textId="45B98E95" w:rsidR="00102F76" w:rsidRPr="00102F76" w:rsidRDefault="00102F76" w:rsidP="00102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14:paraId="18BEADAA" w14:textId="77777777" w:rsidR="00102F76" w:rsidRPr="00102F76" w:rsidRDefault="00102F76" w:rsidP="00102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19003D" w14:textId="03C28B4A" w:rsidR="00102F76" w:rsidRPr="00102F76" w:rsidRDefault="00102F76" w:rsidP="00102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25 февраля </w:t>
      </w:r>
      <w:r w:rsidRPr="00102F76">
        <w:rPr>
          <w:rFonts w:cstheme="minorHAnsi"/>
          <w:sz w:val="28"/>
          <w:szCs w:val="28"/>
        </w:rPr>
        <w:t>2026</w:t>
      </w:r>
      <w:r w:rsidRPr="00102F76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г</w:t>
      </w:r>
      <w:r w:rsidRPr="00102F76">
        <w:rPr>
          <w:rFonts w:ascii="Times New Roman" w:hAnsi="Times New Roman" w:cs="Times New Roman"/>
          <w:sz w:val="28"/>
          <w:szCs w:val="28"/>
        </w:rPr>
        <w:t xml:space="preserve">. Новосибирск </w:t>
      </w:r>
    </w:p>
    <w:p w14:paraId="682B07D0" w14:textId="77777777" w:rsidR="00102F76" w:rsidRPr="00102F76" w:rsidRDefault="00102F76" w:rsidP="00102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BF7E87" w14:textId="5E91B0F5" w:rsidR="00102F76" w:rsidRDefault="00102F76" w:rsidP="00102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>Новосибирский районный суд Новосибирской области</w:t>
      </w:r>
    </w:p>
    <w:p w14:paraId="4D242A8D" w14:textId="3369C9A1" w:rsidR="00102F76" w:rsidRPr="00102F76" w:rsidRDefault="00102F76" w:rsidP="00102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>в составе:</w:t>
      </w:r>
    </w:p>
    <w:p w14:paraId="1BEDE20A" w14:textId="4510DFE2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>Председательствующего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02F76">
        <w:rPr>
          <w:rFonts w:ascii="Times New Roman" w:hAnsi="Times New Roman" w:cs="Times New Roman"/>
          <w:sz w:val="28"/>
          <w:szCs w:val="28"/>
        </w:rPr>
        <w:t xml:space="preserve">Сафроновой Е.Н. </w:t>
      </w:r>
    </w:p>
    <w:p w14:paraId="54B60B45" w14:textId="74B4543F" w:rsid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102F76">
        <w:rPr>
          <w:rFonts w:ascii="Times New Roman" w:hAnsi="Times New Roman" w:cs="Times New Roman"/>
          <w:sz w:val="28"/>
          <w:szCs w:val="28"/>
        </w:rPr>
        <w:t xml:space="preserve"> Дьяченко Т.А. </w:t>
      </w:r>
    </w:p>
    <w:p w14:paraId="100557E7" w14:textId="3AE74104" w:rsidR="00102F76" w:rsidRPr="00102F76" w:rsidRDefault="00102F76" w:rsidP="00102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ТСН «Ратник» к Переходцевой Надежде Анатольевне об устранении препятствий в пользовании земельным участком, </w:t>
      </w:r>
    </w:p>
    <w:p w14:paraId="3809EA39" w14:textId="77777777" w:rsidR="00102F76" w:rsidRPr="00102F76" w:rsidRDefault="00102F76" w:rsidP="00102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86BA59" w14:textId="5966417D" w:rsidR="00102F76" w:rsidRPr="00102F76" w:rsidRDefault="00102F76" w:rsidP="00102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>установил:</w:t>
      </w:r>
    </w:p>
    <w:p w14:paraId="55728A74" w14:textId="3D167CCF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ТСН «Ратник» обратилось в суд с требованием об устранении препятствий в пользовании общим имуществом товарищества. </w:t>
      </w:r>
    </w:p>
    <w:p w14:paraId="0FFC69A2" w14:textId="73B9E1C0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В обоснование заявленных требований указано, что ТСН принадлежит участок с кадастровым номером 54:19:112001:16473 с видом разрешенного использования — земли общего пользования. </w:t>
      </w:r>
    </w:p>
    <w:p w14:paraId="33549FCF" w14:textId="4583FE26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Переходцева Н. А. является собственником земельного участка с кадастровым номером 54:19:112001:14046, в границах которого, располагается объект недвижимости — жилой дом. </w:t>
      </w:r>
    </w:p>
    <w:p w14:paraId="62400A15" w14:textId="05E1E111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Ответчиком создана бетонная площадка, которая, фактически, находится в границах земель общего пользования ТСН «Ратник». </w:t>
      </w:r>
    </w:p>
    <w:p w14:paraId="34A2A58A" w14:textId="00E9D2B9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>Полагая, что действиями ответчика нарушено его право истца, истец обратился в суд. С учетом уточнения исковых требований, истец просил суд обязать ответчика устранить допущенные нарушения путем демонтажа части бетонной площадки, расположенной в границах участка с кадастровым номером 54:19:112001:16473. Для совершения данных действий истец просил установить ответчику срок — один месяц с даты вступления решения суда в законную силу. В случае неисполнения истцом решения суда, просил предоставить истцу право самостоятельно демонтировать часть бетонной площадки. Кроме того, истец просил взыскать с ответчика неустойку на случай неисполнения ре</w:t>
      </w:r>
      <w:r w:rsidR="001E2FFF">
        <w:rPr>
          <w:rFonts w:ascii="Times New Roman" w:hAnsi="Times New Roman" w:cs="Times New Roman"/>
          <w:sz w:val="28"/>
          <w:szCs w:val="28"/>
        </w:rPr>
        <w:t>ш</w:t>
      </w:r>
      <w:r w:rsidRPr="00102F76">
        <w:rPr>
          <w:rFonts w:ascii="Times New Roman" w:hAnsi="Times New Roman" w:cs="Times New Roman"/>
          <w:sz w:val="28"/>
          <w:szCs w:val="28"/>
        </w:rPr>
        <w:t xml:space="preserve">ения суда, в размере 3 000 руб. в день. </w:t>
      </w:r>
    </w:p>
    <w:p w14:paraId="6FF21C87" w14:textId="42EB4DAC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истца доводы, изложенные в иске, поддержал, на удовлетворении иска настаивал, с учетом уточнения заявленных </w:t>
      </w:r>
    </w:p>
    <w:p w14:paraId="6A2ACA9A" w14:textId="580FA396" w:rsidR="00102F76" w:rsidRPr="00102F76" w:rsidRDefault="00102F76" w:rsidP="00102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требований. </w:t>
      </w:r>
    </w:p>
    <w:p w14:paraId="7B1A7F83" w14:textId="2545B244" w:rsidR="00102F76" w:rsidRDefault="00102F76" w:rsidP="001E2F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lastRenderedPageBreak/>
        <w:t>Представитель ответчика в судебном заседании возражал против иска по доводам, изложенным в письменных возражениях. Полагал, что действиями ответчика права истца не нарушены.</w:t>
      </w:r>
    </w:p>
    <w:p w14:paraId="03991761" w14:textId="0408B8D5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Исследовав доказательства по делу в их совокупности, суд приходит к следующему. </w:t>
      </w:r>
    </w:p>
    <w:p w14:paraId="00A1BEFA" w14:textId="5DA78863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В соответствии со статьей 209 Гражданского кодекса Российской Федерации собственнику принадлежат права владения, пользования и распоряжения своим имуществом. </w:t>
      </w:r>
    </w:p>
    <w:p w14:paraId="17CC110E" w14:textId="7F2822F7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Согласно статье 64 Земельного кодекса Российской Федерации нарушенное право на земельный участок подлежит восстановлению в случае самовольного занятия земельного участка. </w:t>
      </w:r>
    </w:p>
    <w:p w14:paraId="28ECD6D9" w14:textId="41D2583D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Действия, нарушающие права на землю граждан и юридических лиц или создающие угрозу их нарушения, могут быть пресечены путем восстановления положения, существовавшего до нарушения права, и пресечения действий, нарушающих право или создающих угрозу его нарушения. </w:t>
      </w:r>
    </w:p>
    <w:p w14:paraId="59F2A1E6" w14:textId="3D8FF566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На основании статьи 304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 </w:t>
      </w:r>
    </w:p>
    <w:p w14:paraId="6BEBB3C1" w14:textId="29CA87FB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В пункте 45 постановления Пленума Верховного Суда Российской Федерации и Пленума Высшего Арбитражного Суда Российской Федерации от 29 апреля 2010 г. М 10/22 "О некоторых вопросах, возникающих в судебной практике при разрешении споров, связанных с защитой права собственности и других вещных прав" разъяснено, что в силу статей 304, 305 Гражданского кодекса Российской Федерации иск об устранении нарушений права, не связанных с лишением владения, подлежит удовлетворению в случае, если истец докажет, что он является собственником или лицом, владеющим имуществом по основанию, предусмотренному законом или договором, и что действиями ответчика, не связанными с лишением владения, нарушается его право собственности или законное владение. Такой иск подлежит удовлетворению и в том случае, когда истец докажет, что имеется реальная угроза нарушения его права собственности или законного владения со стороны ответчика. </w:t>
      </w:r>
    </w:p>
    <w:p w14:paraId="7E4D3F46" w14:textId="59CF69BF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ТСН «Ратник» на праве собственности принадлежит земельный участок с кадастровым номером 54:19:112001:16473, вид разрешенного использования — земельные участки общего пользования. </w:t>
      </w:r>
    </w:p>
    <w:p w14:paraId="20F2295C" w14:textId="05189BC2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Переходцева Н. А. является собственником земельного участка по адресу: ТСН «Ратник» проспект маршала Жукова, 11, с кадастровым номером 54:19:112001:14046, в границах которого расположен принадлежащий ответчику жилой дом. </w:t>
      </w:r>
    </w:p>
    <w:p w14:paraId="213BAAFE" w14:textId="7B2BF405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На данном земельном участке расположена бетонная площадка площадью 20,4 кв.м.. Часть данной площадки размером 11,4 кв.м. находится в границах участка общего пользования с кадастровым — номером 54:19:112001:16473. </w:t>
      </w:r>
    </w:p>
    <w:p w14:paraId="22FF61B3" w14:textId="6E617C94" w:rsidR="00102F76" w:rsidRPr="00102F76" w:rsidRDefault="00102F76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>В ходе проведенной по делу судебной экспертизы, установлено, что спорная бетонная площадка является вспомогательным сооружением,</w:t>
      </w:r>
      <w:r w:rsidR="005B06B8">
        <w:rPr>
          <w:rFonts w:ascii="Times New Roman" w:hAnsi="Times New Roman" w:cs="Times New Roman"/>
          <w:sz w:val="28"/>
          <w:szCs w:val="28"/>
        </w:rPr>
        <w:t xml:space="preserve"> </w:t>
      </w:r>
      <w:r w:rsidRPr="00102F76">
        <w:rPr>
          <w:rFonts w:ascii="Times New Roman" w:hAnsi="Times New Roman" w:cs="Times New Roman"/>
          <w:sz w:val="28"/>
          <w:szCs w:val="28"/>
        </w:rPr>
        <w:t xml:space="preserve">функциональным назначением которой, является обеспечение места для заезда автомобилей с прилегающей территории на участок ответчика. </w:t>
      </w:r>
    </w:p>
    <w:p w14:paraId="3B603373" w14:textId="459495A7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В соответствии с существующими методиками определения объектов как объектов капитального строительства, эксперты указали, что спорная бетонная площадка не имеет прочной связи с землей, является вспомогательным сооружением, следовательно, не является объектом капитального строительства, а является замощением. </w:t>
      </w:r>
    </w:p>
    <w:p w14:paraId="1B2044F0" w14:textId="703DFB83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В ходе экспертного осмотра также установлено, что имеет место фактически две бетонных площадки, в том числе площадка размером 20,7 кв.м. находится в границах участка ответчика с кадастровым номером 54:19:112001:14046, и площадка размером 11,4 кв.м. находится в границах </w:t>
      </w:r>
    </w:p>
    <w:p w14:paraId="1256D1E1" w14:textId="14E6B43F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Участка истца, то есть, на землях общего пользования. Экспертами определены координаты площадки, представлена схема расположения объекта исследования. </w:t>
      </w:r>
    </w:p>
    <w:p w14:paraId="4B035665" w14:textId="49EFA45D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>Экспертным исследованием также-установлено, что бетонная площадка, расположенная в границах участка истца, не создает ТСН «Ратник» препятствия в пользовании своим имуществом, в частности, не создает препятствия для доступа к объектам электросетевого хозяйства</w:t>
      </w:r>
      <w:r w:rsidR="005B06B8">
        <w:rPr>
          <w:rFonts w:ascii="Times New Roman" w:hAnsi="Times New Roman" w:cs="Times New Roman"/>
          <w:sz w:val="28"/>
          <w:szCs w:val="28"/>
        </w:rPr>
        <w:t>, д</w:t>
      </w:r>
      <w:r w:rsidRPr="00102F76">
        <w:rPr>
          <w:rFonts w:ascii="Times New Roman" w:hAnsi="Times New Roman" w:cs="Times New Roman"/>
          <w:sz w:val="28"/>
          <w:szCs w:val="28"/>
        </w:rPr>
        <w:t xml:space="preserve">ля обслуживания газовой магистрали. При необходимости проведения работ по строительству ливневой канализации, тротуара, ремонта дорожного полотна, возможен демонтаж площадки без несоразмерного ущерба элементам благоустройства. </w:t>
      </w:r>
    </w:p>
    <w:p w14:paraId="23293590" w14:textId="46E382A9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статьи 86 ГИК РФ, заключение эксперта должно содержать подробное описание проведенного исследования, сделанные в результате его выводы и ответы на поставленные судом вопросы. </w:t>
      </w:r>
    </w:p>
    <w:p w14:paraId="20343897" w14:textId="21185E3F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Представленное в материалы дела заключение ФБУ Сибирский РЦСЭ Минюста России от 12.11.2025 соответствует требованиям ч. 2 ст. 86 ГПК РФ, оно проведено на основании применяемых руководящих методик, содержит описание проведенного исследования, является аргументированным, согласуется с иными доказательствами, имеющимися в деле, выводы экспертизы обоснованы и мотивированы. </w:t>
      </w:r>
    </w:p>
    <w:p w14:paraId="574B61AF" w14:textId="3EE449FD" w:rsidR="00102F76" w:rsidRPr="00102F76" w:rsidRDefault="00102F76" w:rsidP="00102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 xml:space="preserve">Заключение эксперта подлежит оценке по правилам статьи 67 ГПК РФ, согласно которой,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по своему внутреннему убеждению, основанному на всестороннем, полном, объективном и непосредственном исследовании имеющихся в деле доказательств. </w:t>
      </w:r>
    </w:p>
    <w:p w14:paraId="4DB1B1E2" w14:textId="53E0B1BE" w:rsidR="005B06B8" w:rsidRPr="005B06B8" w:rsidRDefault="00102F76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F76">
        <w:rPr>
          <w:rFonts w:ascii="Times New Roman" w:hAnsi="Times New Roman" w:cs="Times New Roman"/>
          <w:sz w:val="28"/>
          <w:szCs w:val="28"/>
        </w:rPr>
        <w:t>Разрешая исковые требования, суд руководствуется заключением судебной экспертизы, поскольку оно полностью соответствует требованиям гражданско-процессуального законодательства, выполнено — экспертом, квалификация которого не вызывает сомнение, выводы эксперта основаны анализе материалов дела, логичны, аргументированы, содержат ссыл</w:t>
      </w:r>
      <w:r w:rsidR="005B06B8">
        <w:rPr>
          <w:rFonts w:ascii="Times New Roman" w:hAnsi="Times New Roman" w:cs="Times New Roman"/>
          <w:sz w:val="28"/>
          <w:szCs w:val="28"/>
        </w:rPr>
        <w:t>ки на</w:t>
      </w:r>
      <w:r w:rsidRPr="00102F76">
        <w:rPr>
          <w:rFonts w:ascii="Times New Roman" w:hAnsi="Times New Roman" w:cs="Times New Roman"/>
          <w:sz w:val="28"/>
          <w:szCs w:val="28"/>
        </w:rPr>
        <w:t xml:space="preserve"> официальные источники, перед проведением экспертизы эксперт </w:t>
      </w:r>
      <w:r w:rsidR="005B06B8" w:rsidRPr="00102F76">
        <w:rPr>
          <w:rFonts w:ascii="Times New Roman" w:hAnsi="Times New Roman" w:cs="Times New Roman"/>
          <w:sz w:val="28"/>
          <w:szCs w:val="28"/>
        </w:rPr>
        <w:t>пре</w:t>
      </w:r>
      <w:r w:rsidR="005B06B8">
        <w:rPr>
          <w:rFonts w:ascii="Times New Roman" w:hAnsi="Times New Roman" w:cs="Times New Roman"/>
          <w:sz w:val="28"/>
          <w:szCs w:val="28"/>
        </w:rPr>
        <w:t xml:space="preserve">дупрежден </w:t>
      </w:r>
      <w:r w:rsidRPr="00102F76">
        <w:rPr>
          <w:rFonts w:ascii="Times New Roman" w:hAnsi="Times New Roman" w:cs="Times New Roman"/>
          <w:sz w:val="28"/>
          <w:szCs w:val="28"/>
        </w:rPr>
        <w:t>об уголовной ответственности по статье 307 УК РФ. Основан</w:t>
      </w:r>
      <w:r w:rsidR="005B06B8">
        <w:rPr>
          <w:rFonts w:ascii="Times New Roman" w:hAnsi="Times New Roman" w:cs="Times New Roman"/>
          <w:sz w:val="28"/>
          <w:szCs w:val="28"/>
        </w:rPr>
        <w:t xml:space="preserve">ий не доверять </w:t>
      </w:r>
      <w:r w:rsidR="005B06B8" w:rsidRPr="005B06B8">
        <w:rPr>
          <w:rFonts w:ascii="Times New Roman" w:hAnsi="Times New Roman" w:cs="Times New Roman"/>
          <w:sz w:val="28"/>
          <w:szCs w:val="28"/>
        </w:rPr>
        <w:t xml:space="preserve">заключению судебной экспертизы у суда не имеется, а потому суд принимает его за основу. </w:t>
      </w:r>
    </w:p>
    <w:p w14:paraId="29B26128" w14:textId="09BACFFA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При этом суд также учитывает, что выводы эксперта ответчиком не оспорены, ходатайство о назначении повторной/дополнительной экспертизы не заявлялось. </w:t>
      </w:r>
    </w:p>
    <w:p w14:paraId="067B9F8E" w14:textId="5EC96E74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С учетом установленных по делу обстоятельств, суд приходит к выводу о наличии правовых оснований для удовлетворения заявленных истцом требований. </w:t>
      </w:r>
    </w:p>
    <w:p w14:paraId="7F0DB29E" w14:textId="709F40AA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Имущество, находящееся в собственности двух или нескольких лиц, принадлежит им на праве общей собственности (пункт 1 статьи 244 ГК РФ). </w:t>
      </w:r>
    </w:p>
    <w:p w14:paraId="151BC306" w14:textId="2880A282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Согласно пункту 1 статьи 246 ГК РФ владение и пользование имуществом, находящимся в долевой собственности, осуществляются по соглашению всех ее участников. </w:t>
      </w:r>
    </w:p>
    <w:p w14:paraId="032807DA" w14:textId="228EF42C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 (пункт 1 статьи 247 ГК РФ). </w:t>
      </w:r>
    </w:p>
    <w:p w14:paraId="78E049A1" w14:textId="5AE59EE9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В силу положения ст. 123.12 ГК РФ, товариществом собственников недвижимости признается добровольное объединение — собственников недвижимого имущества (помещений в здании, в том числе в многоквартирном доме, или в нескольких зданиях, жилых домов, садовых домов, садовых или огородных земельных участков и т.п.), созданное ими для совместного владения, пользования и в установленных законом пределах распоряжения имуществом (вещами), в силу закона находящимся в их общей собственности или в общем пользовании, а также для достижения иных целей, предусмотренных законами. </w:t>
      </w:r>
    </w:p>
    <w:p w14:paraId="6BBEF2F2" w14:textId="360E4994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Товарищество собственников недвижимости является собственником своего имущества. </w:t>
      </w:r>
    </w:p>
    <w:p w14:paraId="6B7FA866" w14:textId="0C16E65E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>В силу ст. 123.14, п. 2 ст. 65.3 ГК РФ, к исключительной компетенции высшего органа товарищества собственников недвижимости относится,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6B8">
        <w:rPr>
          <w:rFonts w:ascii="Times New Roman" w:hAnsi="Times New Roman" w:cs="Times New Roman"/>
          <w:sz w:val="28"/>
          <w:szCs w:val="28"/>
        </w:rPr>
        <w:t xml:space="preserve">числе, определение приоритетных направлений деятельности товарищества, принципов образования и использования общего имущества. </w:t>
      </w:r>
    </w:p>
    <w:p w14:paraId="2403537C" w14:textId="1EFB1CDC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Как ранее указано судом, бетонная площадка возведена ответчиком частично на земельном участке истца. Таким образом, установлено, что Переходцева Н. А. пользуется общим имуществом — земельным участком площадью 11,4 кв.м.. </w:t>
      </w:r>
    </w:p>
    <w:p w14:paraId="2EA6778B" w14:textId="77777777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Ответчиком не оспаривалось, что площадка расположена на землях ТСН «Ратник», не отрицалось, что согласие всех собственников на передачу во владение и пользование Переходцевой Н. А. общего имущества получено не было, плата за пользование общим имуществом ответчиком не производится, соглашение о порядке пользования имуществом с собственником имущества не </w:t>
      </w:r>
    </w:p>
    <w:p w14:paraId="64A974FC" w14:textId="18A06197" w:rsidR="005B06B8" w:rsidRDefault="005B06B8" w:rsidP="005B0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>заключалось.</w:t>
      </w:r>
    </w:p>
    <w:p w14:paraId="5456CA29" w14:textId="77777777" w:rsidR="001E2FFF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>При этом доводы ответчика о том, что никакие права истца не нарушены, судом отклоняется, поскольку правового значения при разрешении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6B8">
        <w:rPr>
          <w:rFonts w:ascii="Times New Roman" w:hAnsi="Times New Roman" w:cs="Times New Roman"/>
          <w:sz w:val="28"/>
          <w:szCs w:val="28"/>
        </w:rPr>
        <w:t xml:space="preserve">спора не имеют. </w:t>
      </w:r>
    </w:p>
    <w:p w14:paraId="7B8C3E7F" w14:textId="77777777" w:rsidR="001E2FFF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>Фактическое использование имущества ТСН «Ратник» в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6B8">
        <w:rPr>
          <w:rFonts w:ascii="Times New Roman" w:hAnsi="Times New Roman" w:cs="Times New Roman"/>
          <w:sz w:val="28"/>
          <w:szCs w:val="28"/>
        </w:rPr>
        <w:t xml:space="preserve">согласия собственника имущества является безусловным основанием для защиты прав истца, как собственника данного имущества. </w:t>
      </w:r>
    </w:p>
    <w:p w14:paraId="45C48A0D" w14:textId="1FF0FFA6" w:rsidR="001E2FFF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С учетом установленных по делу обстоятельств, требования истца в части обязания ответчика устранить препятствия путем демонтажа части площадки, расположенной на землях общего пользования ТСН «Ратник» площадью 11,4 кв.м., подлежат удовлетворению. </w:t>
      </w:r>
    </w:p>
    <w:p w14:paraId="57135142" w14:textId="20966C46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В силу ст. 206 ГПК РФ суд полагает возможным установить ответчику срок для выполнения решения суда — один месяц с даты вступления решения суда в законную силу, с учетом объема работ, а также исходя из принципа разумности. </w:t>
      </w:r>
    </w:p>
    <w:p w14:paraId="655CE41A" w14:textId="150F2EF5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06B8">
        <w:rPr>
          <w:rFonts w:ascii="Times New Roman" w:hAnsi="Times New Roman" w:cs="Times New Roman"/>
          <w:sz w:val="28"/>
          <w:szCs w:val="28"/>
        </w:rPr>
        <w:t xml:space="preserve">ри этом суд полагает возможным, в случае неисполнения решения суда ответчиком в установленный срок, предоставить истцу возможность произвести действия по демонтажу бетонной площадки, расположенной в пределах границ участка с кадастровым номером 54:19:112001:16473. </w:t>
      </w:r>
    </w:p>
    <w:p w14:paraId="33BE7E33" w14:textId="6D46F6FD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Истцом заявлено требование о взыскании судебной неустойки в размере 3 000 руб. за каждый календарный день просрочки исполнения решения суда. </w:t>
      </w:r>
    </w:p>
    <w:p w14:paraId="0E3B6D21" w14:textId="5C8CD628" w:rsid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>В указанной части требования истца суд находит не подлежащими удовлетворению, поскольку определен порядок исполнения решения - ответчиком в тече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B06B8">
        <w:rPr>
          <w:rFonts w:ascii="Times New Roman" w:hAnsi="Times New Roman" w:cs="Times New Roman"/>
          <w:sz w:val="28"/>
          <w:szCs w:val="28"/>
        </w:rPr>
        <w:t xml:space="preserve">ие одного месяца с даты вступления решения суда в законную силу, а при нарушении данного срока - исполнение решения суда самим истцом. </w:t>
      </w:r>
    </w:p>
    <w:p w14:paraId="156D6EAA" w14:textId="50F626CD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98 ГПК РФ, с ответчика в пользу </w:t>
      </w:r>
    </w:p>
    <w:p w14:paraId="5929B6D9" w14:textId="77777777" w:rsidR="005B06B8" w:rsidRDefault="005B06B8" w:rsidP="005B0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истца подлежат взысканию судебные расходы в сумме 6 000 руб. </w:t>
      </w:r>
    </w:p>
    <w:p w14:paraId="51AC8781" w14:textId="194DCFCD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Руководствуясь ст. ст. 194-199 ГПК РФ, суд </w:t>
      </w:r>
    </w:p>
    <w:p w14:paraId="62D733DB" w14:textId="77777777" w:rsidR="005B06B8" w:rsidRPr="005B06B8" w:rsidRDefault="005B06B8" w:rsidP="005B0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27BBB" w14:textId="51E6B3CA" w:rsidR="005B06B8" w:rsidRPr="005B06B8" w:rsidRDefault="005B06B8" w:rsidP="005B06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>РЕШИЛ:</w:t>
      </w:r>
    </w:p>
    <w:p w14:paraId="6D35EF1F" w14:textId="77777777" w:rsid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Исковые требования ТСН «Ратник» удовлетворить частично. </w:t>
      </w:r>
    </w:p>
    <w:p w14:paraId="67C22D4D" w14:textId="6F6FAECF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Обязать Переходцеву Надежду Анатольевну в течение одного месяца с даты вступления решения суда в законную силу демонтировать бетонную площадку, находящуюся на земельном участке с кадастровым номером 54:19:112001:16473 площадью 11,4 кв.м., в части, смежной с земельным участком с кадастровым номером 54:19:112001:14046. </w:t>
      </w:r>
    </w:p>
    <w:p w14:paraId="7AFA601B" w14:textId="44A20338" w:rsidR="005B06B8" w:rsidRP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 xml:space="preserve">В случае неисполнения Переходцевой Надеждой Анатольевной решения суда в установленный срок, предоставить ТСН «Ратник» право произвести демонтаж своими силами и за счет своих средств, с последующим возложением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5B06B8">
        <w:rPr>
          <w:rFonts w:ascii="Times New Roman" w:hAnsi="Times New Roman" w:cs="Times New Roman"/>
          <w:sz w:val="28"/>
          <w:szCs w:val="28"/>
        </w:rPr>
        <w:t>несенны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B06B8">
        <w:rPr>
          <w:rFonts w:ascii="Times New Roman" w:hAnsi="Times New Roman" w:cs="Times New Roman"/>
          <w:sz w:val="28"/>
          <w:szCs w:val="28"/>
        </w:rPr>
        <w:t xml:space="preserve"> фактически расходов на Перехо</w:t>
      </w:r>
      <w:r w:rsidR="001E2FFF">
        <w:rPr>
          <w:rFonts w:ascii="Times New Roman" w:hAnsi="Times New Roman" w:cs="Times New Roman"/>
          <w:sz w:val="28"/>
          <w:szCs w:val="28"/>
        </w:rPr>
        <w:t>д</w:t>
      </w:r>
      <w:r w:rsidRPr="005B06B8">
        <w:rPr>
          <w:rFonts w:ascii="Times New Roman" w:hAnsi="Times New Roman" w:cs="Times New Roman"/>
          <w:sz w:val="28"/>
          <w:szCs w:val="28"/>
        </w:rPr>
        <w:t xml:space="preserve">цеву Надежду Анатольевну. </w:t>
      </w:r>
    </w:p>
    <w:p w14:paraId="31EF6872" w14:textId="5417A9D8" w:rsidR="005B06B8" w:rsidRDefault="005B06B8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6B8">
        <w:rPr>
          <w:rFonts w:ascii="Times New Roman" w:hAnsi="Times New Roman" w:cs="Times New Roman"/>
          <w:sz w:val="28"/>
          <w:szCs w:val="28"/>
        </w:rPr>
        <w:t>Взыскать с Пер</w:t>
      </w:r>
      <w:r w:rsidR="001E2FFF">
        <w:rPr>
          <w:rFonts w:ascii="Times New Roman" w:hAnsi="Times New Roman" w:cs="Times New Roman"/>
          <w:sz w:val="28"/>
          <w:szCs w:val="28"/>
        </w:rPr>
        <w:t>е</w:t>
      </w:r>
      <w:r w:rsidRPr="005B06B8">
        <w:rPr>
          <w:rFonts w:ascii="Times New Roman" w:hAnsi="Times New Roman" w:cs="Times New Roman"/>
          <w:sz w:val="28"/>
          <w:szCs w:val="28"/>
        </w:rPr>
        <w:t>ходцевой На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B06B8">
        <w:rPr>
          <w:rFonts w:ascii="Times New Roman" w:hAnsi="Times New Roman" w:cs="Times New Roman"/>
          <w:sz w:val="28"/>
          <w:szCs w:val="28"/>
        </w:rPr>
        <w:t>еж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B06B8">
        <w:rPr>
          <w:rFonts w:ascii="Times New Roman" w:hAnsi="Times New Roman" w:cs="Times New Roman"/>
          <w:sz w:val="28"/>
          <w:szCs w:val="28"/>
        </w:rPr>
        <w:t>ы Анатольевны в пользу ТСН «Ратник» судебные расходы в сумме 6 000 руб. В удовлетворении остальной части заявленных требований - отказать.</w:t>
      </w:r>
    </w:p>
    <w:p w14:paraId="529CC2AD" w14:textId="62E536CB" w:rsidR="001E2FFF" w:rsidRDefault="001E2FFF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7402AF" w14:textId="0DD7E356" w:rsidR="001E2FFF" w:rsidRDefault="001E2FFF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может быть обжаловано в Новосибирский областной суд путем подачи апелляционной жалобы через Новосибирский районный суд в течение месяца с даты изготовления судом мотивированного решения.</w:t>
      </w:r>
    </w:p>
    <w:p w14:paraId="2E391F1A" w14:textId="4AA402E6" w:rsidR="001E2FFF" w:rsidRDefault="001E2FFF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решение изготовлено 13 марта 2026 г.</w:t>
      </w:r>
    </w:p>
    <w:p w14:paraId="11101FB4" w14:textId="329CF051" w:rsidR="001E2FFF" w:rsidRDefault="001E2FFF" w:rsidP="005B0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BC288B" w14:textId="6439B611" w:rsidR="001E2FFF" w:rsidRPr="00C72577" w:rsidRDefault="001E2FFF" w:rsidP="001E2FFF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  <w:t xml:space="preserve"> /подпись/                                          Е.Н. Сафронова.</w:t>
      </w:r>
    </w:p>
    <w:sectPr w:rsidR="001E2FFF" w:rsidRPr="00C72577" w:rsidSect="00C72577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6BF3" w14:textId="77777777" w:rsidR="00BF389E" w:rsidRDefault="00BF389E" w:rsidP="00C72577">
      <w:pPr>
        <w:spacing w:after="0" w:line="240" w:lineRule="auto"/>
      </w:pPr>
      <w:r>
        <w:separator/>
      </w:r>
    </w:p>
  </w:endnote>
  <w:endnote w:type="continuationSeparator" w:id="0">
    <w:p w14:paraId="30BAEBA3" w14:textId="77777777" w:rsidR="00BF389E" w:rsidRDefault="00BF389E" w:rsidP="00C7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593833"/>
      <w:docPartObj>
        <w:docPartGallery w:val="Page Numbers (Bottom of Page)"/>
        <w:docPartUnique/>
      </w:docPartObj>
    </w:sdtPr>
    <w:sdtEndPr/>
    <w:sdtContent>
      <w:p w14:paraId="7A6D1177" w14:textId="5C99F405" w:rsidR="00C72577" w:rsidRDefault="00C725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7F451" w14:textId="77777777" w:rsidR="00C72577" w:rsidRDefault="00C725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64E1" w14:textId="77777777" w:rsidR="00BF389E" w:rsidRDefault="00BF389E" w:rsidP="00C72577">
      <w:pPr>
        <w:spacing w:after="0" w:line="240" w:lineRule="auto"/>
      </w:pPr>
      <w:r>
        <w:separator/>
      </w:r>
    </w:p>
  </w:footnote>
  <w:footnote w:type="continuationSeparator" w:id="0">
    <w:p w14:paraId="2BC1F655" w14:textId="77777777" w:rsidR="00BF389E" w:rsidRDefault="00BF389E" w:rsidP="00C72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77"/>
    <w:rsid w:val="00102F76"/>
    <w:rsid w:val="001E2FFF"/>
    <w:rsid w:val="002B524C"/>
    <w:rsid w:val="005B06B8"/>
    <w:rsid w:val="00705171"/>
    <w:rsid w:val="00BF389E"/>
    <w:rsid w:val="00C72577"/>
    <w:rsid w:val="00D3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3FC06"/>
  <w15:chartTrackingRefBased/>
  <w15:docId w15:val="{7AA42780-959E-4800-8FEB-46B2B555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577"/>
  </w:style>
  <w:style w:type="paragraph" w:styleId="a5">
    <w:name w:val="footer"/>
    <w:basedOn w:val="a"/>
    <w:link w:val="a6"/>
    <w:uiPriority w:val="99"/>
    <w:unhideWhenUsed/>
    <w:rsid w:val="00C7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AC03A-9E11-4C02-92EE-A3ABBD68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maxim445567@gmail.com</dc:creator>
  <cp:keywords/>
  <dc:description/>
  <cp:lastModifiedBy>Admin</cp:lastModifiedBy>
  <cp:revision>2</cp:revision>
  <dcterms:created xsi:type="dcterms:W3CDTF">2026-03-28T16:10:00Z</dcterms:created>
  <dcterms:modified xsi:type="dcterms:W3CDTF">2026-03-28T16:10:00Z</dcterms:modified>
</cp:coreProperties>
</file>