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41158E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Авиационная, дом 34 А</w:t>
      </w:r>
    </w:p>
    <w:tbl>
      <w:tblPr>
        <w:tblStyle w:val="T2"/>
        <w:tblpPr w:leftFromText="180" w:rightFromText="180" w:tblpX="1" w:tblpY="116" w:horzAnchor="margin" w:vertAnchor="text"/>
        <w:tblOverlap w:val="never"/>
        <w:tblW w:w="4946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7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4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5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780366.00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 xml:space="preserve">             390168.00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234109,8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156088,20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 xml:space="preserve"> 687484,13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both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 xml:space="preserve">  682284,13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tabs>
                <w:tab w:val="left" w:pos="315" w:leader="none"/>
                <w:tab w:val="center" w:pos="549" w:leader="none"/>
              </w:tabs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ab/>
              <w:tab/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both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 xml:space="preserve">   5200,00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Авансовые платежи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both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 xml:space="preserve">  20283,74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406446,21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  <w:bookmarkStart w:id="0" w:name="_GoBack"/>
      <w:bookmarkEnd w:id="0"/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b w:val="1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25"/>
        </w:trPr>
        <w:tc>
          <w:tcPr>
            <w:tcW w:w="3652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150708,07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2.70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127243,75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7682,32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0.15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15782,00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rFonts w:ascii="Arial" w:hAnsi="Arial"/>
                <w:sz w:val="18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181306.43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6.00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68080.00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1.90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71760.00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1.90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41466,43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1.90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2.3.2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20"/>
              </w:rPr>
            </w:pPr>
            <w:r>
              <w:rPr>
                <w:rStyle w:val="C4"/>
                <w:rFonts w:ascii="Arial" w:hAnsi="Arial"/>
                <w:b w:val="1"/>
                <w:sz w:val="20"/>
              </w:rPr>
              <w:t>177443.57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tabs>
                <w:tab w:val="center" w:pos="634" w:leader="none"/>
                <w:tab w:val="right" w:pos="1268" w:leader="none"/>
              </w:tabs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4.10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3.2</w:t>
            </w:r>
            <w:r>
              <w:rPr>
                <w:rStyle w:val="C4"/>
                <w:sz w:val="28"/>
              </w:rP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Частичный ремонт аварийных участков кровли и межнанельных швов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117887.50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3.3 Укрепление аварийной балконной плиты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21500.00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3.4 Электротехнические работы 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1458.00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3.5 Материалы для выполнения работ по текущему ремонту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20893.07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3.6 Проверка газового оборудования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2205.00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3.7 Замена аварийного стояка канализации 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20"/>
        </w:rPr>
      </w:pPr>
    </w:p>
    <w:p>
      <w:pPr>
        <w:pStyle w:val="P1"/>
        <w:rPr>
          <w:rStyle w:val="C4"/>
          <w:rFonts w:ascii="Arial" w:hAnsi="Arial"/>
          <w:b w:val="1"/>
          <w:sz w:val="20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18440.00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  <w:sectPr>
          <w:type w:val="nextPage"/>
          <w:pgSz w:w="11906" w:h="16838" w:code="9"/>
          <w:pgMar w:left="1418" w:right="567" w:top="567" w:bottom="567" w:header="709" w:footer="709" w:gutter="0"/>
          <w:cols w:equalWidth="1" w:space="720"/>
        </w:sectPr>
      </w:pPr>
    </w:p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Calibri" w:hAnsi="Calibri"/>
    </w:rPr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qFormat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qFormat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qFormat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000FF"/>
      <w:u w:val="single"/>
    </w:rPr>
  </w:style>
  <w:style w:type="character" w:styleId="C3">
    <w:name w:val="line number"/>
    <w:basedOn w:val="C0"/>
    <w:semiHidden/>
    <w:qFormat/>
    <w:rPr/>
  </w:style>
  <w:style w:type="character" w:styleId="C4">
    <w:name w:val="Основной шрифт абзаца1"/>
    <w:qFormat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qFormat/>
    <w:rPr/>
  </w:style>
  <w:style w:type="character" w:styleId="C7">
    <w:name w:val="Нижний колонтитул Знак"/>
    <w:qFormat/>
    <w:rPr/>
  </w:style>
  <w:style w:type="character" w:styleId="C8">
    <w:name w:val="Заголовок 1 Знак"/>
    <w:qFormat/>
    <w:rPr>
      <w:b w:val="1"/>
      <w:sz w:val="48"/>
    </w:rPr>
  </w:style>
  <w:style w:type="character" w:styleId="C9">
    <w:name w:val="Гиперссылка1"/>
    <w:qFormat/>
    <w:rPr>
      <w:color w:val="0563C1"/>
      <w:u w:val="single"/>
    </w:rPr>
  </w:style>
  <w:style w:type="character" w:styleId="C10">
    <w:name w:val="Основной текст + 9 pt"/>
    <w:qFormat/>
    <w:rPr>
      <w:rFonts w:ascii="Times New Roman" w:hAnsi="Times New Roman"/>
      <w:sz w:val="18"/>
      <w:u w:val="none"/>
    </w:rPr>
  </w:style>
  <w:style w:type="character" w:styleId="C11">
    <w:name w:val="Основной текст Знак"/>
    <w:qFormat/>
    <w:rPr>
      <w:b w:val="1"/>
      <w:sz w:val="23"/>
    </w:rPr>
  </w:style>
  <w:style w:type="character" w:styleId="C12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qFormat/>
    <w:rPr>
      <w:rFonts w:ascii="Times New Roman" w:hAnsi="Times New Roman"/>
      <w:sz w:val="18"/>
      <w:u w:val="none"/>
    </w:rPr>
  </w:style>
  <w:style w:type="character" w:styleId="C14">
    <w:name w:val="Основной текст + 9 pt1"/>
    <w:qFormat/>
    <w:rPr/>
  </w:style>
  <w:style w:type="character" w:styleId="C15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qFormat/>
    <w:rPr/>
  </w:style>
  <w:style w:type="character" w:styleId="C17">
    <w:name w:val="Основной текст (6)"/>
    <w:qFormat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qFormat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qFormat/>
    <w:rPr>
      <w:rFonts w:ascii="Tahoma" w:hAnsi="Tahoma"/>
      <w:sz w:val="16"/>
    </w:rPr>
  </w:style>
  <w:style w:type="table" w:styleId="T0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