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09C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1-ая Перевозная, дом 133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355259,30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177629,65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106577,79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r>
              <w:t xml:space="preserve">   </w:t>
            </w:r>
            <w:r>
              <w:rPr>
                <w:rFonts w:ascii="Arial" w:hAnsi="Arial"/>
              </w:rPr>
              <w:t>71051,86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306606,28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303606,28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3000,00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7822,35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254712,05</w:t>
            </w:r>
          </w:p>
        </w:tc>
      </w:tr>
    </w:tbl>
    <w:p>
      <w:pPr>
        <w:pStyle w:val="P1"/>
        <w:rPr>
          <w:rStyle w:val="C4"/>
          <w:rFonts w:ascii="Arial" w:hAnsi="Arial"/>
          <w:b w:val="1"/>
          <w:sz w:val="18"/>
        </w:rPr>
      </w:pPr>
      <w:bookmarkStart w:id="0" w:name="_GoBack"/>
      <w:bookmarkEnd w:id="0"/>
    </w:p>
    <w:p>
      <w:pPr>
        <w:pStyle w:val="P1"/>
        <w:rPr>
          <w:rStyle w:val="C4"/>
          <w:rFonts w:ascii="Arial" w:hAnsi="Arial"/>
          <w:b w:val="1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82858,20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69914,15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4237,94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0.15           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8706,11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152868.50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4.50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35880.00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ind w:firstLine="300"/>
              <w:jc w:val="both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31337,50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</w:p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85651,01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both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  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 мере необходимости 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126703.56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3.60</w:t>
            </w:r>
          </w:p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3.2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3699.00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 xml:space="preserve">Работы по замене аварийного стояков канализации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3.4 Регулировка пластиковых окон в подъездах и установка ручек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5280.00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 xml:space="preserve">Работы по ремонту крыши и герметизации межпанельных швов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36320.00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 Проверка вентиляционных и дымовых каналов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3.7 Материалы для текущего ремонта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30941.42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3.8 Обслуживание услуги видеонаблюдения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3.9 Техническое обслуживание ВДГО (внутридомовое газовое оборудование)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5413.14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3.10 Снятие и обработка  показания  теплосчетчика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3.11 Затраты связанные с работами материально-хозяйственной части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5650.00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-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17000.00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