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5F06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ООО «НовоГрад»</w:t>
      </w:r>
    </w:p>
    <w:p>
      <w:pPr>
        <w:pStyle w:val="P1"/>
        <w:jc w:val="center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по ул. Красноармейская, дом 15</w:t>
      </w:r>
    </w:p>
    <w:p>
      <w:pPr>
        <w:pStyle w:val="P1"/>
        <w:jc w:val="both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pStyle w:val="P1"/>
              <w:spacing w:before="120" w:after="120" w:beforeAutospacing="0" w:afterAutospacing="0"/>
              <w:jc w:val="center"/>
              <w:rPr>
                <w:rStyle w:val="C4"/>
                <w:rFonts w:ascii="Arial" w:hAnsi="Arial"/>
                <w:b w:val="1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01.04.2022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514474,00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257237,00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154342,20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102894,80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pStyle w:val="P1"/>
              <w:contextualSpacing w:val="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418478.06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418478.06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numPr>
                <w:ilvl w:val="0"/>
                <w:numId w:val="2"/>
              </w:numPr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pStyle w:val="P1"/>
              <w:spacing w:lineRule="auto" w:line="300" w:beforeAutospacing="0" w:afterAutospacing="0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95995.94</w:t>
            </w:r>
          </w:p>
        </w:tc>
      </w:tr>
    </w:tbl>
    <w:p>
      <w:pPr>
        <w:pStyle w:val="P1"/>
        <w:rPr>
          <w:rStyle w:val="C4"/>
          <w:rFonts w:ascii="Arial" w:hAnsi="Arial"/>
          <w:b w:val="1"/>
          <w:sz w:val="18"/>
        </w:rPr>
      </w:pPr>
    </w:p>
    <w:p>
      <w:pPr>
        <w:pStyle w:val="P1"/>
        <w:rPr>
          <w:rStyle w:val="C4"/>
          <w:rFonts w:ascii="Arial" w:hAnsi="Arial"/>
          <w:color w:val="000000"/>
          <w:sz w:val="18"/>
        </w:rPr>
      </w:pPr>
    </w:p>
    <w:p>
      <w:pPr>
        <w:pStyle w:val="P1"/>
        <w:rPr>
          <w:rStyle w:val="C4"/>
          <w:rFonts w:ascii="Arial" w:hAnsi="Arial"/>
          <w:b w:val="1"/>
          <w:sz w:val="18"/>
        </w:rPr>
      </w:pPr>
      <w:r>
        <w:rPr>
          <w:rStyle w:val="C4"/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97461,54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82778,32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4997,72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9685,50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rStyle w:val="C4"/>
                <w:sz w:val="20"/>
              </w:rPr>
              <w:t xml:space="preserve"> </w:t>
            </w:r>
            <w:r>
              <w:rPr>
                <w:rStyle w:val="C4"/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20"/>
              </w:rPr>
            </w:pPr>
            <w:r>
              <w:rPr>
                <w:rStyle w:val="C4"/>
                <w:rFonts w:ascii="Arial" w:hAnsi="Arial"/>
                <w:color w:val="000000"/>
                <w:sz w:val="20"/>
              </w:rPr>
              <w:t>152555.90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51720,00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Style w:val="C4"/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40000,00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00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58289,71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2546.19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b w:val="1"/>
                <w:sz w:val="20"/>
              </w:rPr>
            </w:pPr>
            <w:r>
              <w:rPr>
                <w:rStyle w:val="C4"/>
                <w:rFonts w:ascii="Arial" w:hAnsi="Arial"/>
                <w:b w:val="1"/>
                <w:sz w:val="20"/>
              </w:rPr>
              <w:t>49788.00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pStyle w:val="P1"/>
              <w:jc w:val="right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3.50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3.1 Промывка и опрессовка системы отопления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3.2 Снятия и обработка показаний общедомого прибора учета  тепловой энергии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3.3 Материалы по текущему ремонту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550.00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3.4 Герметизация межпанельных швов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7050.00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3.5 Поверка общедомового прибора учета тепловой энергии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21525.00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3.6 Электротехнические работы 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1863.00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  <w:tr>
        <w:trPr>
          <w:trHeight w:hRule="atLeast" w:val="449"/>
        </w:trPr>
        <w:tc>
          <w:tcPr>
            <w:tcW w:w="3787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 xml:space="preserve">3.7 Замена блока питания на одном из элементов общедомового прибора учета тепловой энергии </w:t>
            </w:r>
          </w:p>
        </w:tc>
        <w:tc>
          <w:tcPr>
            <w:tcW w:w="1673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2800.00</w:t>
            </w:r>
          </w:p>
        </w:tc>
        <w:tc>
          <w:tcPr>
            <w:tcW w:w="1949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pStyle w:val="P1"/>
              <w:rPr>
                <w:rStyle w:val="C4"/>
                <w:rFonts w:ascii="Arial" w:hAnsi="Arial"/>
                <w:sz w:val="18"/>
              </w:rPr>
            </w:pPr>
          </w:p>
        </w:tc>
      </w:tr>
    </w:tbl>
    <w:p>
      <w:pPr>
        <w:pStyle w:val="P1"/>
        <w:rPr>
          <w:rStyle w:val="C4"/>
          <w:rFonts w:ascii="Arial" w:hAnsi="Arial"/>
          <w:sz w:val="18"/>
        </w:rPr>
      </w:pPr>
    </w:p>
    <w:p>
      <w:pPr>
        <w:pStyle w:val="P1"/>
        <w:rPr>
          <w:rStyle w:val="C4"/>
          <w:rFonts w:ascii="Arial" w:hAnsi="Arial"/>
          <w:sz w:val="18"/>
        </w:rPr>
      </w:pPr>
    </w:p>
    <w:tbl>
      <w:tblPr>
        <w:tblStyle w:val="T2"/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pStyle w:val="P1"/>
              <w:rPr>
                <w:rStyle w:val="C4"/>
                <w:rFonts w:ascii="Arial" w:hAnsi="Arial"/>
                <w:b w:val="1"/>
                <w:sz w:val="18"/>
              </w:rPr>
            </w:pPr>
            <w:r>
              <w:rPr>
                <w:rStyle w:val="C4"/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color w:val="000000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4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Style w:val="C4"/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pStyle w:val="P1"/>
              <w:spacing w:lineRule="auto" w:line="300" w:beforeAutospacing="0" w:afterAutospacing="0"/>
              <w:contextualSpacing w:val="1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18"/>
              </w:rPr>
            </w:pPr>
            <w:r>
              <w:rPr>
                <w:rStyle w:val="C4"/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pStyle w:val="P1"/>
              <w:jc w:val="center"/>
              <w:rPr>
                <w:rStyle w:val="C4"/>
                <w:rFonts w:ascii="Arial" w:hAnsi="Arial"/>
                <w:sz w:val="20"/>
              </w:rPr>
            </w:pPr>
            <w:r>
              <w:rPr>
                <w:rStyle w:val="C4"/>
                <w:rFonts w:ascii="Arial" w:hAnsi="Arial"/>
                <w:sz w:val="20"/>
              </w:rPr>
              <w:t>15000.00</w:t>
            </w:r>
          </w:p>
        </w:tc>
      </w:tr>
    </w:tbl>
    <w:p>
      <w:pPr>
        <w:pStyle w:val="P1"/>
        <w:rPr>
          <w:rStyle w:val="C4"/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pStyle w:val="P1"/>
        <w:tabs>
          <w:tab w:val="left" w:pos="1399" w:leader="none"/>
        </w:tabs>
        <w:rPr>
          <w:rStyle w:val="C4"/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</w:rPr>
  </w:style>
  <w:style w:type="paragraph" w:styleId="P1">
    <w:name w:val="Обычный1"/>
    <w:qFormat/>
    <w:pPr/>
    <w:rPr>
      <w:rFonts w:ascii="Times New Roman" w:hAnsi="Times New Roman"/>
      <w:sz w:val="24"/>
    </w:rPr>
  </w:style>
  <w:style w:type="paragraph" w:styleId="P2">
    <w:name w:val="ConsPlusCell"/>
    <w:qFormat/>
    <w:pPr/>
    <w:rPr>
      <w:rFonts w:ascii="Times New Roman" w:hAnsi="Times New Roman"/>
      <w:sz w:val="28"/>
    </w:rPr>
  </w:style>
  <w:style w:type="paragraph" w:styleId="P3">
    <w:name w:val="Заголовок 11"/>
    <w:basedOn w:val="P1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4">
    <w:name w:val="List Paragraph"/>
    <w:basedOn w:val="P1"/>
    <w:qFormat/>
    <w:pPr>
      <w:ind w:left="720"/>
      <w:contextualSpacing w:val="1"/>
    </w:pPr>
    <w:rPr>
      <w:sz w:val="20"/>
    </w:rPr>
  </w:style>
  <w:style w:type="paragraph" w:styleId="P5">
    <w:name w:val="Верх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Нижний колонтитул1"/>
    <w:basedOn w:val="P1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7">
    <w:name w:val="Основной текст1"/>
    <w:basedOn w:val="P1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8">
    <w:name w:val="Текст выноски1"/>
    <w:basedOn w:val="P1"/>
    <w:qFormat/>
    <w:pPr/>
    <w:rPr>
      <w:rFonts w:ascii="Tahoma" w:hAnsi="Tahoma"/>
      <w:sz w:val="16"/>
    </w:rPr>
  </w:style>
  <w:style w:type="paragraph" w:styleId="P9">
    <w:name w:val="Абзац списка1"/>
    <w:basedOn w:val="P1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qFormat/>
    <w:rPr>
      <w:color w:val="0000FF"/>
      <w:u w:val="single"/>
    </w:rPr>
  </w:style>
  <w:style w:type="character" w:styleId="C3">
    <w:name w:val="line number"/>
    <w:basedOn w:val="C0"/>
    <w:semiHidden/>
    <w:qFormat/>
    <w:rPr/>
  </w:style>
  <w:style w:type="character" w:styleId="C4">
    <w:name w:val="Основной шрифт абзаца1"/>
    <w:qFormat/>
    <w:rPr/>
  </w:style>
  <w:style w:type="character" w:styleId="C5">
    <w:name w:val="Выделение1"/>
    <w:qFormat/>
    <w:rPr>
      <w:i w:val="1"/>
    </w:rPr>
  </w:style>
  <w:style w:type="character" w:styleId="C6">
    <w:name w:val="Верхний колонтитул Знак"/>
    <w:qFormat/>
    <w:rPr/>
  </w:style>
  <w:style w:type="character" w:styleId="C7">
    <w:name w:val="Нижний колонтитул Знак"/>
    <w:qFormat/>
    <w:rPr/>
  </w:style>
  <w:style w:type="character" w:styleId="C8">
    <w:name w:val="Заголовок 1 Знак"/>
    <w:qFormat/>
    <w:rPr>
      <w:b w:val="1"/>
      <w:sz w:val="48"/>
    </w:rPr>
  </w:style>
  <w:style w:type="character" w:styleId="C9">
    <w:name w:val="Гиперссылка1"/>
    <w:qFormat/>
    <w:rPr>
      <w:color w:val="0563C1"/>
      <w:u w:val="single"/>
    </w:rPr>
  </w:style>
  <w:style w:type="character" w:styleId="C10">
    <w:name w:val="Основной текст + 9 pt"/>
    <w:rPr>
      <w:rFonts w:ascii="Times New Roman" w:hAnsi="Times New Roman"/>
      <w:sz w:val="18"/>
      <w:u w:val="none"/>
    </w:rPr>
  </w:style>
  <w:style w:type="character" w:styleId="C11">
    <w:name w:val="Основной текст Знак"/>
    <w:qFormat/>
    <w:rPr>
      <w:b w:val="1"/>
      <w:sz w:val="23"/>
    </w:rPr>
  </w:style>
  <w:style w:type="character" w:styleId="C12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3">
    <w:name w:val="Основной текст + 9 pt3"/>
    <w:rPr>
      <w:rFonts w:ascii="Times New Roman" w:hAnsi="Times New Roman"/>
      <w:sz w:val="18"/>
      <w:u w:val="none"/>
    </w:rPr>
  </w:style>
  <w:style w:type="character" w:styleId="C14">
    <w:name w:val="Основной текст + 9 pt1"/>
    <w:qFormat/>
    <w:rPr/>
  </w:style>
  <w:style w:type="character" w:styleId="C15">
    <w:name w:val="Основной текст + 10"/>
    <w:qFormat/>
    <w:rPr>
      <w:rFonts w:ascii="Times New Roman" w:hAnsi="Times New Roman"/>
      <w:b w:val="1"/>
      <w:sz w:val="21"/>
      <w:u w:val="none"/>
    </w:rPr>
  </w:style>
  <w:style w:type="character" w:styleId="C16">
    <w:name w:val="Основной текст + 9 pt2"/>
    <w:qFormat/>
    <w:rPr/>
  </w:style>
  <w:style w:type="character" w:styleId="C17">
    <w:name w:val="Основной текст (6)"/>
    <w:qFormat/>
    <w:rPr>
      <w:rFonts w:ascii="Times New Roman" w:hAnsi="Times New Roman"/>
      <w:sz w:val="27"/>
      <w:u w:val="single"/>
    </w:rPr>
  </w:style>
  <w:style w:type="character" w:styleId="C18">
    <w:name w:val="Основной текст (5) + Полужирный1"/>
    <w:qFormat/>
    <w:rPr>
      <w:rFonts w:ascii="Times New Roman" w:hAnsi="Times New Roman"/>
      <w:b w:val="1"/>
      <w:i w:val="1"/>
      <w:sz w:val="26"/>
      <w:u w:val="single"/>
    </w:rPr>
  </w:style>
  <w:style w:type="character" w:styleId="C19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qFormat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Обычная таблица1"/>
    <w:qFormat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1"/>
    <w:basedOn w:val="T2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