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61" w:rsidRPr="001336BD" w:rsidRDefault="00A2647C">
      <w:pPr>
        <w:contextualSpacing w:val="0"/>
        <w:jc w:val="center"/>
        <w:rPr>
          <w:rFonts w:ascii="Arial" w:eastAsia="Arial" w:hAnsi="Arial" w:cs="Arial"/>
          <w:b/>
        </w:rPr>
      </w:pPr>
      <w:r w:rsidRPr="001336BD">
        <w:rPr>
          <w:rFonts w:ascii="Arial" w:eastAsia="Arial" w:hAnsi="Arial" w:cs="Arial"/>
          <w:b/>
        </w:rPr>
        <w:t>ПЕРЕЧЕНЬ</w:t>
      </w:r>
    </w:p>
    <w:p w:rsidR="00660261" w:rsidRPr="001336BD" w:rsidRDefault="00A2647C">
      <w:pPr>
        <w:contextualSpacing w:val="0"/>
        <w:jc w:val="center"/>
        <w:rPr>
          <w:rFonts w:ascii="Arial" w:eastAsia="Arial" w:hAnsi="Arial" w:cs="Arial"/>
          <w:b/>
        </w:rPr>
      </w:pPr>
      <w:r w:rsidRPr="001336BD">
        <w:rPr>
          <w:rFonts w:ascii="Arial" w:eastAsia="Arial" w:hAnsi="Arial" w:cs="Arial"/>
          <w:b/>
        </w:rPr>
        <w:t>ТИПОВЫХ НАРУШЕНИЙ ОБЯЗАТЕЛЬНЫХ ТРЕБОВАНИЙ</w:t>
      </w:r>
    </w:p>
    <w:p w:rsidR="00660261" w:rsidRPr="001336BD" w:rsidRDefault="00A2647C">
      <w:pPr>
        <w:contextualSpacing w:val="0"/>
        <w:jc w:val="center"/>
        <w:rPr>
          <w:rFonts w:ascii="Arial" w:eastAsia="Arial" w:hAnsi="Arial" w:cs="Arial"/>
          <w:b/>
        </w:rPr>
      </w:pPr>
      <w:r w:rsidRPr="001336BD">
        <w:rPr>
          <w:rFonts w:ascii="Arial" w:eastAsia="Arial" w:hAnsi="Arial" w:cs="Arial"/>
          <w:b/>
        </w:rPr>
        <w:t>С ИХ КЛАССИФИКАЦИЕЙ (ДИФФЕРЕНЦИАЦИЕЙ) ПО СТЕПЕНИ РИСКА</w:t>
      </w:r>
    </w:p>
    <w:p w:rsidR="00660261" w:rsidRPr="001336BD" w:rsidRDefault="00A2647C">
      <w:pPr>
        <w:contextualSpacing w:val="0"/>
        <w:jc w:val="center"/>
        <w:rPr>
          <w:rFonts w:ascii="Arial" w:eastAsia="Arial" w:hAnsi="Arial" w:cs="Arial"/>
          <w:b/>
        </w:rPr>
      </w:pPr>
      <w:r w:rsidRPr="001336BD">
        <w:rPr>
          <w:rFonts w:ascii="Arial" w:eastAsia="Arial" w:hAnsi="Arial" w:cs="Arial"/>
          <w:b/>
        </w:rPr>
        <w:t>ПРИЧИНЕНИЯ ВРЕДА ВСЛЕДСТВИЕ НАРУШЕНИЙ ОБЯЗАТЕЛЬНЫХ</w:t>
      </w:r>
    </w:p>
    <w:p w:rsidR="00660261" w:rsidRPr="001336BD" w:rsidRDefault="00A2647C">
      <w:pPr>
        <w:contextualSpacing w:val="0"/>
        <w:jc w:val="center"/>
        <w:rPr>
          <w:rFonts w:ascii="Arial" w:eastAsia="Arial" w:hAnsi="Arial" w:cs="Arial"/>
          <w:b/>
        </w:rPr>
      </w:pPr>
      <w:r w:rsidRPr="001336BD">
        <w:rPr>
          <w:rFonts w:ascii="Arial" w:eastAsia="Arial" w:hAnsi="Arial" w:cs="Arial"/>
          <w:b/>
        </w:rPr>
        <w:t>ТРЕБОВАНИЙ И ТЯЖЕСТИ ПОСЛЕДСТВИЙ ТАКИХ НАРУШЕНИЙ</w:t>
      </w:r>
    </w:p>
    <w:p w:rsidR="00660261" w:rsidRPr="001336BD" w:rsidRDefault="00660261">
      <w:pPr>
        <w:ind w:firstLine="540"/>
        <w:contextualSpacing w:val="0"/>
        <w:jc w:val="both"/>
        <w:rPr>
          <w:rFonts w:ascii="Arial" w:eastAsia="Arial" w:hAnsi="Arial" w:cs="Arial"/>
          <w:b/>
        </w:rPr>
      </w:pPr>
    </w:p>
    <w:tbl>
      <w:tblPr>
        <w:tblStyle w:val="a5"/>
        <w:tblW w:w="11341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371"/>
        <w:gridCol w:w="1418"/>
        <w:gridCol w:w="1985"/>
      </w:tblGrid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N п/п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требований трудового законодательства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 w:rsidP="002542D0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Статья </w:t>
            </w:r>
            <w:r w:rsidR="002542D0">
              <w:rPr>
                <w:rFonts w:asciiTheme="majorHAnsi" w:eastAsia="Arial" w:hAnsiTheme="majorHAnsi" w:cstheme="majorHAnsi"/>
              </w:rPr>
              <w:t>ТК РФ</w:t>
            </w:r>
            <w:r w:rsidRPr="001336BD">
              <w:rPr>
                <w:rFonts w:asciiTheme="majorHAnsi" w:eastAsia="Arial" w:hAnsiTheme="majorHAnsi" w:cstheme="majorHAnsi"/>
              </w:rPr>
              <w:t xml:space="preserve"> содержащая требование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  <w:color w:val="0000FF"/>
                <w:u w:val="single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Категория нарушения в зависимости от негативных последствий для работника, в баллах </w:t>
            </w:r>
            <w:hyperlink r:id="rId4">
              <w:r w:rsidRPr="001336BD">
                <w:rPr>
                  <w:rFonts w:asciiTheme="majorHAnsi" w:eastAsia="Arial" w:hAnsiTheme="majorHAnsi" w:cstheme="majorHAnsi"/>
                  <w:color w:val="0000FF"/>
                  <w:u w:val="single"/>
                </w:rPr>
                <w:t>&lt;*1&gt;</w:t>
              </w:r>
            </w:hyperlink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ПРИЕМ НА РАБОТУ (ЗАКЛЮЧЕНИЕ ТРУДОВОГО ДОГОВОРА)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Уклонение от оформления трудового договора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5">
              <w:r w:rsidRPr="001336BD">
                <w:rPr>
                  <w:rFonts w:asciiTheme="majorHAnsi" w:eastAsia="Arial" w:hAnsiTheme="majorHAnsi" w:cstheme="majorHAnsi"/>
                </w:rPr>
                <w:t>ст. ст. 16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6">
              <w:r w:rsidRPr="001336BD">
                <w:rPr>
                  <w:rFonts w:asciiTheme="majorHAnsi" w:eastAsia="Arial" w:hAnsiTheme="majorHAnsi" w:cstheme="majorHAnsi"/>
                </w:rPr>
                <w:t>19.1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7">
              <w:r w:rsidRPr="001336BD">
                <w:rPr>
                  <w:rFonts w:asciiTheme="majorHAnsi" w:eastAsia="Arial" w:hAnsiTheme="majorHAnsi" w:cstheme="majorHAnsi"/>
                </w:rPr>
                <w:t>67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Заключение гражданско-правового договора, фактически регулирующего трудовые отношения между работником </w:t>
            </w:r>
            <w:bookmarkStart w:id="0" w:name="_GoBack"/>
            <w:bookmarkEnd w:id="0"/>
            <w:r w:rsidRPr="001336BD">
              <w:rPr>
                <w:rFonts w:asciiTheme="majorHAnsi" w:eastAsia="Arial" w:hAnsiTheme="majorHAnsi" w:cstheme="majorHAnsi"/>
              </w:rPr>
              <w:t>и работодателем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">
              <w:r w:rsidRPr="001336BD">
                <w:rPr>
                  <w:rFonts w:asciiTheme="majorHAnsi" w:eastAsia="Arial" w:hAnsiTheme="majorHAnsi" w:cstheme="majorHAnsi"/>
                </w:rPr>
                <w:t>ст. 15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Фактическое допущение к работе лицом, не уполномоченным на это работодателем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9">
              <w:r w:rsidRPr="001336BD">
                <w:rPr>
                  <w:rFonts w:asciiTheme="majorHAnsi" w:eastAsia="Arial" w:hAnsiTheme="majorHAnsi" w:cstheme="majorHAnsi"/>
                </w:rPr>
                <w:t>ст. 67.1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(8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Ненадлежащее оформление трудового договора (за исключением условий оплаты труда)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0">
              <w:r w:rsidRPr="001336BD">
                <w:rPr>
                  <w:rFonts w:asciiTheme="majorHAnsi" w:eastAsia="Arial" w:hAnsiTheme="majorHAnsi" w:cstheme="majorHAnsi"/>
                </w:rPr>
                <w:t>ст. 67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установленной процедуры оформления трудового договора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1">
              <w:r w:rsidRPr="001336BD">
                <w:rPr>
                  <w:rFonts w:asciiTheme="majorHAnsi" w:eastAsia="Arial" w:hAnsiTheme="majorHAnsi" w:cstheme="majorHAnsi"/>
                </w:rPr>
                <w:t>ст. 57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Низкий риск (3 балла)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Правил ведения и хранения трудовых книжек, Инструкции по заполнению трудовых книжек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2">
              <w:r w:rsidRPr="001336BD">
                <w:rPr>
                  <w:rFonts w:asciiTheme="majorHAnsi" w:eastAsia="Arial" w:hAnsiTheme="majorHAnsi" w:cstheme="majorHAnsi"/>
                </w:rPr>
                <w:t>ст. ст. 65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3">
              <w:r w:rsidRPr="001336BD">
                <w:rPr>
                  <w:rFonts w:asciiTheme="majorHAnsi" w:eastAsia="Arial" w:hAnsiTheme="majorHAnsi" w:cstheme="majorHAnsi"/>
                </w:rPr>
                <w:t>66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4">
              <w:r w:rsidRPr="001336BD">
                <w:rPr>
                  <w:rFonts w:asciiTheme="majorHAnsi" w:eastAsia="Arial" w:hAnsiTheme="majorHAnsi" w:cstheme="majorHAnsi"/>
                </w:rPr>
                <w:t>309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Низкий риск (1 балл)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ИЗМЕНЕНИЕ ТРУДОВОГО ДОГОВОРА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ПРЕКРАЩЕНИЕ ТРУДОВОГО ДОГОВОРА (УВОЛЬНЕНИЕ)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Нарушения процедуры увольнения работника по инициативе работодателя в случаях: ликвидации организации либо прекращения деятельности индивидуальным предпринимателем; сокращения численности или штата работников организации, индивидуального предпринимателя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5">
              <w:r w:rsidRPr="001336BD">
                <w:rPr>
                  <w:rFonts w:asciiTheme="majorHAnsi" w:eastAsia="Arial" w:hAnsiTheme="majorHAnsi" w:cstheme="majorHAnsi"/>
                </w:rPr>
                <w:t>ст. 81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установленной процедуры расторжения трудового договора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6">
              <w:r w:rsidRPr="001336BD">
                <w:rPr>
                  <w:rFonts w:asciiTheme="majorHAnsi" w:eastAsia="Arial" w:hAnsiTheme="majorHAnsi" w:cstheme="majorHAnsi"/>
                </w:rPr>
                <w:t>ст. ст. 71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7">
              <w:r w:rsidRPr="001336BD">
                <w:rPr>
                  <w:rFonts w:asciiTheme="majorHAnsi" w:eastAsia="Arial" w:hAnsiTheme="majorHAnsi" w:cstheme="majorHAnsi"/>
                </w:rPr>
                <w:t>77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8">
              <w:r w:rsidRPr="001336BD">
                <w:rPr>
                  <w:rFonts w:asciiTheme="majorHAnsi" w:eastAsia="Arial" w:hAnsiTheme="majorHAnsi" w:cstheme="majorHAnsi"/>
                </w:rPr>
                <w:t>79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9">
              <w:r w:rsidRPr="001336BD">
                <w:rPr>
                  <w:rFonts w:asciiTheme="majorHAnsi" w:eastAsia="Arial" w:hAnsiTheme="majorHAnsi" w:cstheme="majorHAnsi"/>
                </w:rPr>
                <w:t>80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20">
              <w:r w:rsidRPr="001336BD">
                <w:rPr>
                  <w:rFonts w:asciiTheme="majorHAnsi" w:eastAsia="Arial" w:hAnsiTheme="majorHAnsi" w:cstheme="majorHAnsi"/>
                </w:rPr>
                <w:t>81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21">
              <w:r w:rsidRPr="001336BD">
                <w:rPr>
                  <w:rFonts w:asciiTheme="majorHAnsi" w:eastAsia="Arial" w:hAnsiTheme="majorHAnsi" w:cstheme="majorHAnsi"/>
                </w:rPr>
                <w:t>82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22">
              <w:r w:rsidRPr="001336BD">
                <w:rPr>
                  <w:rFonts w:asciiTheme="majorHAnsi" w:eastAsia="Arial" w:hAnsiTheme="majorHAnsi" w:cstheme="majorHAnsi"/>
                </w:rPr>
                <w:t>127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23">
              <w:r w:rsidRPr="001336BD">
                <w:rPr>
                  <w:rFonts w:asciiTheme="majorHAnsi" w:eastAsia="Arial" w:hAnsiTheme="majorHAnsi" w:cstheme="majorHAnsi"/>
                </w:rPr>
                <w:t>180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24">
              <w:r w:rsidRPr="001336BD">
                <w:rPr>
                  <w:rFonts w:asciiTheme="majorHAnsi" w:eastAsia="Arial" w:hAnsiTheme="majorHAnsi" w:cstheme="majorHAnsi"/>
                </w:rPr>
                <w:t>269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25">
              <w:r w:rsidRPr="001336BD">
                <w:rPr>
                  <w:rFonts w:asciiTheme="majorHAnsi" w:eastAsia="Arial" w:hAnsiTheme="majorHAnsi" w:cstheme="majorHAnsi"/>
                </w:rPr>
                <w:t>29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26">
              <w:r w:rsidRPr="001336BD">
                <w:rPr>
                  <w:rFonts w:asciiTheme="majorHAnsi" w:eastAsia="Arial" w:hAnsiTheme="majorHAnsi" w:cstheme="majorHAnsi"/>
                </w:rPr>
                <w:t>296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27">
              <w:r w:rsidRPr="001336BD">
                <w:rPr>
                  <w:rFonts w:asciiTheme="majorHAnsi" w:eastAsia="Arial" w:hAnsiTheme="majorHAnsi" w:cstheme="majorHAnsi"/>
                </w:rPr>
                <w:t>327.6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28">
              <w:r w:rsidRPr="001336BD">
                <w:rPr>
                  <w:rFonts w:asciiTheme="majorHAnsi" w:eastAsia="Arial" w:hAnsiTheme="majorHAnsi" w:cstheme="majorHAnsi"/>
                </w:rPr>
                <w:t>384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12 373, </w:t>
            </w:r>
            <w:hyperlink r:id="rId29">
              <w:r w:rsidRPr="001336BD">
                <w:rPr>
                  <w:rFonts w:asciiTheme="majorHAnsi" w:eastAsia="Arial" w:hAnsiTheme="majorHAnsi" w:cstheme="majorHAnsi"/>
                </w:rPr>
                <w:t>83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30">
              <w:r w:rsidRPr="001336BD">
                <w:rPr>
                  <w:rFonts w:asciiTheme="majorHAnsi" w:eastAsia="Arial" w:hAnsiTheme="majorHAnsi" w:cstheme="majorHAnsi"/>
                </w:rPr>
                <w:t>84</w:t>
              </w:r>
            </w:hyperlink>
            <w:r w:rsidRPr="001336BD">
              <w:rPr>
                <w:rFonts w:asciiTheme="majorHAnsi" w:eastAsia="Arial" w:hAnsiTheme="majorHAnsi" w:cstheme="majorHAnsi"/>
              </w:rPr>
              <w:t>,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РАБОЧЕЕ ВРЕМЯ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водителей автомобиля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31">
              <w:r w:rsidRPr="001336BD">
                <w:rPr>
                  <w:rFonts w:asciiTheme="majorHAnsi" w:eastAsia="Arial" w:hAnsiTheme="majorHAnsi" w:cstheme="majorHAnsi"/>
                </w:rPr>
                <w:t>ст. ст. 96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32">
              <w:r w:rsidRPr="001336BD">
                <w:rPr>
                  <w:rFonts w:asciiTheme="majorHAnsi" w:eastAsia="Arial" w:hAnsiTheme="majorHAnsi" w:cstheme="majorHAnsi"/>
                </w:rPr>
                <w:t>99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членов экипажей воздушных судов гражданской авиации Российской Федерации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33">
              <w:r w:rsidRPr="001336BD">
                <w:rPr>
                  <w:rFonts w:asciiTheme="majorHAnsi" w:eastAsia="Arial" w:hAnsiTheme="majorHAnsi" w:cstheme="majorHAnsi"/>
                </w:rPr>
                <w:t>ст. ст. 96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34">
              <w:r w:rsidRPr="001336BD">
                <w:rPr>
                  <w:rFonts w:asciiTheme="majorHAnsi" w:eastAsia="Arial" w:hAnsiTheme="majorHAnsi" w:cstheme="majorHAnsi"/>
                </w:rPr>
                <w:t>99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lastRenderedPageBreak/>
              <w:t>11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Непредоставление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работодателем междусменного отдыха водителю автомобиля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35">
              <w:r w:rsidRPr="001336BD">
                <w:rPr>
                  <w:rFonts w:asciiTheme="majorHAnsi" w:eastAsia="Arial" w:hAnsiTheme="majorHAnsi" w:cstheme="majorHAnsi"/>
                </w:rPr>
                <w:t>ст. 103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лиц в возрасте до восемнадцати лет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36">
              <w:r w:rsidRPr="001336BD">
                <w:rPr>
                  <w:rFonts w:asciiTheme="majorHAnsi" w:eastAsia="Arial" w:hAnsiTheme="majorHAnsi" w:cstheme="majorHAnsi"/>
                </w:rPr>
                <w:t>ст. ст. 96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37">
              <w:r w:rsidRPr="001336BD">
                <w:rPr>
                  <w:rFonts w:asciiTheme="majorHAnsi" w:eastAsia="Arial" w:hAnsiTheme="majorHAnsi" w:cstheme="majorHAnsi"/>
                </w:rPr>
                <w:t>99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38">
              <w:r w:rsidRPr="001336BD">
                <w:rPr>
                  <w:rFonts w:asciiTheme="majorHAnsi" w:eastAsia="Arial" w:hAnsiTheme="majorHAnsi" w:cstheme="majorHAnsi"/>
                </w:rPr>
                <w:t>268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(7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Установление работодателем продолжительности рабочего времени в неделю или (при суммированном учете рабочего времени) за учетный период, превышающей предусмотренную законодательством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39">
              <w:r w:rsidRPr="001336BD">
                <w:rPr>
                  <w:rFonts w:asciiTheme="majorHAnsi" w:eastAsia="Arial" w:hAnsiTheme="majorHAnsi" w:cstheme="majorHAnsi"/>
                </w:rPr>
                <w:t>ст. ст. 91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40">
              <w:r w:rsidRPr="001336BD">
                <w:rPr>
                  <w:rFonts w:asciiTheme="majorHAnsi" w:eastAsia="Arial" w:hAnsiTheme="majorHAnsi" w:cstheme="majorHAnsi"/>
                </w:rPr>
                <w:t>92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41">
              <w:r w:rsidRPr="001336BD">
                <w:rPr>
                  <w:rFonts w:asciiTheme="majorHAnsi" w:eastAsia="Arial" w:hAnsiTheme="majorHAnsi" w:cstheme="majorHAnsi"/>
                </w:rPr>
                <w:t>104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42">
              <w:r w:rsidRPr="001336BD">
                <w:rPr>
                  <w:rFonts w:asciiTheme="majorHAnsi" w:eastAsia="Arial" w:hAnsiTheme="majorHAnsi" w:cstheme="majorHAnsi"/>
                </w:rPr>
                <w:t>173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43">
              <w:r w:rsidRPr="001336BD">
                <w:rPr>
                  <w:rFonts w:asciiTheme="majorHAnsi" w:eastAsia="Arial" w:hAnsiTheme="majorHAnsi" w:cstheme="majorHAnsi"/>
                </w:rPr>
                <w:t>174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44">
              <w:r w:rsidRPr="001336BD">
                <w:rPr>
                  <w:rFonts w:asciiTheme="majorHAnsi" w:eastAsia="Arial" w:hAnsiTheme="majorHAnsi" w:cstheme="majorHAnsi"/>
                </w:rPr>
                <w:t>176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45">
              <w:r w:rsidRPr="001336BD">
                <w:rPr>
                  <w:rFonts w:asciiTheme="majorHAnsi" w:eastAsia="Arial" w:hAnsiTheme="majorHAnsi" w:cstheme="majorHAnsi"/>
                </w:rPr>
                <w:t>320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46">
              <w:r w:rsidRPr="001336BD">
                <w:rPr>
                  <w:rFonts w:asciiTheme="majorHAnsi" w:eastAsia="Arial" w:hAnsiTheme="majorHAnsi" w:cstheme="majorHAnsi"/>
                </w:rPr>
                <w:t>333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47">
              <w:r w:rsidRPr="001336BD">
                <w:rPr>
                  <w:rFonts w:asciiTheme="majorHAnsi" w:eastAsia="Arial" w:hAnsiTheme="majorHAnsi" w:cstheme="majorHAnsi"/>
                </w:rPr>
                <w:t>350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(7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Непредоставление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работодателем междусменного отдыха работнику, за исключением водителей автомобилей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48">
              <w:r w:rsidRPr="001336BD">
                <w:rPr>
                  <w:rFonts w:asciiTheme="majorHAnsi" w:eastAsia="Arial" w:hAnsiTheme="majorHAnsi" w:cstheme="majorHAnsi"/>
                </w:rPr>
                <w:t>ст. 103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(7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женщин, лиц с семейными обязанностями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49">
              <w:r w:rsidRPr="001336BD">
                <w:rPr>
                  <w:rFonts w:asciiTheme="majorHAnsi" w:eastAsia="Arial" w:hAnsiTheme="majorHAnsi" w:cstheme="majorHAnsi"/>
                </w:rPr>
                <w:t>ст. ст. 96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50">
              <w:r w:rsidRPr="001336BD">
                <w:rPr>
                  <w:rFonts w:asciiTheme="majorHAnsi" w:eastAsia="Arial" w:hAnsiTheme="majorHAnsi" w:cstheme="majorHAnsi"/>
                </w:rPr>
                <w:t>99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51">
              <w:r w:rsidRPr="001336BD">
                <w:rPr>
                  <w:rFonts w:asciiTheme="majorHAnsi" w:eastAsia="Arial" w:hAnsiTheme="majorHAnsi" w:cstheme="majorHAnsi"/>
                </w:rPr>
                <w:t>259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 для категорий работников, за исключением женщин, лиц с семейными обязанностями, лиц в возрасте до восемнадцати лет, инвалидов, водителей автомобиля, членов экипажей воздушных судов гражданской авиации Российской Федерации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52">
              <w:r w:rsidRPr="001336BD">
                <w:rPr>
                  <w:rFonts w:asciiTheme="majorHAnsi" w:eastAsia="Arial" w:hAnsiTheme="majorHAnsi" w:cstheme="majorHAnsi"/>
                </w:rPr>
                <w:t>ст. ст. 96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53">
              <w:r w:rsidRPr="001336BD">
                <w:rPr>
                  <w:rFonts w:asciiTheme="majorHAnsi" w:eastAsia="Arial" w:hAnsiTheme="majorHAnsi" w:cstheme="majorHAnsi"/>
                </w:rPr>
                <w:t>99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инвалидов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54">
              <w:r w:rsidRPr="001336BD">
                <w:rPr>
                  <w:rFonts w:asciiTheme="majorHAnsi" w:eastAsia="Arial" w:hAnsiTheme="majorHAnsi" w:cstheme="majorHAnsi"/>
                </w:rPr>
                <w:t>ст. ст. 96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55">
              <w:r w:rsidRPr="001336BD">
                <w:rPr>
                  <w:rFonts w:asciiTheme="majorHAnsi" w:eastAsia="Arial" w:hAnsiTheme="majorHAnsi" w:cstheme="majorHAnsi"/>
                </w:rPr>
                <w:t>99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Установление работодателем продолжительности ежедневной работы (смены), превышающей определенную законодательством, за исключением случаев, когда введен суммированный учет рабочего времени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56">
              <w:r w:rsidRPr="001336BD">
                <w:rPr>
                  <w:rFonts w:asciiTheme="majorHAnsi" w:eastAsia="Arial" w:hAnsiTheme="majorHAnsi" w:cstheme="majorHAnsi"/>
                </w:rPr>
                <w:t>ст. ст. 94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57">
              <w:r w:rsidRPr="001336BD">
                <w:rPr>
                  <w:rFonts w:asciiTheme="majorHAnsi" w:eastAsia="Arial" w:hAnsiTheme="majorHAnsi" w:cstheme="majorHAnsi"/>
                </w:rPr>
                <w:t>95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58">
              <w:r w:rsidRPr="001336BD">
                <w:rPr>
                  <w:rFonts w:asciiTheme="majorHAnsi" w:eastAsia="Arial" w:hAnsiTheme="majorHAnsi" w:cstheme="majorHAnsi"/>
                </w:rPr>
                <w:t>96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59">
              <w:r w:rsidRPr="001336BD">
                <w:rPr>
                  <w:rFonts w:asciiTheme="majorHAnsi" w:eastAsia="Arial" w:hAnsiTheme="majorHAnsi" w:cstheme="majorHAnsi"/>
                </w:rPr>
                <w:t>104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19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  <w:color w:val="0000FF"/>
                <w:u w:val="single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Несоблюдение работодателем требования об учете фактически отработанного работником времени </w:t>
            </w:r>
            <w:hyperlink r:id="rId60">
              <w:r w:rsidRPr="001336BD">
                <w:rPr>
                  <w:rFonts w:asciiTheme="majorHAnsi" w:eastAsia="Arial" w:hAnsiTheme="majorHAnsi" w:cstheme="majorHAnsi"/>
                  <w:color w:val="0000FF"/>
                  <w:u w:val="single"/>
                </w:rPr>
                <w:t>&lt;*2&gt;</w:t>
              </w:r>
            </w:hyperlink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61">
              <w:r w:rsidRPr="001336BD">
                <w:rPr>
                  <w:rFonts w:asciiTheme="majorHAnsi" w:eastAsia="Arial" w:hAnsiTheme="majorHAnsi" w:cstheme="majorHAnsi"/>
                </w:rPr>
                <w:t>ст. ст. 91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62">
              <w:r w:rsidRPr="001336BD">
                <w:rPr>
                  <w:rFonts w:asciiTheme="majorHAnsi" w:eastAsia="Arial" w:hAnsiTheme="majorHAnsi" w:cstheme="majorHAnsi"/>
                </w:rPr>
                <w:t>99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63">
              <w:r w:rsidRPr="001336BD">
                <w:rPr>
                  <w:rFonts w:asciiTheme="majorHAnsi" w:eastAsia="Arial" w:hAnsiTheme="majorHAnsi" w:cstheme="majorHAnsi"/>
                </w:rPr>
                <w:t>109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64">
              <w:r w:rsidRPr="001336BD">
                <w:rPr>
                  <w:rFonts w:asciiTheme="majorHAnsi" w:eastAsia="Arial" w:hAnsiTheme="majorHAnsi" w:cstheme="majorHAnsi"/>
                </w:rPr>
                <w:t>300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(8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работодателем установленного законодательством порядка учета рабочего времени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65">
              <w:r w:rsidRPr="001336BD">
                <w:rPr>
                  <w:rFonts w:asciiTheme="majorHAnsi" w:eastAsia="Arial" w:hAnsiTheme="majorHAnsi" w:cstheme="majorHAnsi"/>
                </w:rPr>
                <w:t>ст. ст. 91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66">
              <w:r w:rsidRPr="001336BD">
                <w:rPr>
                  <w:rFonts w:asciiTheme="majorHAnsi" w:eastAsia="Arial" w:hAnsiTheme="majorHAnsi" w:cstheme="majorHAnsi"/>
                </w:rPr>
                <w:t>99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67">
              <w:r w:rsidRPr="001336BD">
                <w:rPr>
                  <w:rFonts w:asciiTheme="majorHAnsi" w:eastAsia="Arial" w:hAnsiTheme="majorHAnsi" w:cstheme="majorHAnsi"/>
                </w:rPr>
                <w:t>109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68">
              <w:r w:rsidRPr="001336BD">
                <w:rPr>
                  <w:rFonts w:asciiTheme="majorHAnsi" w:eastAsia="Arial" w:hAnsiTheme="majorHAnsi" w:cstheme="majorHAnsi"/>
                </w:rPr>
                <w:t>300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ВРЕМЯ ОТДЫХА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Непредоставление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дополнительного отпуска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69">
              <w:r w:rsidRPr="001336BD">
                <w:rPr>
                  <w:rFonts w:asciiTheme="majorHAnsi" w:eastAsia="Arial" w:hAnsiTheme="majorHAnsi" w:cstheme="majorHAnsi"/>
                </w:rPr>
                <w:t>ст. 116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Непредоставление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работодателем выходных дней водителю автомобиля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0">
              <w:r w:rsidRPr="001336BD">
                <w:rPr>
                  <w:rFonts w:asciiTheme="majorHAnsi" w:eastAsia="Arial" w:hAnsiTheme="majorHAnsi" w:cstheme="majorHAnsi"/>
                </w:rPr>
                <w:t>ст. 110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Непредоставление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работодателем выходных дней работнику, за исключением водителей автомобилей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1">
              <w:r w:rsidRPr="001336BD">
                <w:rPr>
                  <w:rFonts w:asciiTheme="majorHAnsi" w:eastAsia="Arial" w:hAnsiTheme="majorHAnsi" w:cstheme="majorHAnsi"/>
                </w:rPr>
                <w:t>ст. 110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(8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Непредоставление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в установленных случаях работникам перерывов для обогревания и отдыха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2">
              <w:r w:rsidRPr="001336BD">
                <w:rPr>
                  <w:rFonts w:asciiTheme="majorHAnsi" w:eastAsia="Arial" w:hAnsiTheme="majorHAnsi" w:cstheme="majorHAnsi"/>
                </w:rPr>
                <w:t>ст. 109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(7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порядка предоставления отпуска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3">
              <w:r w:rsidRPr="001336BD">
                <w:rPr>
                  <w:rFonts w:asciiTheme="majorHAnsi" w:eastAsia="Arial" w:hAnsiTheme="majorHAnsi" w:cstheme="majorHAnsi"/>
                </w:rPr>
                <w:t>ст. 114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Непредоставление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работодателем перерывов для отдыха и питания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4">
              <w:r w:rsidRPr="001336BD">
                <w:rPr>
                  <w:rFonts w:asciiTheme="majorHAnsi" w:eastAsia="Arial" w:hAnsiTheme="majorHAnsi" w:cstheme="majorHAnsi"/>
                </w:rPr>
                <w:t>ст. 108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Неутверждение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(нарушение сроков и/или порядка утверждения) работодателем графика предоставления ежегодных отпусков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5">
              <w:r w:rsidRPr="001336BD">
                <w:rPr>
                  <w:rFonts w:asciiTheme="majorHAnsi" w:eastAsia="Arial" w:hAnsiTheme="majorHAnsi" w:cstheme="majorHAnsi"/>
                </w:rPr>
                <w:t>ст. 120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Низкий риск (2 балла)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ОПЛАТА ТРУДА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Невыплата работодателем работнику установленной трудовым договором заработной платы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6">
              <w:r w:rsidRPr="001336BD">
                <w:rPr>
                  <w:rFonts w:asciiTheme="majorHAnsi" w:eastAsia="Arial" w:hAnsiTheme="majorHAnsi" w:cstheme="majorHAnsi"/>
                </w:rPr>
                <w:t>ч. 6 ст. 136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29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Выплата заработной платы ниже минимального размера оплаты труда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7">
              <w:r w:rsidRPr="001336BD">
                <w:rPr>
                  <w:rFonts w:asciiTheme="majorHAnsi" w:eastAsia="Arial" w:hAnsiTheme="majorHAnsi" w:cstheme="majorHAnsi"/>
                </w:rPr>
                <w:t>ч. 3 ст. 133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Неоплата в установленном размере работы в выходные и нерабочие праздничные дни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8">
              <w:r w:rsidRPr="001336BD">
                <w:rPr>
                  <w:rFonts w:asciiTheme="majorHAnsi" w:eastAsia="Arial" w:hAnsiTheme="majorHAnsi" w:cstheme="majorHAnsi"/>
                </w:rPr>
                <w:t>ст. 153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(8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Выплата не в полном размере работодателем работнику установленной трудовым договором заработной платы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79">
              <w:r w:rsidRPr="001336BD">
                <w:rPr>
                  <w:rFonts w:asciiTheme="majorHAnsi" w:eastAsia="Arial" w:hAnsiTheme="majorHAnsi" w:cstheme="majorHAnsi"/>
                </w:rPr>
                <w:t>ч. 6 ст. 136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(7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Неоплата в установленном размере сверхурочной работы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0">
              <w:r w:rsidRPr="001336BD">
                <w:rPr>
                  <w:rFonts w:asciiTheme="majorHAnsi" w:eastAsia="Arial" w:hAnsiTheme="majorHAnsi" w:cstheme="majorHAnsi"/>
                </w:rPr>
                <w:t>ст. 152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(7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срока выплаты расчета при увольнении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1">
              <w:r w:rsidRPr="001336BD">
                <w:rPr>
                  <w:rFonts w:asciiTheme="majorHAnsi" w:eastAsia="Arial" w:hAnsiTheme="majorHAnsi" w:cstheme="majorHAnsi"/>
                </w:rPr>
                <w:t>ст. 140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срока оплаты отпуска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2">
              <w:r w:rsidRPr="001336BD">
                <w:rPr>
                  <w:rFonts w:asciiTheme="majorHAnsi" w:eastAsia="Arial" w:hAnsiTheme="majorHAnsi" w:cstheme="majorHAnsi"/>
                </w:rPr>
                <w:t>ч. 9 ст. 136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Неоплата в установленном размере работы в ночное время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3">
              <w:r w:rsidRPr="001336BD">
                <w:rPr>
                  <w:rFonts w:asciiTheme="majorHAnsi" w:eastAsia="Arial" w:hAnsiTheme="majorHAnsi" w:cstheme="majorHAnsi"/>
                </w:rPr>
                <w:t>ст. 154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Сроки выплаты заработной платы не установлены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4">
              <w:r w:rsidRPr="001336BD">
                <w:rPr>
                  <w:rFonts w:asciiTheme="majorHAnsi" w:eastAsia="Arial" w:hAnsiTheme="majorHAnsi" w:cstheme="majorHAnsi"/>
                </w:rPr>
                <w:t>ст. 136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работодателем сроков выплаты заработной платы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5">
              <w:r w:rsidRPr="001336BD">
                <w:rPr>
                  <w:rFonts w:asciiTheme="majorHAnsi" w:eastAsia="Arial" w:hAnsiTheme="majorHAnsi" w:cstheme="majorHAnsi"/>
                </w:rPr>
                <w:t>ч. 6 ст. 136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Невыдача расчетного листка работнику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6">
              <w:r w:rsidRPr="001336BD">
                <w:rPr>
                  <w:rFonts w:asciiTheme="majorHAnsi" w:eastAsia="Arial" w:hAnsiTheme="majorHAnsi" w:cstheme="majorHAnsi"/>
                </w:rPr>
                <w:t>ст. 136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Низкий риск (1 балл)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ГАРАНТИИ И КОМПЕНСАЦИИ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39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Невыплата выходного пособия по </w:t>
            </w:r>
            <w:hyperlink r:id="rId87">
              <w:r w:rsidRPr="001336BD">
                <w:rPr>
                  <w:rFonts w:asciiTheme="majorHAnsi" w:eastAsia="Arial" w:hAnsiTheme="majorHAnsi" w:cstheme="majorHAnsi"/>
                </w:rPr>
                <w:t>ст. 178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 ТК РФ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8">
              <w:r w:rsidRPr="001336BD">
                <w:rPr>
                  <w:rFonts w:asciiTheme="majorHAnsi" w:eastAsia="Arial" w:hAnsiTheme="majorHAnsi" w:cstheme="majorHAnsi"/>
                </w:rPr>
                <w:t>ст. 178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(9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Несохранение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за работником среднего заработка на время прохождения обязательных медицинских осмотров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89">
              <w:r w:rsidRPr="001336BD">
                <w:rPr>
                  <w:rFonts w:asciiTheme="majorHAnsi" w:eastAsia="Arial" w:hAnsiTheme="majorHAnsi" w:cstheme="majorHAnsi"/>
                </w:rPr>
                <w:t>ст. 185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ОТВЕТСТВЕННОСТЬ СТОРОН ТРУДОВОГО ДОГОВОРА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процедуры наложения дисциплинарного взыскания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90">
              <w:r w:rsidRPr="001336BD">
                <w:rPr>
                  <w:rFonts w:asciiTheme="majorHAnsi" w:eastAsia="Arial" w:hAnsiTheme="majorHAnsi" w:cstheme="majorHAnsi"/>
                </w:rPr>
                <w:t>ст. 193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ОХРАНА ТРУДА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91">
              <w:r w:rsidRPr="001336BD">
                <w:rPr>
                  <w:rFonts w:asciiTheme="majorHAnsi" w:eastAsia="Arial" w:hAnsiTheme="majorHAnsi" w:cstheme="majorHAnsi"/>
                </w:rPr>
                <w:t>ст. ст. 212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92">
              <w:r w:rsidRPr="001336BD">
                <w:rPr>
                  <w:rFonts w:asciiTheme="majorHAnsi" w:eastAsia="Arial" w:hAnsiTheme="majorHAnsi" w:cstheme="majorHAnsi"/>
                </w:rPr>
                <w:t>225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Допуск работника к исполнению им трудовых обязанностей без прохождения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93">
              <w:r w:rsidRPr="001336BD">
                <w:rPr>
                  <w:rFonts w:asciiTheme="majorHAnsi" w:eastAsia="Arial" w:hAnsiTheme="majorHAnsi" w:cstheme="majorHAnsi"/>
                </w:rPr>
                <w:t>ст. ст. 69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94">
              <w:r w:rsidRPr="001336BD">
                <w:rPr>
                  <w:rFonts w:asciiTheme="majorHAnsi" w:eastAsia="Arial" w:hAnsiTheme="majorHAnsi" w:cstheme="majorHAnsi"/>
                </w:rPr>
                <w:t>212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95">
              <w:r w:rsidRPr="001336BD">
                <w:rPr>
                  <w:rFonts w:asciiTheme="majorHAnsi" w:eastAsia="Arial" w:hAnsiTheme="majorHAnsi" w:cstheme="majorHAnsi"/>
                </w:rPr>
                <w:t>213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96">
              <w:r w:rsidRPr="001336BD">
                <w:rPr>
                  <w:rFonts w:asciiTheme="majorHAnsi" w:eastAsia="Arial" w:hAnsiTheme="majorHAnsi" w:cstheme="majorHAnsi"/>
                </w:rPr>
                <w:t>219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97">
              <w:r w:rsidRPr="001336BD">
                <w:rPr>
                  <w:rFonts w:asciiTheme="majorHAnsi" w:eastAsia="Arial" w:hAnsiTheme="majorHAnsi" w:cstheme="majorHAnsi"/>
                </w:rPr>
                <w:t>266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Необеспечение работников средствами индивидуальной защиты, отнесенных техническим </w:t>
            </w:r>
            <w:hyperlink r:id="rId98">
              <w:r w:rsidRPr="001336BD">
                <w:rPr>
                  <w:rFonts w:asciiTheme="majorHAnsi" w:eastAsia="Arial" w:hAnsiTheme="majorHAnsi" w:cstheme="majorHAnsi"/>
                </w:rPr>
                <w:t>регламентом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99">
              <w:r w:rsidRPr="001336BD">
                <w:rPr>
                  <w:rFonts w:asciiTheme="majorHAnsi" w:eastAsia="Arial" w:hAnsiTheme="majorHAnsi" w:cstheme="majorHAnsi"/>
                </w:rPr>
                <w:t>ст. ст. 212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00">
              <w:r w:rsidRPr="001336BD">
                <w:rPr>
                  <w:rFonts w:asciiTheme="majorHAnsi" w:eastAsia="Arial" w:hAnsiTheme="majorHAnsi" w:cstheme="majorHAnsi"/>
                </w:rPr>
                <w:t>221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Необеспечение работников средствами индивидуальной защиты, не отнесенных техническим </w:t>
            </w:r>
            <w:hyperlink r:id="rId101">
              <w:r w:rsidRPr="001336BD">
                <w:rPr>
                  <w:rFonts w:asciiTheme="majorHAnsi" w:eastAsia="Arial" w:hAnsiTheme="majorHAnsi" w:cstheme="majorHAnsi"/>
                </w:rPr>
                <w:t>регламентом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02">
              <w:r w:rsidRPr="001336BD">
                <w:rPr>
                  <w:rFonts w:asciiTheme="majorHAnsi" w:eastAsia="Arial" w:hAnsiTheme="majorHAnsi" w:cstheme="majorHAnsi"/>
                </w:rPr>
                <w:t>ст. ст. 212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03">
              <w:r w:rsidRPr="001336BD">
                <w:rPr>
                  <w:rFonts w:asciiTheme="majorHAnsi" w:eastAsia="Arial" w:hAnsiTheme="majorHAnsi" w:cstheme="majorHAnsi"/>
                </w:rPr>
                <w:t>221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  <w:color w:val="0000FF"/>
                <w:u w:val="single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Необеспечение требований охраны труда при организации проведения работ (производственных процессов) </w:t>
            </w:r>
            <w:hyperlink r:id="rId104">
              <w:r w:rsidRPr="001336BD">
                <w:rPr>
                  <w:rFonts w:asciiTheme="majorHAnsi" w:eastAsia="Arial" w:hAnsiTheme="majorHAnsi" w:cstheme="majorHAnsi"/>
                  <w:color w:val="0000FF"/>
                  <w:u w:val="single"/>
                </w:rPr>
                <w:t>&lt;*3&gt;</w:t>
              </w:r>
            </w:hyperlink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05">
              <w:r w:rsidRPr="001336BD">
                <w:rPr>
                  <w:rFonts w:asciiTheme="majorHAnsi" w:eastAsia="Arial" w:hAnsiTheme="majorHAnsi" w:cstheme="majorHAnsi"/>
                </w:rPr>
                <w:t>ст. ст. 211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06">
              <w:r w:rsidRPr="001336BD">
                <w:rPr>
                  <w:rFonts w:asciiTheme="majorHAnsi" w:eastAsia="Arial" w:hAnsiTheme="majorHAnsi" w:cstheme="majorHAnsi"/>
                </w:rPr>
                <w:t>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Допуск работника к исполнению им трудовых обязанностей при наличии медицинских противопоказаний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07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(10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Несоблюдение установленных требований к организации труда инвалидов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08">
              <w:r w:rsidRPr="001336BD">
                <w:rPr>
                  <w:rFonts w:asciiTheme="majorHAnsi" w:eastAsia="Arial" w:hAnsiTheme="majorHAnsi" w:cstheme="majorHAnsi"/>
                </w:rPr>
                <w:t>ст. 224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(8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49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Непроведение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идентификации всех имеющихся потенциально вредных и (или) опасных производственных факторов на рабочих местах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ФЗ N 426-ФЗ от 28.12.2016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(8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Непроведение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исследований (испытаний) и измерений всех имеющихся вредных и (или) опасных производственных факторов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ФЗ N 426-ФЗ от 28.12.2016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(8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установленных требований отнесения условий труда на рабочем месте по степени вредности и (или) опасности к классу (подклассу) условий труда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ФЗ N 426-ФЗ от 28.12.2016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(8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09">
              <w:r w:rsidRPr="001336BD">
                <w:rPr>
                  <w:rFonts w:asciiTheme="majorHAnsi" w:eastAsia="Arial" w:hAnsiTheme="majorHAnsi" w:cstheme="majorHAnsi"/>
                </w:rPr>
                <w:t>ст. 227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Отсутствие службы охраны труда или должности специалиста по охране труда при численности работников более 50 человек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10">
              <w:r w:rsidRPr="001336BD">
                <w:rPr>
                  <w:rFonts w:asciiTheme="majorHAnsi" w:eastAsia="Arial" w:hAnsiTheme="majorHAnsi" w:cstheme="majorHAnsi"/>
                </w:rPr>
                <w:t>ст. 217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(несоблюдение) установленного порядка организации обязательных предварительных и (или) периодических медицинских осмотров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11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установленного порядка выдачи и учета выдаваемых СИЗ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12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13">
              <w:r w:rsidRPr="001336BD">
                <w:rPr>
                  <w:rFonts w:asciiTheme="majorHAnsi" w:eastAsia="Arial" w:hAnsiTheme="majorHAnsi" w:cstheme="majorHAnsi"/>
                </w:rPr>
                <w:t>приказ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1336BD">
              <w:rPr>
                <w:rFonts w:asciiTheme="majorHAnsi" w:eastAsia="Arial" w:hAnsiTheme="majorHAnsi" w:cstheme="majorHAnsi"/>
              </w:rPr>
              <w:t>Минздравсоцразвития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РФ N 290н от 12.01.2015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установленного порядка обеспечения работников смывающими и (или) обезвреживающими средствами, в том числе необеспечение работников смывающими и (или) обезвреживающими средствами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14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  <w:color w:val="0000FF"/>
                <w:u w:val="single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Невыполнение работодателем требований охраны труда по санитарно-бытовому обслуживанию и медицинскому обеспечению работников </w:t>
            </w:r>
            <w:hyperlink r:id="rId115">
              <w:r w:rsidRPr="001336BD">
                <w:rPr>
                  <w:rFonts w:asciiTheme="majorHAnsi" w:eastAsia="Arial" w:hAnsiTheme="majorHAnsi" w:cstheme="majorHAnsi"/>
                  <w:color w:val="0000FF"/>
                  <w:u w:val="single"/>
                </w:rPr>
                <w:t>&lt;*2&gt;</w:t>
              </w:r>
            </w:hyperlink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16">
              <w:r w:rsidRPr="001336BD">
                <w:rPr>
                  <w:rFonts w:asciiTheme="majorHAnsi" w:eastAsia="Arial" w:hAnsiTheme="majorHAnsi" w:cstheme="majorHAnsi"/>
                </w:rPr>
                <w:t>ст. ст. 212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17">
              <w:r w:rsidRPr="001336BD">
                <w:rPr>
                  <w:rFonts w:asciiTheme="majorHAnsi" w:eastAsia="Arial" w:hAnsiTheme="majorHAnsi" w:cstheme="majorHAnsi"/>
                </w:rPr>
                <w:t>223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  <w:color w:val="0000FF"/>
                <w:u w:val="single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Допуск работника к исполнению им трудовых обязанностей без прохождения обязательных психиатрических освидетельствований </w:t>
            </w:r>
            <w:r w:rsidRPr="001336BD">
              <w:rPr>
                <w:rFonts w:asciiTheme="majorHAnsi" w:eastAsia="Arial" w:hAnsiTheme="majorHAnsi" w:cstheme="majorHAnsi"/>
                <w:color w:val="0000FF"/>
                <w:u w:val="single"/>
              </w:rPr>
              <w:t>&lt;*</w:t>
            </w:r>
            <w:r w:rsidRPr="001336BD">
              <w:rPr>
                <w:rFonts w:asciiTheme="majorHAnsi" w:eastAsia="Arial" w:hAnsiTheme="majorHAnsi" w:cstheme="majorHAnsi"/>
                <w:color w:val="0000FF"/>
                <w:u w:val="single"/>
              </w:rPr>
              <w:t>4</w:t>
            </w:r>
            <w:r w:rsidRPr="001336BD">
              <w:rPr>
                <w:rFonts w:asciiTheme="majorHAnsi" w:eastAsia="Arial" w:hAnsiTheme="majorHAnsi" w:cstheme="majorHAnsi"/>
                <w:color w:val="0000FF"/>
                <w:u w:val="single"/>
              </w:rPr>
              <w:t>&gt;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18">
              <w:r w:rsidRPr="001336BD">
                <w:rPr>
                  <w:rFonts w:asciiTheme="majorHAnsi" w:eastAsia="Arial" w:hAnsiTheme="majorHAnsi" w:cstheme="majorHAnsi"/>
                </w:rPr>
                <w:t>ст. ст. 69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19">
              <w:r w:rsidRPr="001336BD">
                <w:rPr>
                  <w:rFonts w:asciiTheme="majorHAnsi" w:eastAsia="Arial" w:hAnsiTheme="majorHAnsi" w:cstheme="majorHAnsi"/>
                </w:rPr>
                <w:t>212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20">
              <w:r w:rsidRPr="001336BD">
                <w:rPr>
                  <w:rFonts w:asciiTheme="majorHAnsi" w:eastAsia="Arial" w:hAnsiTheme="majorHAnsi" w:cstheme="majorHAnsi"/>
                </w:rPr>
                <w:t>213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21">
              <w:r w:rsidRPr="001336BD">
                <w:rPr>
                  <w:rFonts w:asciiTheme="majorHAnsi" w:eastAsia="Arial" w:hAnsiTheme="majorHAnsi" w:cstheme="majorHAnsi"/>
                </w:rPr>
                <w:t>219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22">
              <w:r w:rsidRPr="001336BD">
                <w:rPr>
                  <w:rFonts w:asciiTheme="majorHAnsi" w:eastAsia="Arial" w:hAnsiTheme="majorHAnsi" w:cstheme="majorHAnsi"/>
                </w:rPr>
                <w:t>266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59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Непроведение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специальной оценки условий труда, в том числе внеплановой специальной оценки условий труда, в случаях, предусмотренных </w:t>
            </w:r>
            <w:hyperlink r:id="rId123">
              <w:r w:rsidRPr="001336BD">
                <w:rPr>
                  <w:rFonts w:asciiTheme="majorHAnsi" w:eastAsia="Arial" w:hAnsiTheme="majorHAnsi" w:cstheme="majorHAnsi"/>
                </w:rPr>
                <w:t>статьей 17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 ФЗ N 426-ФЗ от 28.12.2013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24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установленной периодичности проведения специальной оценки условий труда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25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(4 балла)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Неознакомление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работников с результатами специальной оценки условий труда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26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(4 балла)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Проведение специальной оценки условий труда комиссией ненадлежащего состава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27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(4 балла)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Необеспечение работников, занятых на работах с вредными условиями труда, молоком или другими равноценными пищевыми продуктами или </w:t>
            </w: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непредоставление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компенсационной выплаты в размере, эквивалентном стоимости молока или других равноценных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28">
              <w:r w:rsidRPr="001336BD">
                <w:rPr>
                  <w:rFonts w:asciiTheme="majorHAnsi" w:eastAsia="Arial" w:hAnsiTheme="majorHAnsi" w:cstheme="majorHAnsi"/>
                </w:rPr>
                <w:t>ст. 222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Низкий риск (1 балл)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установленного порядка расследования и учета несчастных случаев на производстве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29">
              <w:r w:rsidRPr="001336BD">
                <w:rPr>
                  <w:rFonts w:asciiTheme="majorHAnsi" w:eastAsia="Arial" w:hAnsiTheme="majorHAnsi" w:cstheme="majorHAnsi"/>
                </w:rPr>
                <w:t>ст. 227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(4 балла)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Отсутствие, ненадлежащее состояние документации по охране труда (журналов регистрации инструктажей, инструкций по охране труда, программ обучения, протоколов проверки знаний по охране труда, приказов и т.д.)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30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порядка передачи сведений о результатах проведения специальной оценки условий труда в государственную инспекцию труда и (или) в государственную информационную систему учета результатов проведения специальной оценки условий труда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ФЗ N 426-ФЗ от 28.12.2016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Низкий риск (1 балл)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67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Наличие неполного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31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Низкий риск (1 балл)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68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Отсутствие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32">
              <w:r w:rsidRPr="001336BD">
                <w:rPr>
                  <w:rFonts w:asciiTheme="majorHAnsi" w:eastAsia="Arial" w:hAnsiTheme="majorHAnsi" w:cstheme="majorHAnsi"/>
                </w:rPr>
                <w:t>ст. 212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69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установленного порядка проведения обучения и проверки знаний требований охраны труда, инструктажей по охране труда, в том числе:</w:t>
            </w:r>
          </w:p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несоблюдение периодичности проведения обучения и проверки знаний требований охраны труда, инструктажей по охране труда;</w:t>
            </w:r>
          </w:p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проведение обучения и проверки знаний требований охраны труда комиссией ненадлежащего состава;</w:t>
            </w:r>
          </w:p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 xml:space="preserve">проведение инструктажей лицом, не прошедшим обучение и проверку знаний требований охраны труда; </w:t>
            </w: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непроведение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стажировки на рабочем месте и т.д.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33">
              <w:r w:rsidRPr="001336BD">
                <w:rPr>
                  <w:rFonts w:asciiTheme="majorHAnsi" w:eastAsia="Arial" w:hAnsiTheme="majorHAnsi" w:cstheme="majorHAnsi"/>
                </w:rPr>
                <w:t>ст. 76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ОСОБЕННОСТИ РЕГУЛИРОВАНИЯ ТРУДА ОТДЕЛЬНЫХ КАТЕГОРИЙ РАБОТНИКОВ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70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Несоблюдение установленных требований к организации труда работников в возрасте до восемнадцати лет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34">
              <w:r w:rsidRPr="001336BD">
                <w:rPr>
                  <w:rFonts w:asciiTheme="majorHAnsi" w:eastAsia="Arial" w:hAnsiTheme="majorHAnsi" w:cstheme="majorHAnsi"/>
                </w:rPr>
                <w:t>ст. 265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Высокий риск (9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71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Несоблюдение установленных требований к организации труда женщин, лиц с семейными обязанностями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35">
              <w:r w:rsidRPr="001336BD">
                <w:rPr>
                  <w:rFonts w:asciiTheme="majorHAnsi" w:eastAsia="Arial" w:hAnsiTheme="majorHAnsi" w:cstheme="majorHAnsi"/>
                </w:rPr>
                <w:t>ст. ст. 253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36">
              <w:r w:rsidRPr="001336BD">
                <w:rPr>
                  <w:rFonts w:asciiTheme="majorHAnsi" w:eastAsia="Arial" w:hAnsiTheme="majorHAnsi" w:cstheme="majorHAnsi"/>
                </w:rPr>
                <w:t>254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37">
              <w:r w:rsidRPr="001336BD">
                <w:rPr>
                  <w:rFonts w:asciiTheme="majorHAnsi" w:eastAsia="Arial" w:hAnsiTheme="majorHAnsi" w:cstheme="majorHAnsi"/>
                </w:rPr>
                <w:t>258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(7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72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Запрет заемного труда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38">
              <w:r w:rsidRPr="001336BD">
                <w:rPr>
                  <w:rFonts w:asciiTheme="majorHAnsi" w:eastAsia="Arial" w:hAnsiTheme="majorHAnsi" w:cstheme="majorHAnsi"/>
                </w:rPr>
                <w:t>ст. ст. 56.1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39">
              <w:r w:rsidRPr="001336BD">
                <w:rPr>
                  <w:rFonts w:asciiTheme="majorHAnsi" w:eastAsia="Arial" w:hAnsiTheme="majorHAnsi" w:cstheme="majorHAnsi"/>
                </w:rPr>
                <w:t>341.1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40">
              <w:r w:rsidRPr="001336BD">
                <w:rPr>
                  <w:rFonts w:asciiTheme="majorHAnsi" w:eastAsia="Arial" w:hAnsiTheme="majorHAnsi" w:cstheme="majorHAnsi"/>
                </w:rPr>
                <w:t>341.2</w:t>
              </w:r>
            </w:hyperlink>
            <w:r w:rsidRPr="001336BD">
              <w:rPr>
                <w:rFonts w:asciiTheme="majorHAnsi" w:eastAsia="Arial" w:hAnsiTheme="majorHAnsi" w:cstheme="majorHAnsi"/>
              </w:rPr>
              <w:t xml:space="preserve">, </w:t>
            </w:r>
            <w:hyperlink r:id="rId141">
              <w:r w:rsidRPr="001336BD">
                <w:rPr>
                  <w:rFonts w:asciiTheme="majorHAnsi" w:eastAsia="Arial" w:hAnsiTheme="majorHAnsi" w:cstheme="majorHAnsi"/>
                </w:rPr>
                <w:t>341.3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(6 баллов)</w:t>
            </w:r>
          </w:p>
        </w:tc>
      </w:tr>
      <w:tr w:rsidR="00660261" w:rsidRPr="001336BD" w:rsidTr="001336BD">
        <w:tc>
          <w:tcPr>
            <w:tcW w:w="1134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КОЛЛЕКТИВНЫЕ ПЕРЕГОВОРЫ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73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Нарушение или невыполнение обязательств по коллективному договору, соглашению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42">
              <w:r w:rsidRPr="001336BD">
                <w:rPr>
                  <w:rFonts w:asciiTheme="majorHAnsi" w:eastAsia="Arial" w:hAnsiTheme="majorHAnsi" w:cstheme="majorHAnsi"/>
                </w:rPr>
                <w:t>ст. 55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(7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74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Уклонение от участия в переговорах о заключении коллективного договора, соглашения либо нарушение установленного срока их заключения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43">
              <w:r w:rsidRPr="001336BD">
                <w:rPr>
                  <w:rFonts w:asciiTheme="majorHAnsi" w:eastAsia="Arial" w:hAnsiTheme="majorHAnsi" w:cstheme="majorHAnsi"/>
                </w:rPr>
                <w:t>ст. 54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75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proofErr w:type="spellStart"/>
            <w:r w:rsidRPr="001336BD">
              <w:rPr>
                <w:rFonts w:asciiTheme="majorHAnsi" w:eastAsia="Arial" w:hAnsiTheme="majorHAnsi" w:cstheme="majorHAnsi"/>
              </w:rPr>
              <w:t>Непредоставление</w:t>
            </w:r>
            <w:proofErr w:type="spellEnd"/>
            <w:r w:rsidRPr="001336BD">
              <w:rPr>
                <w:rFonts w:asciiTheme="majorHAnsi" w:eastAsia="Arial" w:hAnsiTheme="majorHAnsi" w:cstheme="majorHAnsi"/>
              </w:rPr>
              <w:t xml:space="preserve"> информации, необходимой для проведения коллективных переговоров и осуществления контроля за соблюдением коллективного договора, соглашения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44">
              <w:r w:rsidRPr="001336BD">
                <w:rPr>
                  <w:rFonts w:asciiTheme="majorHAnsi" w:eastAsia="Arial" w:hAnsiTheme="majorHAnsi" w:cstheme="majorHAnsi"/>
                </w:rPr>
                <w:t>ст. 54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  <w:tr w:rsidR="00660261" w:rsidRPr="001336BD" w:rsidTr="001336BD"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76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Необоснованный отказ от заключения коллективного договора, соглашения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hyperlink r:id="rId145">
              <w:r w:rsidRPr="001336BD">
                <w:rPr>
                  <w:rFonts w:asciiTheme="majorHAnsi" w:eastAsia="Arial" w:hAnsiTheme="majorHAnsi" w:cstheme="majorHAnsi"/>
                </w:rPr>
                <w:t>ст. 40</w:t>
              </w:r>
            </w:hyperlink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0261" w:rsidRPr="001336BD" w:rsidRDefault="00A2647C">
            <w:pPr>
              <w:contextualSpacing w:val="0"/>
              <w:jc w:val="center"/>
              <w:rPr>
                <w:rFonts w:asciiTheme="majorHAnsi" w:eastAsia="Arial" w:hAnsiTheme="majorHAnsi" w:cstheme="majorHAnsi"/>
              </w:rPr>
            </w:pPr>
            <w:r w:rsidRPr="001336BD">
              <w:rPr>
                <w:rFonts w:asciiTheme="majorHAnsi" w:eastAsia="Arial" w:hAnsiTheme="majorHAnsi" w:cstheme="majorHAnsi"/>
              </w:rPr>
              <w:t>Средний риск (5 баллов)</w:t>
            </w:r>
          </w:p>
        </w:tc>
      </w:tr>
    </w:tbl>
    <w:p w:rsidR="001336BD" w:rsidRDefault="001336BD">
      <w:pPr>
        <w:ind w:firstLine="540"/>
        <w:contextualSpacing w:val="0"/>
        <w:jc w:val="both"/>
        <w:rPr>
          <w:rFonts w:ascii="Arial" w:eastAsia="Arial" w:hAnsi="Arial" w:cs="Arial"/>
        </w:rPr>
      </w:pPr>
    </w:p>
    <w:p w:rsidR="001336BD" w:rsidRDefault="001336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660261" w:rsidRPr="001336BD" w:rsidRDefault="00660261">
      <w:pPr>
        <w:ind w:firstLine="540"/>
        <w:contextualSpacing w:val="0"/>
        <w:jc w:val="both"/>
        <w:rPr>
          <w:rFonts w:ascii="Arial" w:eastAsia="Arial" w:hAnsi="Arial" w:cs="Arial"/>
        </w:rPr>
      </w:pPr>
    </w:p>
    <w:tbl>
      <w:tblPr>
        <w:tblStyle w:val="a6"/>
        <w:tblW w:w="11340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4"/>
        <w:gridCol w:w="10036"/>
      </w:tblGrid>
      <w:tr w:rsidR="00660261" w:rsidRPr="001336BD" w:rsidTr="001336BD"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ind w:firstLine="567"/>
              <w:contextualSpacing w:val="0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>&lt;*1&gt;</w:t>
            </w:r>
          </w:p>
        </w:tc>
        <w:tc>
          <w:tcPr>
            <w:tcW w:w="100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>Высокий риск от 7 до 10 баллов;</w:t>
            </w:r>
          </w:p>
        </w:tc>
      </w:tr>
      <w:tr w:rsidR="00660261" w:rsidRPr="001336BD" w:rsidTr="001336BD"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660261">
            <w:pPr>
              <w:ind w:firstLine="567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00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>Средний риск от 4 до 6 баллов;</w:t>
            </w:r>
          </w:p>
        </w:tc>
      </w:tr>
      <w:tr w:rsidR="00660261" w:rsidRPr="001336BD" w:rsidTr="001336BD"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660261">
            <w:pPr>
              <w:ind w:firstLine="567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00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>Низкий риск от 1 до 3 баллов;</w:t>
            </w:r>
          </w:p>
        </w:tc>
      </w:tr>
      <w:tr w:rsidR="00660261" w:rsidRPr="001336BD" w:rsidTr="001336BD"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ind w:firstLine="567"/>
              <w:contextualSpacing w:val="0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>&lt;*2&gt;</w:t>
            </w:r>
          </w:p>
        </w:tc>
        <w:tc>
          <w:tcPr>
            <w:tcW w:w="100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>только для работников транспортной сферы (железнодорожный, автомобильный, водный, воздушный транспорт)</w:t>
            </w:r>
          </w:p>
        </w:tc>
      </w:tr>
      <w:tr w:rsidR="00660261" w:rsidRPr="001336BD" w:rsidTr="001336BD"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ind w:firstLine="567"/>
              <w:contextualSpacing w:val="0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>&lt;*3&gt;</w:t>
            </w:r>
          </w:p>
        </w:tc>
        <w:tc>
          <w:tcPr>
            <w:tcW w:w="100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 xml:space="preserve">за исключением требований, установленных нормативными правовыми актами </w:t>
            </w:r>
            <w:proofErr w:type="spellStart"/>
            <w:r w:rsidRPr="001336BD">
              <w:rPr>
                <w:rFonts w:ascii="Arial" w:eastAsia="Arial" w:hAnsi="Arial" w:cs="Arial"/>
              </w:rPr>
              <w:t>Роспотребнадзора</w:t>
            </w:r>
            <w:proofErr w:type="spellEnd"/>
            <w:r w:rsidRPr="001336BD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1336BD">
              <w:rPr>
                <w:rFonts w:ascii="Arial" w:eastAsia="Arial" w:hAnsi="Arial" w:cs="Arial"/>
              </w:rPr>
              <w:t>Ростехнадзора</w:t>
            </w:r>
            <w:proofErr w:type="spellEnd"/>
          </w:p>
        </w:tc>
      </w:tr>
      <w:tr w:rsidR="00660261" w:rsidRPr="001336BD" w:rsidTr="001336BD"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ind w:firstLine="567"/>
              <w:contextualSpacing w:val="0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>&lt;*4&gt;</w:t>
            </w:r>
          </w:p>
        </w:tc>
        <w:tc>
          <w:tcPr>
            <w:tcW w:w="100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261" w:rsidRPr="001336BD" w:rsidRDefault="00A2647C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1336BD">
              <w:rPr>
                <w:rFonts w:ascii="Arial" w:eastAsia="Arial" w:hAnsi="Arial" w:cs="Arial"/>
              </w:rPr>
              <w:t>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укомплектованные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      </w:r>
          </w:p>
        </w:tc>
      </w:tr>
    </w:tbl>
    <w:p w:rsidR="00660261" w:rsidRPr="001336BD" w:rsidRDefault="00660261">
      <w:pPr>
        <w:ind w:firstLine="540"/>
        <w:contextualSpacing w:val="0"/>
        <w:jc w:val="both"/>
        <w:rPr>
          <w:rFonts w:ascii="Arial" w:eastAsia="Arial" w:hAnsi="Arial" w:cs="Arial"/>
        </w:rPr>
      </w:pPr>
    </w:p>
    <w:p w:rsidR="00660261" w:rsidRPr="001336BD" w:rsidRDefault="00660261">
      <w:pPr>
        <w:ind w:firstLine="540"/>
        <w:contextualSpacing w:val="0"/>
        <w:jc w:val="both"/>
        <w:rPr>
          <w:rFonts w:ascii="Arial" w:eastAsia="Arial" w:hAnsi="Arial" w:cs="Arial"/>
        </w:rPr>
      </w:pPr>
    </w:p>
    <w:p w:rsidR="00660261" w:rsidRPr="001336BD" w:rsidRDefault="00660261">
      <w:pPr>
        <w:spacing w:before="100" w:after="100"/>
        <w:contextualSpacing w:val="0"/>
        <w:jc w:val="both"/>
        <w:rPr>
          <w:rFonts w:ascii="Arial" w:eastAsia="Arial" w:hAnsi="Arial" w:cs="Arial"/>
        </w:rPr>
      </w:pPr>
    </w:p>
    <w:sectPr w:rsidR="00660261" w:rsidRPr="001336BD" w:rsidSect="001336BD">
      <w:pgSz w:w="12240" w:h="15840"/>
      <w:pgMar w:top="567" w:right="1800" w:bottom="426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61"/>
    <w:rsid w:val="000F4330"/>
    <w:rsid w:val="001336BD"/>
    <w:rsid w:val="002542D0"/>
    <w:rsid w:val="00660261"/>
    <w:rsid w:val="00A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9B4BA-4249-4B07-9B34-EE05EE81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http://par340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http://par342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http://par340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theme" Target="theme/theme1.xm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4" Type="http://schemas.openxmlformats.org/officeDocument/2006/relationships/hyperlink" Target="http://par334" TargetMode="Externa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costerina</dc:creator>
  <cp:lastModifiedBy>tatyana costerina</cp:lastModifiedBy>
  <cp:revision>4</cp:revision>
  <dcterms:created xsi:type="dcterms:W3CDTF">2022-04-23T16:24:00Z</dcterms:created>
  <dcterms:modified xsi:type="dcterms:W3CDTF">2022-04-23T16:29:00Z</dcterms:modified>
</cp:coreProperties>
</file>