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4B" w:rsidRPr="00404BC2" w:rsidRDefault="00303A7A" w:rsidP="007B634B">
      <w:pPr>
        <w:tabs>
          <w:tab w:val="center" w:pos="4819"/>
          <w:tab w:val="right" w:pos="9638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mallCap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-367665</wp:posOffset>
            </wp:positionV>
            <wp:extent cx="6610350" cy="9544050"/>
            <wp:effectExtent l="19050" t="0" r="0" b="0"/>
            <wp:wrapTight wrapText="bothSides">
              <wp:wrapPolygon edited="0">
                <wp:start x="-62" y="0"/>
                <wp:lineTo x="-62" y="21557"/>
                <wp:lineTo x="21600" y="21557"/>
                <wp:lineTo x="21600" y="0"/>
                <wp:lineTo x="-62" y="0"/>
              </wp:wrapPolygon>
            </wp:wrapTight>
            <wp:docPr id="1" name="Рисунок 1" descr="C:\Users\ДДТ\Desktop\гг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гг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3C8" w:rsidRPr="00404BC2" w:rsidRDefault="00F753C8" w:rsidP="00F753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ИНФОРМАЦИОННАЯ КАРТА ПРОГРАММЫ</w:t>
      </w: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7B634B" w:rsidRPr="00404BC2" w:rsidTr="00303A7A">
        <w:trPr>
          <w:trHeight w:val="1095"/>
        </w:trPr>
        <w:tc>
          <w:tcPr>
            <w:tcW w:w="3641" w:type="dxa"/>
          </w:tcPr>
          <w:p w:rsidR="007B634B" w:rsidRPr="00404BC2" w:rsidRDefault="007B634B" w:rsidP="00303A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7B634B" w:rsidRPr="00404BC2" w:rsidRDefault="007B634B" w:rsidP="00303A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7B634B" w:rsidRPr="00404BC2" w:rsidRDefault="007B634B" w:rsidP="0030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7534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роспись</w:t>
            </w: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17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B634B" w:rsidRPr="00404BC2" w:rsidTr="00303A7A">
        <w:trPr>
          <w:trHeight w:val="376"/>
        </w:trPr>
        <w:tc>
          <w:tcPr>
            <w:tcW w:w="3641" w:type="dxa"/>
          </w:tcPr>
          <w:p w:rsidR="007B634B" w:rsidRPr="00404BC2" w:rsidRDefault="007B634B" w:rsidP="00303A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7B634B" w:rsidRPr="00217534" w:rsidRDefault="007B634B" w:rsidP="00303A7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7B634B" w:rsidRPr="00404BC2" w:rsidTr="00303A7A">
        <w:trPr>
          <w:trHeight w:val="460"/>
        </w:trPr>
        <w:tc>
          <w:tcPr>
            <w:tcW w:w="3641" w:type="dxa"/>
          </w:tcPr>
          <w:p w:rsidR="007B634B" w:rsidRPr="00404BC2" w:rsidRDefault="007B634B" w:rsidP="00303A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7B634B" w:rsidRPr="00404BC2" w:rsidRDefault="007B634B" w:rsidP="00303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Зверькова Галина Геннадьевна</w:t>
            </w:r>
          </w:p>
        </w:tc>
      </w:tr>
      <w:tr w:rsidR="007B634B" w:rsidRPr="00404BC2" w:rsidTr="00303A7A">
        <w:trPr>
          <w:trHeight w:val="794"/>
        </w:trPr>
        <w:tc>
          <w:tcPr>
            <w:tcW w:w="3641" w:type="dxa"/>
          </w:tcPr>
          <w:p w:rsidR="007B634B" w:rsidRPr="00404BC2" w:rsidRDefault="007B634B" w:rsidP="00303A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7B634B" w:rsidRPr="00404BC2" w:rsidRDefault="007B634B" w:rsidP="00303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7B634B" w:rsidRPr="00404BC2" w:rsidTr="00303A7A">
        <w:trPr>
          <w:trHeight w:val="460"/>
        </w:trPr>
        <w:tc>
          <w:tcPr>
            <w:tcW w:w="3641" w:type="dxa"/>
          </w:tcPr>
          <w:p w:rsidR="007B634B" w:rsidRPr="00404BC2" w:rsidRDefault="007B634B" w:rsidP="00303A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7B634B" w:rsidRPr="00404BC2" w:rsidRDefault="007B634B" w:rsidP="00303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7B634B" w:rsidRPr="00404BC2" w:rsidTr="00303A7A">
        <w:trPr>
          <w:trHeight w:val="760"/>
        </w:trPr>
        <w:tc>
          <w:tcPr>
            <w:tcW w:w="3641" w:type="dxa"/>
          </w:tcPr>
          <w:p w:rsidR="007B634B" w:rsidRPr="00404BC2" w:rsidRDefault="007B634B" w:rsidP="00303A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7B634B" w:rsidRPr="00404BC2" w:rsidRDefault="007B634B" w:rsidP="00303A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9- 15 лет</w:t>
            </w:r>
          </w:p>
        </w:tc>
      </w:tr>
      <w:tr w:rsidR="007B634B" w:rsidRPr="00404BC2" w:rsidTr="00303A7A">
        <w:trPr>
          <w:trHeight w:val="841"/>
        </w:trPr>
        <w:tc>
          <w:tcPr>
            <w:tcW w:w="3641" w:type="dxa"/>
          </w:tcPr>
          <w:p w:rsidR="007B634B" w:rsidRPr="00404BC2" w:rsidRDefault="007B634B" w:rsidP="00303A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7B634B" w:rsidRPr="000C4FA0" w:rsidRDefault="007B634B" w:rsidP="00303A7A">
            <w:pPr>
              <w:jc w:val="both"/>
            </w:pPr>
            <w:r w:rsidRPr="00217534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направлена на формирование интереса обучающихся к </w:t>
            </w:r>
            <w:r w:rsidRPr="00217534">
              <w:rPr>
                <w:rFonts w:ascii="Times New Roman" w:hAnsi="Times New Roman" w:cs="Times New Roman"/>
                <w:sz w:val="28"/>
              </w:rPr>
              <w:t>формирование и развитие у детей основных приёмов изображения элементов народной росписи через  использование различных приёмов кистевого письма.</w:t>
            </w:r>
          </w:p>
          <w:p w:rsidR="007B634B" w:rsidRPr="00A72F0A" w:rsidRDefault="007B634B" w:rsidP="0030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34B" w:rsidRPr="00A72F0A" w:rsidRDefault="007B634B" w:rsidP="007B634B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B634B" w:rsidRPr="00184142" w:rsidRDefault="007B634B" w:rsidP="007B6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«Народная роспись»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>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7B634B" w:rsidRDefault="007B634B" w:rsidP="007B63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4B" w:rsidRDefault="007B634B" w:rsidP="007B63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9-15 лет,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>пробудить у обучающихся интерес народной росписи. 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 w:rsidRPr="00217534">
        <w:rPr>
          <w:rFonts w:ascii="Times New Roman" w:hAnsi="Times New Roman" w:cs="Times New Roman"/>
          <w:sz w:val="28"/>
          <w:szCs w:val="28"/>
        </w:rPr>
        <w:t xml:space="preserve">интереса обучающихся к </w:t>
      </w:r>
      <w:r w:rsidRPr="00217534">
        <w:rPr>
          <w:rFonts w:ascii="Times New Roman" w:hAnsi="Times New Roman" w:cs="Times New Roman"/>
          <w:sz w:val="28"/>
        </w:rPr>
        <w:t>формирование и развитие у детей основных приёмов изображения элементов народной росписи через  использование различных приёмов кистевого письма.</w:t>
      </w:r>
      <w:r>
        <w:rPr>
          <w:rFonts w:ascii="Times New Roman" w:hAnsi="Times New Roman" w:cs="Times New Roman"/>
          <w:sz w:val="28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по данной программе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благоприятные условия для</w:t>
      </w:r>
      <w:r>
        <w:t xml:space="preserve"> </w:t>
      </w:r>
      <w:r w:rsidRPr="00217534">
        <w:rPr>
          <w:rFonts w:ascii="Times New Roman" w:hAnsi="Times New Roman" w:cs="Times New Roman"/>
          <w:sz w:val="28"/>
        </w:rPr>
        <w:t>художественного мастерства,</w:t>
      </w:r>
      <w:r w:rsidRPr="00217534">
        <w:rPr>
          <w:rFonts w:ascii="Times New Roman" w:hAnsi="Times New Roman" w:cs="Times New Roman"/>
          <w:sz w:val="28"/>
        </w:rPr>
        <w:br/>
        <w:t>поисково-исследовательской деятельности, формирование личных фондов, творческих работ,умения творчески подходить к окружающему миру.</w:t>
      </w:r>
      <w:r>
        <w:rPr>
          <w:b/>
        </w:rPr>
        <w:br/>
      </w:r>
      <w:r>
        <w:t xml:space="preserve"> </w:t>
      </w:r>
    </w:p>
    <w:p w:rsidR="007B634B" w:rsidRPr="008057D5" w:rsidRDefault="007B634B" w:rsidP="007B634B">
      <w:pPr>
        <w:ind w:right="233"/>
        <w:rPr>
          <w:rFonts w:ascii="Times New Roman" w:hAnsi="Times New Roman" w:cs="Times New Roman"/>
          <w:b/>
          <w:sz w:val="28"/>
          <w:szCs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обусловлена требованиями общества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воспитание </w:t>
      </w:r>
      <w:r w:rsidRPr="008057D5">
        <w:rPr>
          <w:rFonts w:ascii="Times New Roman" w:hAnsi="Times New Roman" w:cs="Times New Roman"/>
          <w:sz w:val="28"/>
          <w:szCs w:val="28"/>
        </w:rPr>
        <w:t>обучающихся, через их практическую, творческо-прикладную деятельность. Метод обучения, направленного на развитие во взаимосвязи:</w:t>
      </w:r>
      <w:r w:rsidRPr="008057D5">
        <w:rPr>
          <w:rFonts w:ascii="Times New Roman" w:hAnsi="Times New Roman" w:cs="Times New Roman"/>
          <w:sz w:val="28"/>
          <w:szCs w:val="28"/>
        </w:rPr>
        <w:br/>
        <w:t>- общих способностей (способность к обучению и труду),</w:t>
      </w:r>
      <w:r w:rsidRPr="008057D5">
        <w:rPr>
          <w:rFonts w:ascii="Times New Roman" w:hAnsi="Times New Roman" w:cs="Times New Roman"/>
          <w:sz w:val="28"/>
          <w:szCs w:val="28"/>
        </w:rPr>
        <w:br/>
        <w:t>- творческих способностей (воображение, креативность мышления, художественное восприятие и др.).</w:t>
      </w:r>
      <w:r w:rsidRPr="008057D5">
        <w:rPr>
          <w:rFonts w:ascii="Times New Roman" w:hAnsi="Times New Roman" w:cs="Times New Roman"/>
          <w:sz w:val="28"/>
          <w:szCs w:val="28"/>
        </w:rPr>
        <w:br/>
        <w:t>Целесообразность программы состоит в том, что в процессе её реализации обучающиеся овладевают знаниями, умениями, навыками, которые направлены на приобщение детей к художественному творчеству в народной росписи, независимо от их первоначального уровня знаний и природных задатков, выявление и развитие творческого потенциала детей в области декоративно-прикладного искусства.</w:t>
      </w:r>
    </w:p>
    <w:p w:rsidR="007B634B" w:rsidRDefault="007B634B" w:rsidP="007B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7D5">
        <w:rPr>
          <w:rFonts w:ascii="Times New Roman" w:hAnsi="Times New Roman" w:cs="Times New Roman"/>
          <w:sz w:val="28"/>
          <w:szCs w:val="28"/>
        </w:rPr>
        <w:t>Программа ориентирована на развитие фантазии, воображения, памяти, наблюдательности, развитие ассоциативного и образного мышления.</w:t>
      </w:r>
      <w:r w:rsidRPr="008057D5">
        <w:rPr>
          <w:rFonts w:ascii="Times New Roman" w:hAnsi="Times New Roman" w:cs="Times New Roman"/>
          <w:sz w:val="28"/>
          <w:szCs w:val="28"/>
        </w:rPr>
        <w:br/>
      </w:r>
    </w:p>
    <w:p w:rsidR="007B634B" w:rsidRPr="006D01B7" w:rsidRDefault="007B634B" w:rsidP="007B63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творческого </w:t>
      </w:r>
      <w:r w:rsidRPr="00364DBC">
        <w:rPr>
          <w:rFonts w:ascii="Times New Roman" w:hAnsi="Times New Roman" w:cs="Times New Roman"/>
          <w:sz w:val="28"/>
          <w:szCs w:val="28"/>
        </w:rPr>
        <w:t>потенциала личности, обучающегося при освоении данной программы, происходит, преимущественно, за счёт прохождения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7D5">
        <w:rPr>
          <w:rFonts w:ascii="Times New Roman" w:hAnsi="Times New Roman" w:cs="Times New Roman"/>
          <w:sz w:val="28"/>
          <w:szCs w:val="28"/>
        </w:rPr>
        <w:t>творческо-прикладную деятельность</w:t>
      </w:r>
    </w:p>
    <w:p w:rsidR="007B634B" w:rsidRDefault="007B634B" w:rsidP="007B634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4B" w:rsidRPr="0066521F" w:rsidRDefault="007B634B" w:rsidP="007B634B">
      <w:pPr>
        <w:jc w:val="both"/>
        <w:rPr>
          <w:rFonts w:ascii="Times New Roman" w:hAnsi="Times New Roman" w:cs="Times New Roman"/>
          <w:sz w:val="28"/>
          <w:szCs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21F">
        <w:rPr>
          <w:rFonts w:ascii="Times New Roman" w:hAnsi="Times New Roman" w:cs="Times New Roman"/>
          <w:sz w:val="28"/>
          <w:szCs w:val="28"/>
        </w:rPr>
        <w:t>формирование и развитие у детей основных приёмов изображения элементов народной росписи через  использование различных приёмов кистевого письма.</w:t>
      </w:r>
    </w:p>
    <w:p w:rsidR="007B634B" w:rsidRPr="00451978" w:rsidRDefault="007B634B" w:rsidP="007B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7B634B" w:rsidRPr="00451978" w:rsidRDefault="007B634B" w:rsidP="007B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7B634B" w:rsidRPr="0066521F" w:rsidRDefault="007B634B" w:rsidP="007B634B">
      <w:pPr>
        <w:jc w:val="both"/>
        <w:rPr>
          <w:rFonts w:ascii="Times New Roman" w:hAnsi="Times New Roman" w:cs="Times New Roman"/>
          <w:sz w:val="28"/>
          <w:szCs w:val="28"/>
        </w:rPr>
      </w:pPr>
      <w:r w:rsidRPr="0066521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6521F">
        <w:rPr>
          <w:rFonts w:ascii="Times New Roman" w:hAnsi="Times New Roman" w:cs="Times New Roman"/>
          <w:sz w:val="28"/>
          <w:szCs w:val="28"/>
        </w:rPr>
        <w:t>:</w:t>
      </w:r>
    </w:p>
    <w:p w:rsidR="007B634B" w:rsidRPr="0066521F" w:rsidRDefault="007B634B" w:rsidP="007B634B">
      <w:pPr>
        <w:pStyle w:val="a3"/>
        <w:spacing w:before="0" w:beforeAutospacing="0" w:after="0" w:afterAutospacing="0"/>
        <w:ind w:left="1800"/>
        <w:rPr>
          <w:b/>
          <w:color w:val="000000"/>
          <w:sz w:val="28"/>
          <w:szCs w:val="28"/>
        </w:rPr>
      </w:pPr>
      <w:r w:rsidRPr="0066521F">
        <w:rPr>
          <w:b/>
          <w:color w:val="000000"/>
          <w:sz w:val="28"/>
          <w:szCs w:val="28"/>
        </w:rPr>
        <w:t>Образовательные:</w:t>
      </w:r>
    </w:p>
    <w:p w:rsidR="007B634B" w:rsidRPr="0066521F" w:rsidRDefault="007B634B" w:rsidP="007B634B">
      <w:pPr>
        <w:pStyle w:val="a3"/>
        <w:numPr>
          <w:ilvl w:val="0"/>
          <w:numId w:val="24"/>
        </w:numPr>
        <w:spacing w:before="0" w:beforeAutospacing="0" w:after="0" w:afterAutospacing="0"/>
        <w:rPr>
          <w:b/>
          <w:sz w:val="28"/>
          <w:szCs w:val="28"/>
        </w:rPr>
      </w:pPr>
      <w:r w:rsidRPr="0066521F">
        <w:rPr>
          <w:sz w:val="28"/>
          <w:szCs w:val="28"/>
        </w:rPr>
        <w:t>Обучить детей умениям и навыкам кистевого письма. Изучить историю народных промыслов, традиций, секретов изготовления изделий народных мастеров и художников;</w:t>
      </w:r>
      <w:r w:rsidRPr="0066521F">
        <w:rPr>
          <w:sz w:val="28"/>
          <w:szCs w:val="28"/>
        </w:rPr>
        <w:br/>
        <w:t>2. Обучить законам построения орнамента, ритма, пропорции, линии, силуэта, формы, законам цветоведения, композиции, как средства художественной выразительности в создании образа декоративной вещи.</w:t>
      </w:r>
    </w:p>
    <w:p w:rsidR="007B634B" w:rsidRPr="0066521F" w:rsidRDefault="007B634B" w:rsidP="007B634B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3.Обогащать знания детей через изучение декоративно-прикладного искусства;</w:t>
      </w:r>
    </w:p>
    <w:p w:rsidR="007B634B" w:rsidRPr="0066521F" w:rsidRDefault="007B634B" w:rsidP="007B634B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lastRenderedPageBreak/>
        <w:t>4.Формировать способности к творческому раскрытию, самостоятельности, саморазвитию.</w:t>
      </w:r>
    </w:p>
    <w:p w:rsidR="007B634B" w:rsidRPr="0066521F" w:rsidRDefault="007B634B" w:rsidP="007B634B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7B634B" w:rsidRPr="0066521F" w:rsidRDefault="007B634B" w:rsidP="007B634B">
      <w:pPr>
        <w:pStyle w:val="a3"/>
        <w:spacing w:before="0" w:beforeAutospacing="0" w:after="0" w:afterAutospacing="0"/>
        <w:ind w:left="1800"/>
        <w:rPr>
          <w:b/>
          <w:color w:val="000000"/>
          <w:sz w:val="28"/>
          <w:szCs w:val="28"/>
        </w:rPr>
      </w:pPr>
      <w:r w:rsidRPr="0066521F">
        <w:rPr>
          <w:b/>
          <w:color w:val="000000"/>
          <w:sz w:val="28"/>
          <w:szCs w:val="28"/>
        </w:rPr>
        <w:t>Развивающие:</w:t>
      </w:r>
    </w:p>
    <w:p w:rsidR="007B634B" w:rsidRPr="0066521F" w:rsidRDefault="007B634B" w:rsidP="007B634B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Развивать художественный вкус, учить видеть и понимать прекрасное в окружающей нас жизни посредством декоративно-прикладного искусства;</w:t>
      </w:r>
    </w:p>
    <w:p w:rsidR="007B634B" w:rsidRPr="0066521F" w:rsidRDefault="007B634B" w:rsidP="007B634B">
      <w:pPr>
        <w:pStyle w:val="a3"/>
        <w:numPr>
          <w:ilvl w:val="0"/>
          <w:numId w:val="25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Развивать воображение, фантазию, наблюдательность и внимание.</w:t>
      </w:r>
    </w:p>
    <w:p w:rsidR="007B634B" w:rsidRPr="0066521F" w:rsidRDefault="007B634B" w:rsidP="007B634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21F">
        <w:rPr>
          <w:rFonts w:ascii="Times New Roman" w:hAnsi="Times New Roman" w:cs="Times New Roman"/>
          <w:color w:val="000000"/>
          <w:sz w:val="28"/>
          <w:szCs w:val="28"/>
        </w:rPr>
        <w:t>Развитие чувства цвета, пропорции, ритма;  </w:t>
      </w:r>
    </w:p>
    <w:p w:rsidR="007B634B" w:rsidRPr="0066521F" w:rsidRDefault="007B634B" w:rsidP="007B634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21F">
        <w:rPr>
          <w:rFonts w:ascii="Times New Roman" w:hAnsi="Times New Roman" w:cs="Times New Roman"/>
          <w:color w:val="000000"/>
          <w:sz w:val="28"/>
          <w:szCs w:val="28"/>
        </w:rPr>
        <w:t>Развивать координацию мелкой моторики через изобразительную деятельность;</w:t>
      </w:r>
    </w:p>
    <w:p w:rsidR="007B634B" w:rsidRPr="0066521F" w:rsidRDefault="007B634B" w:rsidP="007B634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21F">
        <w:rPr>
          <w:rFonts w:ascii="Times New Roman" w:hAnsi="Times New Roman" w:cs="Times New Roman"/>
          <w:sz w:val="28"/>
          <w:szCs w:val="28"/>
        </w:rPr>
        <w:t>Развивать воображение, поддерживая проявления фантазии, смелости детей в изложении собственных замыслов и умение доводить начатую работу до конца.</w:t>
      </w:r>
    </w:p>
    <w:p w:rsidR="007B634B" w:rsidRPr="0066521F" w:rsidRDefault="007B634B" w:rsidP="007B634B">
      <w:pPr>
        <w:pStyle w:val="a3"/>
        <w:spacing w:before="0" w:beforeAutospacing="0" w:after="0" w:afterAutospacing="0"/>
        <w:ind w:left="1800"/>
        <w:rPr>
          <w:b/>
          <w:color w:val="000000"/>
          <w:sz w:val="28"/>
          <w:szCs w:val="28"/>
        </w:rPr>
      </w:pPr>
      <w:r w:rsidRPr="0066521F">
        <w:rPr>
          <w:b/>
          <w:color w:val="000000"/>
          <w:sz w:val="28"/>
          <w:szCs w:val="28"/>
        </w:rPr>
        <w:t>Воспитательные:</w:t>
      </w:r>
    </w:p>
    <w:p w:rsidR="007B634B" w:rsidRPr="0066521F" w:rsidRDefault="007B634B" w:rsidP="007B634B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Воспитывать устойчивый интерес к народной культуре;</w:t>
      </w:r>
    </w:p>
    <w:p w:rsidR="007B634B" w:rsidRPr="0066521F" w:rsidRDefault="007B634B" w:rsidP="007B634B">
      <w:pPr>
        <w:pStyle w:val="a3"/>
        <w:numPr>
          <w:ilvl w:val="0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6521F">
        <w:rPr>
          <w:color w:val="000000"/>
          <w:sz w:val="28"/>
          <w:szCs w:val="28"/>
        </w:rPr>
        <w:t>Воспитывать уважение к истории русского народного творчества, традициям, обычаям русского народа.</w:t>
      </w:r>
    </w:p>
    <w:p w:rsidR="007B634B" w:rsidRPr="0066521F" w:rsidRDefault="007B634B" w:rsidP="007B634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6521F">
        <w:rPr>
          <w:sz w:val="28"/>
          <w:szCs w:val="28"/>
        </w:rPr>
        <w:t>Воспитывать уверенность в себе;</w:t>
      </w:r>
    </w:p>
    <w:p w:rsidR="007B634B" w:rsidRPr="0066521F" w:rsidRDefault="007B634B" w:rsidP="007B634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21F">
        <w:rPr>
          <w:rFonts w:ascii="Times New Roman" w:hAnsi="Times New Roman" w:cs="Times New Roman"/>
          <w:color w:val="000000"/>
          <w:sz w:val="28"/>
          <w:szCs w:val="28"/>
        </w:rPr>
        <w:t>Воспитание усидчивости аккуратности, трудолюбия.</w:t>
      </w:r>
    </w:p>
    <w:p w:rsidR="007B634B" w:rsidRPr="0066521F" w:rsidRDefault="007B634B" w:rsidP="007B6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4B" w:rsidRDefault="007B634B" w:rsidP="007B6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художественной направленности</w:t>
      </w:r>
      <w:r w:rsidRPr="006652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тем, что дополнительная 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общеразвивающая программа </w:t>
      </w:r>
      <w:r w:rsidRPr="006652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роспись</w:t>
      </w:r>
      <w:r w:rsidRPr="0066521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реализуемая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дополнительного образования «Дом творчества»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:rsidR="007B634B" w:rsidRPr="001750C5" w:rsidRDefault="007B634B" w:rsidP="007B634B">
      <w:pPr>
        <w:jc w:val="both"/>
        <w:rPr>
          <w:rFonts w:ascii="Times New Roman" w:hAnsi="Times New Roman" w:cs="Times New Roman"/>
          <w:sz w:val="28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то, </w:t>
      </w:r>
      <w:r w:rsidRPr="001750C5">
        <w:rPr>
          <w:rFonts w:ascii="Times New Roman" w:hAnsi="Times New Roman" w:cs="Times New Roman"/>
          <w:sz w:val="28"/>
        </w:rPr>
        <w:t>данная программа  является основой принципа непрерывности и постепенного усложнения содержания материала. Преимущества этой программы в том, что она рассчитана на детей с различным уровнем подготовки и развития, и может быть использована для индивидуальной, групповой работы, работы малыми группами. Ребёнок дошкольного возраста на любом этапе может включиться в реализацию программы.</w:t>
      </w:r>
    </w:p>
    <w:p w:rsidR="007B634B" w:rsidRDefault="007B634B" w:rsidP="007B63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B634B" w:rsidRDefault="007B634B" w:rsidP="007B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9-15</w:t>
      </w:r>
      <w:r w:rsidRPr="001750C5">
        <w:rPr>
          <w:rFonts w:ascii="Times New Roman" w:hAnsi="Times New Roman" w:cs="Times New Roman"/>
          <w:sz w:val="28"/>
          <w:szCs w:val="28"/>
        </w:rPr>
        <w:t xml:space="preserve"> лет</w:t>
      </w:r>
      <w:r w:rsidRPr="001E7E16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</w:t>
      </w:r>
      <w:r>
        <w:rPr>
          <w:rFonts w:ascii="Times New Roman" w:hAnsi="Times New Roman" w:cs="Times New Roman"/>
          <w:sz w:val="28"/>
          <w:szCs w:val="28"/>
        </w:rPr>
        <w:t>здоровья, проявляющих интерес к изобразительному искусству, росписи.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4B" w:rsidRPr="001E7E16" w:rsidRDefault="007B634B" w:rsidP="007B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634B" w:rsidRDefault="007B634B" w:rsidP="007B634B">
      <w:pPr>
        <w:pStyle w:val="a3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очная</w:t>
      </w:r>
    </w:p>
    <w:p w:rsidR="007B634B" w:rsidRPr="007D759F" w:rsidRDefault="007B634B" w:rsidP="007B634B">
      <w:pPr>
        <w:pStyle w:val="a3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lastRenderedPageBreak/>
        <w:t xml:space="preserve">Уровень программы: </w:t>
      </w:r>
      <w:r>
        <w:rPr>
          <w:sz w:val="28"/>
          <w:szCs w:val="28"/>
        </w:rPr>
        <w:t>базовый</w:t>
      </w:r>
    </w:p>
    <w:p w:rsidR="007B634B" w:rsidRPr="00FA1E94" w:rsidRDefault="007B634B" w:rsidP="007B634B">
      <w:pPr>
        <w:pStyle w:val="a3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>
        <w:rPr>
          <w:sz w:val="28"/>
          <w:szCs w:val="28"/>
        </w:rPr>
        <w:t>кружок</w:t>
      </w:r>
    </w:p>
    <w:p w:rsidR="007B634B" w:rsidRPr="00FA1E94" w:rsidRDefault="007B634B" w:rsidP="007B634B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1750C5">
        <w:rPr>
          <w:sz w:val="28"/>
          <w:szCs w:val="28"/>
        </w:rPr>
        <w:t>групповая.</w:t>
      </w:r>
    </w:p>
    <w:p w:rsidR="007B634B" w:rsidRPr="00FA1E94" w:rsidRDefault="007B634B" w:rsidP="007B634B">
      <w:pPr>
        <w:pStyle w:val="a3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обучающимися проводятся 1 раз в неделю по </w:t>
      </w:r>
      <w:r>
        <w:rPr>
          <w:sz w:val="28"/>
          <w:szCs w:val="28"/>
        </w:rPr>
        <w:t>90</w:t>
      </w:r>
      <w:r w:rsidRPr="001750C5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  <w:r w:rsidRPr="00FA1E94">
        <w:rPr>
          <w:sz w:val="28"/>
          <w:szCs w:val="28"/>
        </w:rPr>
        <w:t xml:space="preserve"> </w:t>
      </w:r>
    </w:p>
    <w:p w:rsidR="007B634B" w:rsidRDefault="007B634B" w:rsidP="007B63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7B634B" w:rsidRDefault="007B634B" w:rsidP="007B634B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7B634B" w:rsidRPr="008A595C" w:rsidRDefault="007B634B" w:rsidP="007B634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7B634B" w:rsidRPr="008A595C" w:rsidRDefault="007B634B" w:rsidP="007B634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>, просмотр презентаци</w:t>
      </w:r>
      <w:r>
        <w:rPr>
          <w:sz w:val="28"/>
          <w:szCs w:val="28"/>
        </w:rPr>
        <w:t>й;</w:t>
      </w:r>
    </w:p>
    <w:p w:rsidR="007B634B" w:rsidRDefault="007B634B" w:rsidP="007B634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A595C">
        <w:rPr>
          <w:i/>
          <w:iCs/>
          <w:sz w:val="28"/>
          <w:szCs w:val="28"/>
        </w:rPr>
        <w:t xml:space="preserve">практический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7B634B" w:rsidRPr="008A595C" w:rsidRDefault="007B634B" w:rsidP="007B63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7B634B" w:rsidRPr="008A595C" w:rsidRDefault="007B634B" w:rsidP="007B634B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7B634B" w:rsidRPr="008A595C" w:rsidRDefault="007B634B" w:rsidP="007B634B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7B634B" w:rsidRPr="008A595C" w:rsidRDefault="007B634B" w:rsidP="007B634B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7B634B" w:rsidRPr="008A595C" w:rsidRDefault="007B634B" w:rsidP="007B634B">
      <w:pPr>
        <w:pStyle w:val="a3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7B634B" w:rsidRPr="008A595C" w:rsidRDefault="007B634B" w:rsidP="007B634B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7B634B" w:rsidRPr="008A595C" w:rsidRDefault="007B634B" w:rsidP="007B63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7B634B" w:rsidRPr="008A595C" w:rsidRDefault="007B634B" w:rsidP="007B634B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4712">
        <w:rPr>
          <w:iCs/>
          <w:sz w:val="28"/>
          <w:szCs w:val="28"/>
        </w:rPr>
        <w:t>частично-поисковый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7B634B" w:rsidRPr="003A79D6" w:rsidRDefault="007B634B" w:rsidP="007B634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7B634B" w:rsidRDefault="007B634B" w:rsidP="007B634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дизайн-мышления;</w:t>
      </w:r>
    </w:p>
    <w:p w:rsidR="007B634B" w:rsidRPr="003A79D6" w:rsidRDefault="007B634B" w:rsidP="007B634B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7B634B" w:rsidRPr="003A79D6" w:rsidRDefault="007B634B" w:rsidP="007B6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7B634B" w:rsidRPr="001750C5" w:rsidRDefault="007B634B" w:rsidP="007B63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изучения нового материала – лекция, объяснение, рассказ, демонстрация, игра;</w:t>
      </w:r>
    </w:p>
    <w:p w:rsidR="007B634B" w:rsidRPr="001750C5" w:rsidRDefault="007B634B" w:rsidP="007B63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практическая работа;</w:t>
      </w:r>
    </w:p>
    <w:p w:rsidR="007B634B" w:rsidRPr="001750C5" w:rsidRDefault="007B634B" w:rsidP="007B63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задание;</w:t>
      </w:r>
    </w:p>
    <w:p w:rsidR="007B634B" w:rsidRPr="001750C5" w:rsidRDefault="007B634B" w:rsidP="007B63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проверки полученных знаний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34B" w:rsidRDefault="007B634B" w:rsidP="007B6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4B" w:rsidRPr="003A79D6" w:rsidRDefault="007B634B" w:rsidP="007B6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7B634B" w:rsidRPr="001750C5" w:rsidRDefault="007B634B" w:rsidP="007B63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критическое отношение к информации и избирательность её восприятия;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профессионального самоопределения;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634B" w:rsidRPr="001750C5" w:rsidRDefault="007B634B" w:rsidP="007B6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4B" w:rsidRPr="001750C5" w:rsidRDefault="007B634B" w:rsidP="007B6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результаты:</w:t>
      </w:r>
    </w:p>
    <w:p w:rsidR="007B634B" w:rsidRPr="001750C5" w:rsidRDefault="007B634B" w:rsidP="007B63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634B" w:rsidRPr="001750C5" w:rsidRDefault="007B634B" w:rsidP="007B634B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B634B" w:rsidRPr="001750C5" w:rsidRDefault="007B634B" w:rsidP="007B63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ориентироваться в разнообразии способов решения задач;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анализ объектов с выделением существенных и несущественных признаков;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7B634B" w:rsidRPr="001750C5" w:rsidRDefault="007B634B" w:rsidP="007B63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750C5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учебное сотрудничество с педагогом-наставником и сверстниками: определять цели, функций участников, способов взаимодействия;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B634B" w:rsidRPr="001750C5" w:rsidRDefault="007B634B" w:rsidP="007B6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7B634B" w:rsidRPr="001750C5" w:rsidRDefault="007B634B" w:rsidP="007B634B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50C5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1750C5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1750C5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1750C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1750C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1750C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1750C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750C5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1750C5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750C5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1750C5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1750C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1750C5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750C5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1750C5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1750C5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1750C5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1750C5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1750C5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1750C5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1750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750C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50C5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1750C5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750C5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1750C5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1750C5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750C5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1750C5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1750C5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1750C5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7B634B" w:rsidRPr="001750C5" w:rsidRDefault="007B634B" w:rsidP="007B634B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50C5">
        <w:rPr>
          <w:rFonts w:ascii="Times New Roman" w:eastAsia="Calibri" w:hAnsi="Times New Roman" w:cs="Times New Roman"/>
          <w:bCs/>
          <w:sz w:val="28"/>
          <w:szCs w:val="28"/>
        </w:rPr>
        <w:t>В процессе обучения по программе у обучающегося формируются:</w:t>
      </w:r>
    </w:p>
    <w:p w:rsidR="007B634B" w:rsidRPr="001750C5" w:rsidRDefault="007B634B" w:rsidP="007B63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0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универсальные компетенции: </w:t>
      </w:r>
    </w:p>
    <w:p w:rsidR="007B634B" w:rsidRPr="001750C5" w:rsidRDefault="007B634B" w:rsidP="007B63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7B634B" w:rsidRPr="001750C5" w:rsidRDefault="007B634B" w:rsidP="007B63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7B634B" w:rsidRPr="001750C5" w:rsidRDefault="007B634B" w:rsidP="007B63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7B634B" w:rsidRPr="001750C5" w:rsidRDefault="007B634B" w:rsidP="007B63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7B634B" w:rsidRPr="001750C5" w:rsidRDefault="007B634B" w:rsidP="007B63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7B634B" w:rsidRPr="001750C5" w:rsidRDefault="007B634B" w:rsidP="007B634B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0C5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7B634B" w:rsidRPr="001750C5" w:rsidRDefault="007B634B" w:rsidP="007B634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50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(указываете по вашей программе)</w:t>
      </w:r>
    </w:p>
    <w:p w:rsidR="007B634B" w:rsidRDefault="007B634B" w:rsidP="007B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освоения программы, обучающиеся должны </w:t>
      </w:r>
      <w:r w:rsidRPr="00175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175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34B" w:rsidRPr="001750C5" w:rsidRDefault="007B634B" w:rsidP="007B6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4B" w:rsidRPr="0088435E" w:rsidRDefault="007B634B" w:rsidP="007B63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5E">
        <w:rPr>
          <w:rFonts w:ascii="Times New Roman" w:hAnsi="Times New Roman" w:cs="Times New Roman"/>
          <w:sz w:val="28"/>
          <w:szCs w:val="28"/>
        </w:rPr>
        <w:t>-рисовать эскизы, выполнять композиции;</w:t>
      </w:r>
      <w:r w:rsidRPr="0088435E">
        <w:rPr>
          <w:rFonts w:ascii="Times New Roman" w:hAnsi="Times New Roman" w:cs="Times New Roman"/>
          <w:sz w:val="28"/>
          <w:szCs w:val="28"/>
        </w:rPr>
        <w:br/>
        <w:t>-правильно владеть художественной кистью;</w:t>
      </w:r>
      <w:r w:rsidRPr="0088435E">
        <w:rPr>
          <w:rFonts w:ascii="Times New Roman" w:hAnsi="Times New Roman" w:cs="Times New Roman"/>
          <w:sz w:val="28"/>
          <w:szCs w:val="28"/>
        </w:rPr>
        <w:br/>
        <w:t>-творчески и разнообразно использовать приёмы кистевого письма;</w:t>
      </w:r>
      <w:r w:rsidRPr="0088435E">
        <w:rPr>
          <w:rFonts w:ascii="Times New Roman" w:hAnsi="Times New Roman" w:cs="Times New Roman"/>
          <w:sz w:val="28"/>
          <w:szCs w:val="28"/>
        </w:rPr>
        <w:br/>
        <w:t>-мыслить, рассуждать, высказывать своё мнение.</w:t>
      </w:r>
      <w:r w:rsidRPr="0088435E">
        <w:rPr>
          <w:rFonts w:ascii="Times New Roman" w:hAnsi="Times New Roman" w:cs="Times New Roman"/>
          <w:sz w:val="28"/>
          <w:szCs w:val="28"/>
        </w:rPr>
        <w:br/>
        <w:t>-возможность для раскрытия своего таланта, сформированную творческую мотивацию и целеустремлённость к созиданию;</w:t>
      </w:r>
      <w:r w:rsidRPr="0088435E">
        <w:rPr>
          <w:rFonts w:ascii="Times New Roman" w:hAnsi="Times New Roman" w:cs="Times New Roman"/>
          <w:sz w:val="28"/>
          <w:szCs w:val="28"/>
        </w:rPr>
        <w:br/>
        <w:t>-приобщаться к духовно-нравственным ценностям России;</w:t>
      </w:r>
      <w:r w:rsidRPr="0088435E">
        <w:rPr>
          <w:rFonts w:ascii="Times New Roman" w:hAnsi="Times New Roman" w:cs="Times New Roman"/>
          <w:sz w:val="28"/>
          <w:szCs w:val="28"/>
        </w:rPr>
        <w:br/>
        <w:t>-приобщаться к коллективной творческой деятельности;</w:t>
      </w:r>
      <w:r w:rsidRPr="0088435E">
        <w:rPr>
          <w:rFonts w:ascii="Times New Roman" w:hAnsi="Times New Roman" w:cs="Times New Roman"/>
          <w:sz w:val="28"/>
          <w:szCs w:val="28"/>
        </w:rPr>
        <w:br/>
        <w:t>-приобщаться к культуре поведения.</w:t>
      </w:r>
      <w:r w:rsidRPr="0088435E">
        <w:rPr>
          <w:rFonts w:ascii="Times New Roman" w:hAnsi="Times New Roman" w:cs="Times New Roman"/>
          <w:sz w:val="28"/>
          <w:szCs w:val="28"/>
        </w:rPr>
        <w:br/>
      </w:r>
    </w:p>
    <w:p w:rsidR="007B634B" w:rsidRPr="0088435E" w:rsidRDefault="007B634B" w:rsidP="007B634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884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884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34B" w:rsidRPr="0088435E" w:rsidRDefault="007B634B" w:rsidP="007B634B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5E">
        <w:rPr>
          <w:rFonts w:ascii="Times New Roman" w:hAnsi="Times New Roman" w:cs="Times New Roman"/>
          <w:sz w:val="28"/>
          <w:szCs w:val="28"/>
        </w:rPr>
        <w:t>способность чувствовать, понимать и любить искусство;</w:t>
      </w:r>
      <w:r w:rsidRPr="0088435E">
        <w:rPr>
          <w:rFonts w:ascii="Times New Roman" w:hAnsi="Times New Roman" w:cs="Times New Roman"/>
          <w:sz w:val="28"/>
          <w:szCs w:val="28"/>
        </w:rPr>
        <w:br/>
        <w:t>-оценивать жизненные ситуации;</w:t>
      </w:r>
      <w:r w:rsidRPr="0088435E">
        <w:rPr>
          <w:rFonts w:ascii="Times New Roman" w:hAnsi="Times New Roman" w:cs="Times New Roman"/>
          <w:sz w:val="28"/>
          <w:szCs w:val="28"/>
        </w:rPr>
        <w:br/>
        <w:t>-чувство собственного достоинства.</w:t>
      </w:r>
      <w:r w:rsidRPr="0088435E">
        <w:rPr>
          <w:rFonts w:ascii="Times New Roman" w:hAnsi="Times New Roman" w:cs="Times New Roman"/>
          <w:sz w:val="28"/>
          <w:szCs w:val="28"/>
        </w:rPr>
        <w:br/>
      </w:r>
    </w:p>
    <w:p w:rsidR="007B634B" w:rsidRPr="0088435E" w:rsidRDefault="007B634B" w:rsidP="007B634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884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владеть</w:t>
      </w:r>
      <w:r w:rsidRPr="00884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634B" w:rsidRPr="007B634B" w:rsidRDefault="007B634B" w:rsidP="007B634B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34B">
        <w:rPr>
          <w:rFonts w:ascii="Times New Roman" w:hAnsi="Times New Roman" w:cs="Times New Roman"/>
          <w:sz w:val="28"/>
          <w:szCs w:val="28"/>
        </w:rPr>
        <w:t>художественного мастерства;</w:t>
      </w:r>
      <w:r w:rsidRPr="007B634B">
        <w:rPr>
          <w:rFonts w:ascii="Times New Roman" w:hAnsi="Times New Roman" w:cs="Times New Roman"/>
          <w:sz w:val="28"/>
          <w:szCs w:val="28"/>
        </w:rPr>
        <w:br/>
        <w:t>- поисково-исследовательской деятельности;</w:t>
      </w:r>
      <w:r w:rsidRPr="007B634B">
        <w:rPr>
          <w:rFonts w:ascii="Times New Roman" w:hAnsi="Times New Roman" w:cs="Times New Roman"/>
          <w:sz w:val="28"/>
          <w:szCs w:val="28"/>
        </w:rPr>
        <w:br/>
        <w:t>- формирование личных фондов, творческих работ;</w:t>
      </w:r>
      <w:r w:rsidRPr="007B634B">
        <w:rPr>
          <w:rFonts w:ascii="Times New Roman" w:hAnsi="Times New Roman" w:cs="Times New Roman"/>
          <w:sz w:val="28"/>
          <w:szCs w:val="28"/>
        </w:rPr>
        <w:br/>
        <w:t>- умения творчески подходить к окружающему миру.</w:t>
      </w:r>
      <w:r w:rsidRPr="007B634B">
        <w:rPr>
          <w:rFonts w:ascii="Times New Roman" w:hAnsi="Times New Roman" w:cs="Times New Roman"/>
          <w:b/>
          <w:sz w:val="28"/>
          <w:szCs w:val="28"/>
        </w:rPr>
        <w:br/>
      </w:r>
    </w:p>
    <w:p w:rsidR="007B634B" w:rsidRPr="00897003" w:rsidRDefault="007B634B" w:rsidP="007B634B">
      <w:pPr>
        <w:pStyle w:val="a6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7B634B" w:rsidRPr="00897003" w:rsidRDefault="007B634B" w:rsidP="007B634B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7B634B" w:rsidRPr="00897003" w:rsidRDefault="007B634B" w:rsidP="007B634B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народной росписи.</w:t>
      </w:r>
    </w:p>
    <w:p w:rsidR="007B634B" w:rsidRPr="00897003" w:rsidRDefault="007B634B" w:rsidP="007B634B">
      <w:pPr>
        <w:pStyle w:val="a6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Сформированность личностных качеств – определяется как совокупность ценностных ориентаций в сфере </w:t>
      </w:r>
      <w:r>
        <w:rPr>
          <w:rFonts w:ascii="Times New Roman" w:hAnsi="Times New Roman"/>
          <w:color w:val="000000"/>
          <w:sz w:val="28"/>
          <w:szCs w:val="28"/>
        </w:rPr>
        <w:t>прикладного творчества, росписи.</w:t>
      </w:r>
    </w:p>
    <w:p w:rsidR="007B634B" w:rsidRPr="00897003" w:rsidRDefault="007B634B" w:rsidP="007B63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7B634B" w:rsidRPr="00897003" w:rsidRDefault="007B634B" w:rsidP="007B634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7B634B" w:rsidRPr="001609BE" w:rsidRDefault="007B634B" w:rsidP="007B63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7B634B" w:rsidRPr="001609BE" w:rsidRDefault="007B634B" w:rsidP="007B634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</w:t>
      </w:r>
      <w:r w:rsidRPr="0088435E">
        <w:rPr>
          <w:rFonts w:ascii="Times New Roman" w:hAnsi="Times New Roman" w:cs="Times New Roman"/>
          <w:sz w:val="28"/>
          <w:szCs w:val="28"/>
        </w:rPr>
        <w:t xml:space="preserve">конкурсов, представления практических результатов выполнения заданий. Конкретные проверочные задания разрабатывает </w:t>
      </w:r>
      <w:r w:rsidRPr="0088435E">
        <w:rPr>
          <w:rFonts w:ascii="Times New Roman" w:hAnsi="Times New Roman" w:cs="Times New Roman"/>
          <w:sz w:val="28"/>
          <w:szCs w:val="28"/>
        </w:rPr>
        <w:lastRenderedPageBreak/>
        <w:t xml:space="preserve">педагог с учетом возможности проведения промежуточного анализа процесса формирования компетенций. Периодический контроль проводится в виде </w:t>
      </w:r>
      <w:r>
        <w:rPr>
          <w:rFonts w:ascii="Times New Roman" w:hAnsi="Times New Roman" w:cs="Times New Roman"/>
          <w:sz w:val="28"/>
          <w:szCs w:val="28"/>
        </w:rPr>
        <w:t>опросов,практических работ</w:t>
      </w:r>
      <w:r w:rsidRPr="0088435E">
        <w:rPr>
          <w:rFonts w:ascii="Times New Roman" w:hAnsi="Times New Roman" w:cs="Times New Roman"/>
          <w:sz w:val="28"/>
          <w:szCs w:val="28"/>
        </w:rPr>
        <w:t>.</w:t>
      </w:r>
    </w:p>
    <w:p w:rsidR="007B634B" w:rsidRDefault="007B634B" w:rsidP="007B6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7B634B" w:rsidRDefault="007B634B" w:rsidP="007B6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401220">
        <w:rPr>
          <w:rFonts w:ascii="Times New Roman" w:hAnsi="Times New Roman" w:cs="Times New Roman"/>
          <w:sz w:val="28"/>
          <w:szCs w:val="28"/>
        </w:rPr>
        <w:t>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выступление на конференции, зачет, контрольная работа, выставка, конкурс, фестиваль, соревнование, презентация проектов, анализ участия, обучающегося в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4B" w:rsidRDefault="007B634B" w:rsidP="007B634B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к конце учебного года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обучающимися дополнительной общеобразовательной </w:t>
      </w:r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34B" w:rsidRPr="001609BE" w:rsidRDefault="007B634B" w:rsidP="007B634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7B634B" w:rsidRPr="001609BE" w:rsidRDefault="007B634B" w:rsidP="007B6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  <w:r w:rsidRPr="001609BE">
        <w:rPr>
          <w:rFonts w:ascii="Times New Roman" w:hAnsi="Times New Roman" w:cs="Times New Roman"/>
          <w:sz w:val="28"/>
          <w:szCs w:val="28"/>
        </w:rPr>
        <w:t>.</w:t>
      </w:r>
    </w:p>
    <w:p w:rsidR="007B634B" w:rsidRPr="001609BE" w:rsidRDefault="007B634B" w:rsidP="007B634B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0" w:name="_Toc525553400"/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7B634B" w:rsidRPr="00020BAE" w:rsidRDefault="007B634B" w:rsidP="007B634B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сформированности компетенций </w:t>
      </w:r>
    </w:p>
    <w:bookmarkEnd w:id="0"/>
    <w:p w:rsidR="007B634B" w:rsidRPr="00020BAE" w:rsidRDefault="007B634B" w:rsidP="007B634B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634B" w:rsidRPr="001609BE" w:rsidRDefault="007B634B" w:rsidP="007B6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7B634B" w:rsidRPr="001609BE" w:rsidTr="00303A7A">
        <w:trPr>
          <w:jc w:val="center"/>
        </w:trPr>
        <w:tc>
          <w:tcPr>
            <w:tcW w:w="2106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7B634B" w:rsidRPr="001609BE" w:rsidTr="00303A7A">
        <w:trPr>
          <w:jc w:val="center"/>
        </w:trPr>
        <w:tc>
          <w:tcPr>
            <w:tcW w:w="2106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7B634B" w:rsidRPr="001609BE" w:rsidTr="00303A7A">
        <w:trPr>
          <w:jc w:val="center"/>
        </w:trPr>
        <w:tc>
          <w:tcPr>
            <w:tcW w:w="2106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7B634B" w:rsidRPr="001609BE" w:rsidTr="00303A7A">
        <w:trPr>
          <w:jc w:val="center"/>
        </w:trPr>
        <w:tc>
          <w:tcPr>
            <w:tcW w:w="2106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7B634B" w:rsidRPr="001609BE" w:rsidRDefault="007B634B" w:rsidP="00303A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7B634B" w:rsidRPr="001609BE" w:rsidTr="00303A7A">
        <w:trPr>
          <w:jc w:val="center"/>
        </w:trPr>
        <w:tc>
          <w:tcPr>
            <w:tcW w:w="2106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7B634B" w:rsidRPr="001609BE" w:rsidRDefault="007B634B" w:rsidP="00303A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7B634B" w:rsidRPr="001609BE" w:rsidTr="00303A7A">
        <w:trPr>
          <w:jc w:val="center"/>
        </w:trPr>
        <w:tc>
          <w:tcPr>
            <w:tcW w:w="2106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7B634B" w:rsidRPr="001609BE" w:rsidRDefault="007B634B" w:rsidP="00303A7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7B634B" w:rsidRDefault="007B634B" w:rsidP="007B634B">
      <w:pPr>
        <w:pStyle w:val="a5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7B634B" w:rsidRDefault="007B634B" w:rsidP="007B634B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7B634B" w:rsidRPr="001609BE" w:rsidRDefault="007B634B" w:rsidP="007B634B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7B634B" w:rsidRDefault="007B634B" w:rsidP="007B634B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p w:rsidR="007B634B" w:rsidRDefault="007B634B" w:rsidP="007B634B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7B634B" w:rsidRPr="001609BE" w:rsidRDefault="007B634B" w:rsidP="007B634B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7B634B" w:rsidRPr="001609BE" w:rsidTr="00303A7A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4B" w:rsidRPr="001609BE" w:rsidRDefault="007B634B" w:rsidP="00303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7B634B" w:rsidRPr="001609BE" w:rsidRDefault="007B634B" w:rsidP="00303A7A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7B634B" w:rsidRPr="001609BE" w:rsidTr="00303A7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4B" w:rsidRPr="001609BE" w:rsidRDefault="007B634B" w:rsidP="00303A7A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4B" w:rsidRPr="001609BE" w:rsidRDefault="007B634B" w:rsidP="00303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7B634B" w:rsidRPr="001609BE" w:rsidTr="00303A7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4B" w:rsidRPr="001609BE" w:rsidRDefault="007B634B" w:rsidP="00303A7A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4B" w:rsidRPr="001609BE" w:rsidRDefault="007B634B" w:rsidP="00303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7B634B" w:rsidRPr="001609BE" w:rsidTr="00303A7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4B" w:rsidRPr="001609BE" w:rsidRDefault="007B634B" w:rsidP="0030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4B" w:rsidRPr="001609BE" w:rsidRDefault="007B634B" w:rsidP="00303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7B634B" w:rsidRPr="001609BE" w:rsidRDefault="007B634B" w:rsidP="007B6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634B" w:rsidRPr="000F1B2A" w:rsidRDefault="007B634B" w:rsidP="007B634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7B634B" w:rsidRDefault="007B634B" w:rsidP="007B634B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B634B" w:rsidRDefault="007B634B" w:rsidP="007B634B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7B634B" w:rsidRPr="003D4796" w:rsidRDefault="007B634B" w:rsidP="007B634B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общеразвивающей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012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401220">
        <w:rPr>
          <w:rFonts w:ascii="Times New Roman" w:hAnsi="Times New Roman" w:cs="Times New Roman"/>
          <w:b/>
          <w:sz w:val="28"/>
          <w:szCs w:val="28"/>
        </w:rPr>
        <w:t>Народная роспись</w:t>
      </w:r>
      <w:r w:rsidRPr="004012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7B634B" w:rsidRPr="003D4796" w:rsidRDefault="007B634B" w:rsidP="007B6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7B634B" w:rsidRPr="003517A7" w:rsidTr="00303A7A">
        <w:trPr>
          <w:trHeight w:val="311"/>
        </w:trPr>
        <w:tc>
          <w:tcPr>
            <w:tcW w:w="852" w:type="dxa"/>
            <w:vMerge w:val="restart"/>
          </w:tcPr>
          <w:p w:rsidR="007B634B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7B634B" w:rsidRPr="00646A0D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7B634B" w:rsidRPr="00646A0D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B634B" w:rsidRPr="00646A0D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7B634B" w:rsidRPr="003517A7" w:rsidTr="00303A7A">
        <w:trPr>
          <w:trHeight w:val="322"/>
        </w:trPr>
        <w:tc>
          <w:tcPr>
            <w:tcW w:w="852" w:type="dxa"/>
            <w:vMerge/>
          </w:tcPr>
          <w:p w:rsidR="007B634B" w:rsidRPr="00646A0D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B634B" w:rsidRPr="00646A0D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B634B" w:rsidRPr="00646A0D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7B634B" w:rsidRPr="00646A0D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7B634B" w:rsidRPr="00646A0D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7B634B" w:rsidRPr="003517A7" w:rsidTr="00303A7A">
        <w:trPr>
          <w:trHeight w:val="328"/>
        </w:trPr>
        <w:tc>
          <w:tcPr>
            <w:tcW w:w="852" w:type="dxa"/>
            <w:shd w:val="clear" w:color="auto" w:fill="auto"/>
            <w:vAlign w:val="center"/>
          </w:tcPr>
          <w:p w:rsidR="007B634B" w:rsidRPr="008651F3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B634B" w:rsidRPr="008651F3" w:rsidRDefault="007B634B" w:rsidP="00303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Введение в программу. Знакомство с обучающимися. Инструктажи.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B634B" w:rsidRPr="008651F3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B634B" w:rsidRPr="008651F3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B634B" w:rsidRPr="008651F3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B634B" w:rsidRPr="003517A7" w:rsidTr="00303A7A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7B634B" w:rsidRPr="00AC2456" w:rsidRDefault="007B634B" w:rsidP="0030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7B634B" w:rsidRPr="008651F3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 Народная роспись. Основные элементы народной росписи». Практическая работа.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7B634B" w:rsidRPr="008651F3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7B634B" w:rsidRPr="008651F3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7B634B" w:rsidRPr="008651F3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34B" w:rsidRPr="003517A7" w:rsidTr="00303A7A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7B634B" w:rsidRPr="00AC2456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«Основы орнаментальных построений»</w:t>
            </w:r>
            <w:r w:rsidRPr="00AA4A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орнаментов и принципы построения. Виды орнаментов: фризовый, сетчатый, композиционно замкнутый орнамент.</w:t>
            </w:r>
          </w:p>
        </w:tc>
        <w:tc>
          <w:tcPr>
            <w:tcW w:w="992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634B" w:rsidRPr="003517A7" w:rsidTr="00303A7A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7B634B" w:rsidRPr="0000722A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B634B" w:rsidRPr="00AA4A2B" w:rsidRDefault="007B634B" w:rsidP="00303A7A">
            <w:pPr>
              <w:spacing w:after="0" w:line="240" w:lineRule="auto"/>
              <w:ind w:left="-137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 Мезенская роспись.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промысле. Технология мезенской росписи. Композиции.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Практические занятия. Мелкие элементы мезенской росписи: края и обводки, птицы, лошадка, олень, лось. Композиции – бёрдо, композиция в квадрате, в прямоугольнике (вертикально), в полосе, в круге.</w:t>
            </w:r>
          </w:p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634B" w:rsidRPr="003517A7" w:rsidTr="00303A7A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7B634B" w:rsidRPr="0000722A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Хохломская роспись. Беседа о промысле. Технология хохломской росписи. Основные элементы                 росписи. Композиция в Хохломе.              Практические занятия. Виды Хохломы: верховое письмо, фоновое письмо, «кудрина». Орнаментальные полосы. Травные кустики. Кудрина. Цветы. Плоды и листья. Схемы композиций хохломской росписи.</w:t>
            </w:r>
          </w:p>
        </w:tc>
        <w:tc>
          <w:tcPr>
            <w:tcW w:w="992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634B" w:rsidRPr="003517A7" w:rsidTr="00303A7A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7B634B" w:rsidRPr="0000722A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Городецкая  роспись.</w:t>
            </w:r>
          </w:p>
          <w:p w:rsidR="007B634B" w:rsidRPr="00AA4A2B" w:rsidRDefault="007B634B" w:rsidP="00303A7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промысле. Традиции городецкой росписи. Элементы городецкой росписи. Особенности городецких композиций.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Практические занятия. Городецкие рамки, листья, 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цветы, птицы, лошади, фигуры людей. Составление различных композиций.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FFFFFF" w:themeFill="background1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634B" w:rsidRPr="003517A7" w:rsidTr="00303A7A">
        <w:trPr>
          <w:trHeight w:val="216"/>
        </w:trPr>
        <w:tc>
          <w:tcPr>
            <w:tcW w:w="852" w:type="dxa"/>
            <w:shd w:val="clear" w:color="auto" w:fill="FFFFFF" w:themeFill="background1"/>
          </w:tcPr>
          <w:p w:rsidR="007B634B" w:rsidRDefault="007B634B" w:rsidP="00303A7A"/>
        </w:tc>
        <w:tc>
          <w:tcPr>
            <w:tcW w:w="4394" w:type="dxa"/>
            <w:shd w:val="clear" w:color="auto" w:fill="FFFFFF" w:themeFill="background1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Дымковская роспись.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Беседа о промысле. Технология дымковской росписи. Основные элементы росписи. Практические занятия. Роспись изделий.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7B634B" w:rsidRPr="00AA4A2B" w:rsidRDefault="007B634B" w:rsidP="0030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7B634B" w:rsidRPr="00AA4A2B" w:rsidRDefault="007B634B" w:rsidP="0030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B634B" w:rsidRPr="003517A7" w:rsidTr="00303A7A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7B634B" w:rsidRPr="00AC245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B634B" w:rsidRPr="00AA4A2B" w:rsidRDefault="007B634B" w:rsidP="00303A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работа. Роспись изделия (по выбору)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634B" w:rsidRPr="003517A7" w:rsidTr="00303A7A">
        <w:trPr>
          <w:trHeight w:val="609"/>
        </w:trPr>
        <w:tc>
          <w:tcPr>
            <w:tcW w:w="852" w:type="dxa"/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B634B" w:rsidRPr="00591646" w:rsidRDefault="007B634B" w:rsidP="00303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18" w:type="dxa"/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2" w:type="dxa"/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</w:tbl>
    <w:p w:rsidR="007B634B" w:rsidRDefault="007B634B" w:rsidP="007B634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4B" w:rsidRPr="002E6E01" w:rsidRDefault="007B634B" w:rsidP="007B634B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7B634B" w:rsidRDefault="007B634B" w:rsidP="007B634B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7B634B" w:rsidRDefault="007B634B" w:rsidP="007B634B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A4A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Pr="00AA4A2B">
        <w:rPr>
          <w:rFonts w:ascii="Times New Roman" w:hAnsi="Times New Roman" w:cs="Times New Roman"/>
          <w:b/>
          <w:sz w:val="28"/>
          <w:szCs w:val="28"/>
        </w:rPr>
        <w:t>Народная роспись</w:t>
      </w:r>
      <w:r w:rsidRPr="00AA4A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7B634B" w:rsidRDefault="007B634B" w:rsidP="007B634B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71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780"/>
        <w:gridCol w:w="4260"/>
        <w:gridCol w:w="1134"/>
        <w:gridCol w:w="993"/>
        <w:gridCol w:w="708"/>
        <w:gridCol w:w="1843"/>
      </w:tblGrid>
      <w:tr w:rsidR="007B634B" w:rsidRPr="00BC5E78" w:rsidTr="00303A7A">
        <w:trPr>
          <w:trHeight w:val="269"/>
          <w:jc w:val="center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634B" w:rsidRPr="00114D06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7B634B" w:rsidRPr="00114D06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7B634B" w:rsidRPr="00591646" w:rsidRDefault="007B634B" w:rsidP="00303A7A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7B634B" w:rsidRPr="00BC5E78" w:rsidTr="00303A7A">
        <w:trPr>
          <w:trHeight w:val="852"/>
          <w:jc w:val="center"/>
        </w:trPr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</w:p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34B" w:rsidRPr="00BC5E78" w:rsidTr="00303A7A">
        <w:trPr>
          <w:trHeight w:val="372"/>
          <w:jc w:val="center"/>
        </w:trPr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B634B" w:rsidRPr="00512DF3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B634B" w:rsidRPr="008651F3" w:rsidRDefault="007B634B" w:rsidP="00303A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Введение в программу. Знакомство с обучающимися. Инструктажи.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B634B" w:rsidRPr="008651F3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B634B" w:rsidRPr="008651F3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B634B" w:rsidRPr="008651F3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B634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обучающихся в процессе диалога</w:t>
            </w:r>
          </w:p>
          <w:p w:rsidR="007B634B" w:rsidRPr="00B961B9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34B" w:rsidRPr="00BC5E78" w:rsidTr="00303A7A">
        <w:trPr>
          <w:trHeight w:val="372"/>
          <w:jc w:val="center"/>
        </w:trPr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7F5A72" w:rsidRDefault="007B634B" w:rsidP="0030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A72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8651F3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 Народная роспись. Основные элементы народной росписи». Практическая работа.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8651F3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8651F3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8651F3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B961B9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7B634B" w:rsidRPr="00BC5E78" w:rsidTr="00303A7A">
        <w:trPr>
          <w:trHeight w:val="2573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B961B9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1B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«Основы орнаментальных построений»</w:t>
            </w:r>
            <w:r w:rsidRPr="00AA4A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Виды орнаментов и принципы построения. Виды орнаментов: фризовый, сетчатый, композиционно замкнутый орнамент.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Default="007B634B" w:rsidP="00303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заданий</w:t>
            </w:r>
          </w:p>
          <w:p w:rsidR="007B634B" w:rsidRPr="00B961B9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B634B" w:rsidRPr="00BC5E78" w:rsidTr="00303A7A">
        <w:trPr>
          <w:trHeight w:val="440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34B" w:rsidRPr="00E622AB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1.4</w:t>
            </w:r>
            <w:r w:rsidRPr="00E62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 Мезенская роспись.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Беседа о 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промысле. Технология мезенской росписи. Композиции.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Практические занятия. Мелкие элементы мезенской росписи: края и обводки, птицы, лошадка, олень, лось. Композиции – бёрдо, композиция в квадрате, в прямоугольнике (вертикально), в полосе, в круге.</w:t>
            </w:r>
          </w:p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Default="007B634B" w:rsidP="00303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4B" w:rsidRDefault="007B634B" w:rsidP="00303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индивидуальных и групповых заданий</w:t>
            </w:r>
          </w:p>
          <w:p w:rsidR="007B634B" w:rsidRDefault="007B634B" w:rsidP="00303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34B" w:rsidRPr="00C855EB" w:rsidRDefault="007B634B" w:rsidP="00303A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34B" w:rsidRPr="00BC5E78" w:rsidTr="00303A7A">
        <w:trPr>
          <w:trHeight w:val="567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Хохломская роспись. Беседа о промысле. Технология хохломской росписи. Основные элементы                 росписи. Композиция в Хохломе.              Практические занятия. Виды Хохломы: верховое письмо, фоновое письмо, «кудрина». Орнаментальные полосы. Травные кустики. Кудрина. Цветы. Плоды и листья. Схемы композиций хохломской росписи.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Default="007B634B" w:rsidP="00303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34B" w:rsidRPr="00BC5E78" w:rsidTr="00303A7A">
        <w:trPr>
          <w:trHeight w:val="567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Городецкая  роспись.</w:t>
            </w:r>
          </w:p>
          <w:p w:rsidR="007B634B" w:rsidRPr="00AA4A2B" w:rsidRDefault="007B634B" w:rsidP="00303A7A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промысле. Традиции городецкой росписи. Элементы городецкой росписи. Особенности городецких композиций.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Практические занятия. Городецкие рамки, листья, цветы, птицы, лошади, фигуры людей. Составление различных композиций.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Default="007B634B" w:rsidP="00303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и групповых заданий</w:t>
            </w:r>
          </w:p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34B" w:rsidRPr="00BC5E78" w:rsidTr="00303A7A">
        <w:trPr>
          <w:trHeight w:val="567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«Традиционные росписи России»</w:t>
            </w:r>
          </w:p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Дымковская роспись.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Беседа о промысле. Технология дымковской росписи. Основные элементы росписи. Практические 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занятия. Роспись 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Default="007B634B" w:rsidP="00303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заданий</w:t>
            </w:r>
          </w:p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34B" w:rsidRPr="00BC5E78" w:rsidTr="00303A7A">
        <w:trPr>
          <w:trHeight w:val="567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34B" w:rsidRPr="00AA4A2B" w:rsidRDefault="007B634B" w:rsidP="00303A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работа. Роспись изделия (по выбору)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Default="007B634B" w:rsidP="00303A7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выполнения индивидуальных заданий</w:t>
            </w:r>
          </w:p>
          <w:p w:rsidR="007B634B" w:rsidRPr="00591646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34B" w:rsidRDefault="007B634B" w:rsidP="007B63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B634B" w:rsidRDefault="007B634B" w:rsidP="007B63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B634B" w:rsidRDefault="007B634B" w:rsidP="007B634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7B634B" w:rsidRPr="005A45D5" w:rsidRDefault="007B634B" w:rsidP="007B634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дополнительной общеобразовательной общеразвивающей программе </w:t>
      </w:r>
      <w:r w:rsidRPr="005A45D5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Народная роспись</w:t>
      </w:r>
      <w:r w:rsidRPr="005A45D5">
        <w:rPr>
          <w:b/>
          <w:bCs/>
          <w:color w:val="000000"/>
          <w:sz w:val="28"/>
          <w:szCs w:val="28"/>
        </w:rPr>
        <w:t>»</w:t>
      </w:r>
    </w:p>
    <w:p w:rsidR="007B634B" w:rsidRDefault="007B634B" w:rsidP="007B634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a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7B634B" w:rsidTr="00303A7A">
        <w:trPr>
          <w:trHeight w:val="1288"/>
        </w:trPr>
        <w:tc>
          <w:tcPr>
            <w:tcW w:w="851" w:type="dxa"/>
            <w:hideMark/>
          </w:tcPr>
          <w:p w:rsidR="007B634B" w:rsidRDefault="007B634B" w:rsidP="00303A7A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B634B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7B634B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7B634B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7B634B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7B634B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7B634B" w:rsidTr="00303A7A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B634B" w:rsidRPr="00512DF3" w:rsidRDefault="007B634B" w:rsidP="00303A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B634B" w:rsidRPr="00512DF3" w:rsidRDefault="007B634B" w:rsidP="00303A7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Введение в программу.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7B634B" w:rsidRPr="008651F3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7B634B" w:rsidRDefault="007B634B" w:rsidP="00303A7A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программой и </w:t>
            </w:r>
            <w:r w:rsidRPr="008651F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обучающимися. Инструктажи.</w:t>
            </w:r>
          </w:p>
        </w:tc>
      </w:tr>
      <w:tr w:rsidR="007B634B" w:rsidTr="00303A7A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7F5A72" w:rsidRDefault="007B634B" w:rsidP="0030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34B" w:rsidRPr="007F5A72" w:rsidRDefault="007B634B" w:rsidP="00303A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 Народная роспись. 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8651F3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7B634B" w:rsidRDefault="007B634B" w:rsidP="00303A7A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865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элементы народной росписи». Практическая работа.</w:t>
            </w:r>
          </w:p>
        </w:tc>
      </w:tr>
      <w:tr w:rsidR="007B634B" w:rsidTr="00303A7A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B961B9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B961B9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Основы орнаментальных построений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4A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1" w:type="dxa"/>
            <w:vAlign w:val="center"/>
          </w:tcPr>
          <w:p w:rsidR="007B634B" w:rsidRPr="00830187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bCs/>
                <w:sz w:val="28"/>
                <w:szCs w:val="28"/>
              </w:rPr>
              <w:t>Виды орнаментов и принципы построения. Виды орнаментов: фризовый, сетчатый, композиционно замкнутый орнамент.</w:t>
            </w:r>
          </w:p>
        </w:tc>
      </w:tr>
      <w:tr w:rsidR="007B634B" w:rsidRPr="00EF20EA" w:rsidTr="00303A7A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B961B9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росписи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Мезенская роспись.</w:t>
            </w: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34B" w:rsidRPr="00B961B9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1" w:type="dxa"/>
            <w:vAlign w:val="center"/>
          </w:tcPr>
          <w:p w:rsidR="007B634B" w:rsidRPr="008B3B9B" w:rsidRDefault="007B634B" w:rsidP="00303A7A">
            <w:pPr>
              <w:pStyle w:val="a3"/>
              <w:shd w:val="clear" w:color="auto" w:fill="FDFDFD"/>
              <w:spacing w:before="0" w:beforeAutospacing="0" w:after="0" w:afterAutospacing="0"/>
              <w:rPr>
                <w:color w:val="000000"/>
                <w:spacing w:val="1"/>
                <w:sz w:val="28"/>
                <w:szCs w:val="28"/>
              </w:rPr>
            </w:pPr>
            <w:r w:rsidRPr="00AA4A2B">
              <w:rPr>
                <w:sz w:val="28"/>
                <w:szCs w:val="28"/>
              </w:rPr>
              <w:t>Беседа о промысле. Технология мезенской росписи. Композиции.</w:t>
            </w:r>
            <w:r w:rsidRPr="00AA4A2B">
              <w:rPr>
                <w:sz w:val="28"/>
                <w:szCs w:val="28"/>
              </w:rPr>
              <w:br/>
              <w:t>Практические занятия. Мелкие элементы мезенской росписи: края и обводки, птицы, лошадка, олень, лось. Композиции – бёрдо, композиция в квадрате, в прямоугольнике (вертикально), в полосе, в круге.</w:t>
            </w:r>
          </w:p>
        </w:tc>
      </w:tr>
      <w:tr w:rsidR="007B634B" w:rsidRPr="00E87E0D" w:rsidTr="00303A7A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BB6C54" w:rsidRDefault="007B634B" w:rsidP="00303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росписи России</w:t>
            </w:r>
          </w:p>
          <w:p w:rsidR="007B634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Хохломская роспись.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1" w:type="dxa"/>
            <w:vAlign w:val="center"/>
          </w:tcPr>
          <w:p w:rsidR="007B634B" w:rsidRPr="00E87E0D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о промысле. Технология хохломской росписи. Основные элементы                 росписи. Композиция в Хохломе.              Практические занятия. Виды Хохломы: верховое письмо, фоновое письмо, «кудрина». Орнаментальные полосы. 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Травные кустики. Кудрина. Цветы. Плоды и листья. Схемы композиций хохломской росписи.</w:t>
            </w:r>
          </w:p>
        </w:tc>
      </w:tr>
      <w:tr w:rsidR="007B634B" w:rsidRPr="008B3B9B" w:rsidTr="00303A7A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34B" w:rsidRPr="00F20435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росписи России</w:t>
            </w:r>
          </w:p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Городецкая  роспись.</w:t>
            </w:r>
          </w:p>
          <w:p w:rsidR="007B634B" w:rsidRDefault="007B634B" w:rsidP="00303A7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1" w:type="dxa"/>
            <w:vAlign w:val="center"/>
          </w:tcPr>
          <w:p w:rsidR="007B634B" w:rsidRPr="008B3B9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промысле. Традиции городецкой росписи. Элементы городецкой росписи. Особенности городецких композиций.</w:t>
            </w: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Практические занятия. Городецкие рамки, листья, цветы, птицы, лошади, фигуры людей. Составление различных композиций.       </w:t>
            </w:r>
          </w:p>
        </w:tc>
      </w:tr>
      <w:tr w:rsidR="007B634B" w:rsidRPr="00A14F0E" w:rsidTr="00303A7A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34B" w:rsidRPr="00F20435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росписи России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634B" w:rsidRDefault="007B634B" w:rsidP="00303A7A">
            <w:pPr>
              <w:rPr>
                <w:rFonts w:eastAsia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Дымковская роспись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634B" w:rsidRPr="00AA4A2B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1" w:type="dxa"/>
            <w:vAlign w:val="center"/>
          </w:tcPr>
          <w:p w:rsidR="007B634B" w:rsidRPr="00A14F0E" w:rsidRDefault="007B634B" w:rsidP="00303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промысле. Технология дымковской росписи. Основные элементы росписи. Практические занятия. Роспись изделий.</w:t>
            </w:r>
          </w:p>
        </w:tc>
      </w:tr>
      <w:tr w:rsidR="007B634B" w:rsidRPr="00EF20EA" w:rsidTr="00303A7A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34B" w:rsidRPr="00003728" w:rsidRDefault="007B634B" w:rsidP="00303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34B" w:rsidRPr="0002236E" w:rsidRDefault="007B634B" w:rsidP="00303A7A">
            <w:pPr>
              <w:rPr>
                <w:b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работа.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B634B" w:rsidRPr="00AA4A2B" w:rsidRDefault="007B634B" w:rsidP="00303A7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vAlign w:val="center"/>
          </w:tcPr>
          <w:p w:rsidR="007B634B" w:rsidRDefault="007B634B" w:rsidP="00303A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4A2B">
              <w:rPr>
                <w:rFonts w:ascii="Times New Roman" w:hAnsi="Times New Roman" w:cs="Times New Roman"/>
                <w:sz w:val="28"/>
                <w:szCs w:val="28"/>
              </w:rPr>
              <w:t>Роспись изделия (по выбору)</w:t>
            </w:r>
          </w:p>
        </w:tc>
      </w:tr>
      <w:tr w:rsidR="007B634B" w:rsidRPr="00EF20EA" w:rsidTr="00303A7A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34B" w:rsidRPr="00591646" w:rsidRDefault="007B634B" w:rsidP="00303A7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634B" w:rsidRPr="00591646" w:rsidRDefault="007B634B" w:rsidP="00303A7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4B" w:rsidRPr="00591646" w:rsidRDefault="007B634B" w:rsidP="00303A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91" w:type="dxa"/>
            <w:vAlign w:val="center"/>
          </w:tcPr>
          <w:p w:rsidR="007B634B" w:rsidRPr="00A14F0E" w:rsidRDefault="007B634B" w:rsidP="00303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34B" w:rsidRDefault="007B634B" w:rsidP="007B634B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4B" w:rsidRPr="00723F10" w:rsidRDefault="007B634B" w:rsidP="007B634B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7B634B" w:rsidRPr="00723F10" w:rsidTr="00303A7A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34B" w:rsidRPr="00723F10" w:rsidRDefault="007B634B" w:rsidP="00303A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7B634B" w:rsidRPr="00723F10" w:rsidRDefault="007B634B" w:rsidP="00303A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Даты начала и 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</w:p>
          <w:p w:rsidR="007B634B" w:rsidRPr="00723F10" w:rsidRDefault="007B634B" w:rsidP="00303A7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 каникул</w:t>
            </w:r>
          </w:p>
        </w:tc>
      </w:tr>
      <w:tr w:rsidR="007B634B" w:rsidRPr="00723F10" w:rsidTr="00303A7A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34B" w:rsidRPr="00723F10" w:rsidRDefault="007B634B" w:rsidP="00303A7A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34B" w:rsidRPr="00723F10" w:rsidRDefault="007B634B" w:rsidP="00303A7A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7B634B" w:rsidRPr="00723F10" w:rsidTr="00303A7A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34B" w:rsidRPr="00723F10" w:rsidRDefault="007B634B" w:rsidP="00303A7A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Народная роспись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34B" w:rsidRPr="00723F10" w:rsidRDefault="007B634B" w:rsidP="007B634B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01.09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  <w:r w:rsidRPr="00723F1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31.05</w:t>
            </w:r>
            <w:r w:rsidRPr="008D6C2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.2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34B" w:rsidRPr="00723F10" w:rsidRDefault="007B634B" w:rsidP="00303A7A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B634B" w:rsidRDefault="007B634B" w:rsidP="007B634B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«Народная роспись»</w:t>
      </w:r>
    </w:p>
    <w:p w:rsidR="007B634B" w:rsidRDefault="007B634B" w:rsidP="007B634B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4B" w:rsidRDefault="007B634B" w:rsidP="007B634B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634B" w:rsidRPr="00D87447" w:rsidRDefault="007B634B" w:rsidP="007B634B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творчества».</w:t>
      </w:r>
    </w:p>
    <w:p w:rsidR="007B634B" w:rsidRPr="00D87447" w:rsidRDefault="007B634B" w:rsidP="007B634B">
      <w:pPr>
        <w:pStyle w:val="a6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7B634B" w:rsidRPr="00F11668" w:rsidRDefault="007B634B" w:rsidP="007B634B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7B634B" w:rsidRPr="001D0363" w:rsidTr="00303A7A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B634B" w:rsidRPr="00882F22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B634B" w:rsidRPr="00882F22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34B" w:rsidRPr="00882F22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7B634B" w:rsidRPr="008D485C" w:rsidTr="00303A7A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634B" w:rsidRPr="008D485C" w:rsidTr="00303A7A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34B" w:rsidRPr="00D84506" w:rsidRDefault="007B634B" w:rsidP="0030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B634B" w:rsidRPr="008D485C" w:rsidTr="00303A7A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34B" w:rsidRPr="00D84506" w:rsidRDefault="007B634B" w:rsidP="0030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стулья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7B634B" w:rsidRPr="008D485C" w:rsidTr="00303A7A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B634B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34B" w:rsidRDefault="007B634B" w:rsidP="00303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мольберты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B634B" w:rsidRPr="008D485C" w:rsidTr="00303A7A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Компьютерное оборудование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634B" w:rsidRPr="008D485C" w:rsidTr="00303A7A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4B" w:rsidRPr="00CA7ED0" w:rsidRDefault="007B634B" w:rsidP="00303A7A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отсутствует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4B" w:rsidRPr="00CA7ED0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34B" w:rsidRPr="008D485C" w:rsidTr="00303A7A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4B" w:rsidRPr="00CA7ED0" w:rsidRDefault="007B634B" w:rsidP="00303A7A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4B" w:rsidRPr="00CA7ED0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B634B" w:rsidRPr="008D485C" w:rsidTr="00303A7A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B634B" w:rsidRPr="008D485C" w:rsidTr="00303A7A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4B" w:rsidRPr="00CA7ED0" w:rsidRDefault="007B634B" w:rsidP="00303A7A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телевизор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4B" w:rsidRPr="00CA7ED0" w:rsidRDefault="007B634B" w:rsidP="00303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634B" w:rsidRPr="008D485C" w:rsidTr="00303A7A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34B" w:rsidRPr="00254935" w:rsidRDefault="007B634B" w:rsidP="0030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4B" w:rsidRPr="00CA7ED0" w:rsidRDefault="007B634B" w:rsidP="00303A7A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634B" w:rsidRPr="00CA7ED0" w:rsidRDefault="007B634B" w:rsidP="00303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B634B" w:rsidRDefault="007B634B" w:rsidP="007B634B"/>
    <w:p w:rsidR="007B634B" w:rsidRPr="00355681" w:rsidRDefault="007B634B" w:rsidP="007B634B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7B634B" w:rsidRDefault="007B634B" w:rsidP="007B63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7B634B" w:rsidRDefault="007B634B" w:rsidP="007B63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7B634B" w:rsidRPr="004036BC" w:rsidRDefault="007B634B" w:rsidP="007B634B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036BC">
        <w:rPr>
          <w:color w:val="000000"/>
          <w:sz w:val="28"/>
          <w:szCs w:val="28"/>
        </w:rPr>
        <w:t>1. Н.К.Величко «Русская роспись: Техника. Приёмы. Изделия».- М.; АСТ-ПРЕСС КНИГА, 2010г.</w:t>
      </w:r>
      <w:r w:rsidRPr="004036BC">
        <w:rPr>
          <w:color w:val="000000"/>
          <w:sz w:val="28"/>
          <w:szCs w:val="28"/>
        </w:rPr>
        <w:br/>
        <w:t>2. Ю.Г.Дорожин «Городецкая роспись. Рабочая тетрадь по основам народного искусства»,  М., Мозайка-Синтез. 2007г.</w:t>
      </w:r>
      <w:r w:rsidRPr="004036BC">
        <w:rPr>
          <w:color w:val="000000"/>
          <w:sz w:val="28"/>
          <w:szCs w:val="28"/>
        </w:rPr>
        <w:br/>
        <w:t>3. Г.А.Дрожжин «Сохранить традиции народного искусства». Ассоциация «Народные художественные промыслы России», Родина. 2002г.</w:t>
      </w:r>
      <w:r w:rsidRPr="004036BC">
        <w:rPr>
          <w:color w:val="000000"/>
          <w:sz w:val="28"/>
          <w:szCs w:val="28"/>
        </w:rPr>
        <w:br/>
        <w:t>4. Воробьёва Н. «Точечная роспись». – М.: АСТ – ПРЕСС, 2014.</w:t>
      </w:r>
      <w:r w:rsidRPr="004036BC">
        <w:rPr>
          <w:color w:val="000000"/>
          <w:sz w:val="28"/>
          <w:szCs w:val="28"/>
        </w:rPr>
        <w:br/>
        <w:t xml:space="preserve">5. Полуянов Ю. «Единство учения и творчества на занятиях изобразительным искусством», 2001. </w:t>
      </w:r>
      <w:r w:rsidRPr="004036BC">
        <w:rPr>
          <w:color w:val="000000"/>
          <w:sz w:val="28"/>
          <w:szCs w:val="28"/>
        </w:rPr>
        <w:br/>
      </w:r>
    </w:p>
    <w:p w:rsidR="007B634B" w:rsidRPr="004036BC" w:rsidRDefault="007B634B" w:rsidP="007B634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7B634B" w:rsidRPr="004036BC" w:rsidRDefault="007B634B" w:rsidP="007B634B">
      <w:pPr>
        <w:pStyle w:val="a5"/>
        <w:numPr>
          <w:ilvl w:val="0"/>
          <w:numId w:val="23"/>
        </w:num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BC">
        <w:rPr>
          <w:rFonts w:ascii="Times New Roman" w:hAnsi="Times New Roman" w:cs="Times New Roman"/>
          <w:color w:val="000000"/>
          <w:sz w:val="28"/>
          <w:szCs w:val="28"/>
        </w:rPr>
        <w:t xml:space="preserve"> Н.А.Горяева «Декоративно-прикладное искусство». М. Просвещение. 2009г.</w:t>
      </w:r>
    </w:p>
    <w:p w:rsidR="007B634B" w:rsidRPr="004036BC" w:rsidRDefault="007B634B" w:rsidP="007B63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7B634B" w:rsidRPr="00622D68" w:rsidRDefault="007B634B" w:rsidP="007B634B">
      <w:pPr>
        <w:pStyle w:val="a5"/>
        <w:numPr>
          <w:ilvl w:val="0"/>
          <w:numId w:val="19"/>
        </w:num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036BC">
        <w:rPr>
          <w:rFonts w:ascii="Times New Roman" w:hAnsi="Times New Roman" w:cs="Times New Roman"/>
          <w:color w:val="000000"/>
          <w:sz w:val="28"/>
          <w:szCs w:val="28"/>
        </w:rPr>
        <w:t>С.О.Жегалова «О русском народном искусстве». Юный художник. 1997г.</w:t>
      </w:r>
      <w:r w:rsidRPr="004036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B634B" w:rsidRPr="00622D68" w:rsidRDefault="007B634B" w:rsidP="007B634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4B" w:rsidRPr="006007F4" w:rsidRDefault="007B634B" w:rsidP="007B634B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7B634B" w:rsidRPr="006007F4" w:rsidRDefault="007B634B" w:rsidP="007B634B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7B634B" w:rsidRDefault="007B634B" w:rsidP="007B634B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B634B" w:rsidRDefault="007B634B" w:rsidP="007B634B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7B634B" w:rsidRDefault="007B634B" w:rsidP="007B6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Зверькова Галина Геннадьевна, имеющий среднее профессиональное образование по профилю педагогической деятельности, педагогическое образование и опыт работы с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1986года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7B634B" w:rsidRPr="006007F4" w:rsidRDefault="007B634B" w:rsidP="007B634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B634B" w:rsidRPr="006007F4" w:rsidRDefault="007B634B" w:rsidP="007B634B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7B634B" w:rsidRDefault="007B634B" w:rsidP="007B63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634B" w:rsidRPr="00BC5042" w:rsidRDefault="007B634B" w:rsidP="007B634B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7B634B" w:rsidRPr="00BC5042" w:rsidRDefault="007B634B" w:rsidP="007B634B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>обучение групповое.</w:t>
      </w:r>
    </w:p>
    <w:p w:rsidR="007B634B" w:rsidRPr="00ED74A0" w:rsidRDefault="007B634B" w:rsidP="007B634B">
      <w:pPr>
        <w:pStyle w:val="a6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7B634B" w:rsidRPr="00181384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7B634B" w:rsidRPr="004036BC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 xml:space="preserve">конкурсы, </w:t>
      </w:r>
    </w:p>
    <w:p w:rsidR="007B634B" w:rsidRPr="004036BC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 xml:space="preserve">наглядный (рисунки, плакаты, чертежи, фотографии, схемы, модели, приборы, литература), </w:t>
      </w:r>
    </w:p>
    <w:p w:rsidR="007B634B" w:rsidRPr="004036BC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7B634B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4036BC">
        <w:rPr>
          <w:rFonts w:ascii="Times New Roman" w:hAnsi="Times New Roman"/>
          <w:sz w:val="28"/>
          <w:szCs w:val="28"/>
        </w:rPr>
        <w:t xml:space="preserve"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конкурсы </w:t>
      </w:r>
      <w:r>
        <w:rPr>
          <w:rFonts w:ascii="Times New Roman" w:hAnsi="Times New Roman"/>
          <w:sz w:val="28"/>
          <w:szCs w:val="28"/>
        </w:rPr>
        <w:t>.</w:t>
      </w:r>
    </w:p>
    <w:p w:rsidR="007B634B" w:rsidRDefault="007B634B" w:rsidP="007B634B">
      <w:pPr>
        <w:pStyle w:val="a6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ED74A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4036BC">
        <w:rPr>
          <w:rFonts w:ascii="Times New Roman" w:hAnsi="Times New Roman"/>
          <w:color w:val="000000"/>
          <w:sz w:val="28"/>
          <w:szCs w:val="28"/>
        </w:rPr>
        <w:t>: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беседа;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лекция;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:rsidR="007B634B" w:rsidRPr="004036BC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7B634B" w:rsidRDefault="007B634B" w:rsidP="007B634B">
      <w:pPr>
        <w:pStyle w:val="a6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усвоение новых знаний;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комбинированный;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практические занятия;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закрепление, повторение;</w:t>
      </w:r>
    </w:p>
    <w:p w:rsidR="007B634B" w:rsidRPr="00ED74A0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итоговое.</w:t>
      </w: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ED74A0">
        <w:rPr>
          <w:rFonts w:ascii="Times New Roman" w:hAnsi="Times New Roman"/>
          <w:sz w:val="28"/>
          <w:szCs w:val="28"/>
        </w:rPr>
        <w:t xml:space="preserve"> способностей у обучающихся</w:t>
      </w:r>
      <w:r>
        <w:rPr>
          <w:rFonts w:ascii="Times New Roman" w:hAnsi="Times New Roman"/>
          <w:sz w:val="28"/>
          <w:szCs w:val="28"/>
        </w:rPr>
        <w:t>.</w:t>
      </w:r>
      <w:r w:rsidRPr="00ED74A0">
        <w:rPr>
          <w:rFonts w:ascii="Times New Roman" w:hAnsi="Times New Roman"/>
          <w:sz w:val="28"/>
          <w:szCs w:val="28"/>
        </w:rPr>
        <w:t xml:space="preserve"> </w:t>
      </w: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>
        <w:rPr>
          <w:rFonts w:ascii="Times New Roman" w:hAnsi="Times New Roman"/>
          <w:sz w:val="28"/>
          <w:szCs w:val="28"/>
        </w:rPr>
        <w:t>итоговая аттестация.</w:t>
      </w: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Учебно-методические средства обучения:</w:t>
      </w:r>
    </w:p>
    <w:p w:rsidR="007B634B" w:rsidRPr="004036BC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7B634B" w:rsidRPr="004036BC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 xml:space="preserve">наборы технической документации к применяемому оборудованию; </w:t>
      </w:r>
    </w:p>
    <w:p w:rsidR="007B634B" w:rsidRPr="004036BC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>плакаты;</w:t>
      </w:r>
    </w:p>
    <w:p w:rsidR="007B634B" w:rsidRPr="004036BC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6BC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компьютерное и видео оборудование и другое по вашему направлению.</w:t>
      </w:r>
    </w:p>
    <w:p w:rsidR="007B634B" w:rsidRDefault="007B634B" w:rsidP="007B63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634B" w:rsidRPr="00ED74A0" w:rsidRDefault="007B634B" w:rsidP="007B634B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7B634B" w:rsidRPr="00806899" w:rsidRDefault="007B634B" w:rsidP="007B634B">
      <w:pPr>
        <w:pStyle w:val="a6"/>
        <w:ind w:firstLine="1134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t>В процессе обучения по программе используются разнообразные педагогические технологии:</w:t>
      </w:r>
    </w:p>
    <w:p w:rsidR="007B634B" w:rsidRPr="00806899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7B634B" w:rsidRPr="00806899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t xml:space="preserve">технологии личностно-ориентированного обучения, направленные на развитие индивидуальных познавательных способностей </w:t>
      </w:r>
      <w:r w:rsidRPr="00806899">
        <w:rPr>
          <w:rFonts w:ascii="Times New Roman" w:hAnsi="Times New Roman"/>
          <w:sz w:val="28"/>
          <w:szCs w:val="28"/>
        </w:rPr>
        <w:lastRenderedPageBreak/>
        <w:t>каждого ребенка, максимальное выявление, раскрытие и использование его опыта;</w:t>
      </w:r>
    </w:p>
    <w:p w:rsidR="007B634B" w:rsidRPr="00806899" w:rsidRDefault="007B634B" w:rsidP="007B634B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06899">
        <w:rPr>
          <w:rFonts w:ascii="Times New Roman" w:hAnsi="Times New Roman"/>
          <w:sz w:val="28"/>
          <w:szCs w:val="28"/>
        </w:rPr>
        <w:t>В практике выступают различные комбинации этих технологий, их элементов.</w:t>
      </w:r>
    </w:p>
    <w:p w:rsidR="007B634B" w:rsidRPr="00ED74A0" w:rsidRDefault="007B634B" w:rsidP="007B634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634B" w:rsidRDefault="007B634B" w:rsidP="007B634B"/>
    <w:p w:rsidR="005D0931" w:rsidRDefault="005D0931"/>
    <w:sectPr w:rsidR="005D0931" w:rsidSect="00303A7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17" w:rsidRDefault="00232F17" w:rsidP="00AF451B">
      <w:pPr>
        <w:spacing w:after="0" w:line="240" w:lineRule="auto"/>
      </w:pPr>
      <w:r>
        <w:separator/>
      </w:r>
    </w:p>
  </w:endnote>
  <w:endnote w:type="continuationSeparator" w:id="0">
    <w:p w:rsidR="00232F17" w:rsidRDefault="00232F17" w:rsidP="00AF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303A7A" w:rsidRDefault="00303A7A">
        <w:pPr>
          <w:pStyle w:val="af"/>
          <w:jc w:val="right"/>
        </w:pPr>
        <w:fldSimple w:instr="PAGE   \* MERGEFORMAT">
          <w:r w:rsidR="00F753C8">
            <w:rPr>
              <w:noProof/>
            </w:rPr>
            <w:t>2</w:t>
          </w:r>
        </w:fldSimple>
      </w:p>
    </w:sdtContent>
  </w:sdt>
  <w:p w:rsidR="00303A7A" w:rsidRDefault="00303A7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17" w:rsidRDefault="00232F17" w:rsidP="00AF451B">
      <w:pPr>
        <w:spacing w:after="0" w:line="240" w:lineRule="auto"/>
      </w:pPr>
      <w:r>
        <w:separator/>
      </w:r>
    </w:p>
  </w:footnote>
  <w:footnote w:type="continuationSeparator" w:id="0">
    <w:p w:rsidR="00232F17" w:rsidRDefault="00232F17" w:rsidP="00AF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7A" w:rsidRDefault="00303A7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8223F5"/>
    <w:multiLevelType w:val="hybridMultilevel"/>
    <w:tmpl w:val="3EF4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472175"/>
    <w:multiLevelType w:val="hybridMultilevel"/>
    <w:tmpl w:val="8BFE0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B2D2608"/>
    <w:multiLevelType w:val="hybridMultilevel"/>
    <w:tmpl w:val="5492E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5A75F6"/>
    <w:multiLevelType w:val="multilevel"/>
    <w:tmpl w:val="78164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7304E2F"/>
    <w:multiLevelType w:val="hybridMultilevel"/>
    <w:tmpl w:val="2954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10"/>
  </w:num>
  <w:num w:numId="5">
    <w:abstractNumId w:val="21"/>
  </w:num>
  <w:num w:numId="6">
    <w:abstractNumId w:val="20"/>
  </w:num>
  <w:num w:numId="7">
    <w:abstractNumId w:val="23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13"/>
  </w:num>
  <w:num w:numId="13">
    <w:abstractNumId w:val="18"/>
  </w:num>
  <w:num w:numId="14">
    <w:abstractNumId w:val="11"/>
  </w:num>
  <w:num w:numId="15">
    <w:abstractNumId w:val="3"/>
  </w:num>
  <w:num w:numId="16">
    <w:abstractNumId w:val="24"/>
  </w:num>
  <w:num w:numId="17">
    <w:abstractNumId w:val="26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4"/>
  </w:num>
  <w:num w:numId="23">
    <w:abstractNumId w:val="5"/>
  </w:num>
  <w:num w:numId="24">
    <w:abstractNumId w:val="2"/>
  </w:num>
  <w:num w:numId="25">
    <w:abstractNumId w:val="12"/>
  </w:num>
  <w:num w:numId="26">
    <w:abstractNumId w:val="9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4B"/>
    <w:rsid w:val="00232F17"/>
    <w:rsid w:val="00303A7A"/>
    <w:rsid w:val="005D0931"/>
    <w:rsid w:val="00711EE0"/>
    <w:rsid w:val="007B634B"/>
    <w:rsid w:val="00891DCC"/>
    <w:rsid w:val="00A24738"/>
    <w:rsid w:val="00AF451B"/>
    <w:rsid w:val="00F7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4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B6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6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7B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B63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634B"/>
    <w:pPr>
      <w:ind w:left="720"/>
      <w:contextualSpacing/>
    </w:pPr>
  </w:style>
  <w:style w:type="paragraph" w:customStyle="1" w:styleId="pboth">
    <w:name w:val="pboth"/>
    <w:basedOn w:val="a"/>
    <w:rsid w:val="007B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7B6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7B634B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11"/>
    <w:rsid w:val="007B634B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7B634B"/>
    <w:pPr>
      <w:widowControl w:val="0"/>
      <w:shd w:val="clear" w:color="auto" w:fill="FFFFFF"/>
      <w:spacing w:after="0" w:line="276" w:lineRule="auto"/>
      <w:ind w:firstLine="400"/>
    </w:pPr>
  </w:style>
  <w:style w:type="character" w:styleId="a9">
    <w:name w:val="Strong"/>
    <w:basedOn w:val="a0"/>
    <w:uiPriority w:val="22"/>
    <w:qFormat/>
    <w:rsid w:val="007B634B"/>
    <w:rPr>
      <w:b/>
      <w:bCs/>
    </w:rPr>
  </w:style>
  <w:style w:type="paragraph" w:customStyle="1" w:styleId="Style11">
    <w:name w:val="Style11"/>
    <w:basedOn w:val="a"/>
    <w:rsid w:val="007B634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7B6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7B6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rsid w:val="007B634B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rsid w:val="007B634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B634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7B634B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7B634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B634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7B634B"/>
    <w:rPr>
      <w:rFonts w:ascii="Sylfaen" w:hAnsi="Sylfaen" w:cs="Sylfaen"/>
      <w:spacing w:val="20"/>
      <w:sz w:val="10"/>
      <w:szCs w:val="10"/>
    </w:rPr>
  </w:style>
  <w:style w:type="paragraph" w:styleId="ab">
    <w:name w:val="Balloon Text"/>
    <w:basedOn w:val="a"/>
    <w:link w:val="ac"/>
    <w:uiPriority w:val="99"/>
    <w:unhideWhenUsed/>
    <w:rsid w:val="007B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B634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B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B634B"/>
  </w:style>
  <w:style w:type="paragraph" w:styleId="af">
    <w:name w:val="footer"/>
    <w:basedOn w:val="a"/>
    <w:link w:val="af0"/>
    <w:uiPriority w:val="99"/>
    <w:unhideWhenUsed/>
    <w:rsid w:val="007B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B634B"/>
  </w:style>
  <w:style w:type="character" w:customStyle="1" w:styleId="af1">
    <w:name w:val="Текст сноски Знак"/>
    <w:basedOn w:val="a0"/>
    <w:link w:val="af2"/>
    <w:uiPriority w:val="99"/>
    <w:semiHidden/>
    <w:rsid w:val="007B6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unhideWhenUsed/>
    <w:rsid w:val="007B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2"/>
    <w:uiPriority w:val="99"/>
    <w:semiHidden/>
    <w:rsid w:val="007B634B"/>
    <w:rPr>
      <w:sz w:val="20"/>
      <w:szCs w:val="20"/>
    </w:rPr>
  </w:style>
  <w:style w:type="paragraph" w:customStyle="1" w:styleId="c2">
    <w:name w:val="c2"/>
    <w:basedOn w:val="a"/>
    <w:rsid w:val="007B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634B"/>
  </w:style>
  <w:style w:type="character" w:customStyle="1" w:styleId="c6">
    <w:name w:val="c6"/>
    <w:basedOn w:val="a0"/>
    <w:uiPriority w:val="99"/>
    <w:rsid w:val="007B634B"/>
    <w:rPr>
      <w:rFonts w:cs="Times New Roman"/>
    </w:rPr>
  </w:style>
  <w:style w:type="paragraph" w:customStyle="1" w:styleId="af3">
    <w:name w:val="Абзац"/>
    <w:basedOn w:val="a"/>
    <w:rsid w:val="007B634B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f4">
    <w:name w:val="List Number"/>
    <w:basedOn w:val="a"/>
    <w:rsid w:val="007B634B"/>
    <w:pPr>
      <w:widowControl w:val="0"/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0"/>
    <w:uiPriority w:val="20"/>
    <w:qFormat/>
    <w:rsid w:val="007B63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cp:lastPrinted>2024-09-09T11:26:00Z</cp:lastPrinted>
  <dcterms:created xsi:type="dcterms:W3CDTF">2024-08-29T12:51:00Z</dcterms:created>
  <dcterms:modified xsi:type="dcterms:W3CDTF">2024-09-09T12:38:00Z</dcterms:modified>
</cp:coreProperties>
</file>