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040" w:rsidRDefault="00190040" w:rsidP="0042233B">
      <w:pPr>
        <w:spacing w:after="0"/>
        <w:rPr>
          <w:rFonts w:ascii="Times New Roman" w:hAnsi="Times New Roman"/>
          <w:bCs/>
          <w:sz w:val="24"/>
          <w:szCs w:val="24"/>
        </w:rPr>
      </w:pPr>
      <w:r w:rsidRPr="00190040">
        <w:rPr>
          <w:rFonts w:ascii="Times New Roman" w:hAnsi="Times New Roman"/>
          <w:bCs/>
          <w:sz w:val="24"/>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15pt;height:728.55pt" o:ole="">
            <v:imagedata r:id="rId5" o:title=""/>
          </v:shape>
          <o:OLEObject Type="Embed" ProgID="FoxitReader.Document" ShapeID="_x0000_i1025" DrawAspect="Content" ObjectID="_1699348152" r:id="rId6"/>
        </w:object>
      </w:r>
    </w:p>
    <w:tbl>
      <w:tblPr>
        <w:tblW w:w="19342" w:type="dxa"/>
        <w:tblLook w:val="0000"/>
      </w:tblPr>
      <w:tblGrid>
        <w:gridCol w:w="9549"/>
        <w:gridCol w:w="9793"/>
      </w:tblGrid>
      <w:tr w:rsidR="00667CCB" w:rsidTr="00386070">
        <w:trPr>
          <w:trHeight w:val="1791"/>
        </w:trPr>
        <w:tc>
          <w:tcPr>
            <w:tcW w:w="9549" w:type="dxa"/>
            <w:shd w:val="clear" w:color="auto" w:fill="FFFFFF" w:themeFill="background1"/>
          </w:tcPr>
          <w:p w:rsidR="00667CCB" w:rsidRDefault="00667CCB" w:rsidP="00386070">
            <w:pPr>
              <w:pStyle w:val="21"/>
              <w:keepNext/>
              <w:keepLines/>
              <w:shd w:val="clear" w:color="auto" w:fill="auto"/>
              <w:spacing w:before="0" w:after="279" w:line="322" w:lineRule="exact"/>
              <w:ind w:left="540" w:right="540" w:firstLine="27"/>
              <w:jc w:val="left"/>
              <w:rPr>
                <w:color w:val="000000"/>
                <w:lang w:eastAsia="ru-RU" w:bidi="ru-RU"/>
              </w:rPr>
            </w:pPr>
          </w:p>
          <w:p w:rsidR="00667CCB" w:rsidRDefault="00667CCB" w:rsidP="00667CCB">
            <w:pPr>
              <w:pStyle w:val="2"/>
              <w:numPr>
                <w:ilvl w:val="0"/>
                <w:numId w:val="5"/>
              </w:numPr>
              <w:shd w:val="clear" w:color="auto" w:fill="auto"/>
              <w:tabs>
                <w:tab w:val="left" w:pos="702"/>
              </w:tabs>
              <w:ind w:left="20" w:firstLine="0"/>
            </w:pPr>
            <w:r>
              <w:rPr>
                <w:color w:val="000000"/>
                <w:lang w:eastAsia="ru-RU" w:bidi="ru-RU"/>
              </w:rPr>
              <w:t>Общие положения</w:t>
            </w:r>
          </w:p>
          <w:p w:rsidR="00667CCB" w:rsidRDefault="00667CCB" w:rsidP="00667CCB">
            <w:pPr>
              <w:pStyle w:val="2"/>
              <w:numPr>
                <w:ilvl w:val="1"/>
                <w:numId w:val="5"/>
              </w:numPr>
              <w:shd w:val="clear" w:color="auto" w:fill="auto"/>
              <w:ind w:left="20" w:right="20" w:firstLine="0"/>
            </w:pPr>
            <w:r>
              <w:rPr>
                <w:color w:val="000000"/>
                <w:lang w:eastAsia="ru-RU" w:bidi="ru-RU"/>
              </w:rPr>
              <w:t xml:space="preserve"> Положение о порядке аттестации педагогических работников муниципального казенного учреждения дополнительного образования «Дом творчества» (далее - Положение) регламентирует процедуру и формы проведения аттестации педагогических работников с целью подтверждения соответствия занимаемым ими должностям на основе оценки их профессиональной деятельности.</w:t>
            </w:r>
          </w:p>
          <w:p w:rsidR="00667CCB" w:rsidRDefault="00667CCB" w:rsidP="00667CCB">
            <w:pPr>
              <w:pStyle w:val="2"/>
              <w:numPr>
                <w:ilvl w:val="1"/>
                <w:numId w:val="5"/>
              </w:numPr>
              <w:shd w:val="clear" w:color="auto" w:fill="auto"/>
              <w:ind w:left="20" w:right="20" w:firstLine="0"/>
            </w:pPr>
            <w:r>
              <w:rPr>
                <w:color w:val="000000"/>
                <w:lang w:eastAsia="ru-RU" w:bidi="ru-RU"/>
              </w:rPr>
              <w:t xml:space="preserve"> Аттестация педагогических работников проводится в соответствии с Законом РФ «Об образовании в Российской Федерации» от 29.12.2012г. №273-Ф3 (ст. 26, п.4), Уставом школы и настоящим Положением.</w:t>
            </w:r>
          </w:p>
          <w:p w:rsidR="00667CCB" w:rsidRDefault="00667CCB" w:rsidP="00667CCB">
            <w:pPr>
              <w:pStyle w:val="2"/>
              <w:numPr>
                <w:ilvl w:val="1"/>
                <w:numId w:val="5"/>
              </w:numPr>
              <w:shd w:val="clear" w:color="auto" w:fill="auto"/>
              <w:ind w:left="20" w:firstLine="0"/>
            </w:pPr>
            <w:r>
              <w:rPr>
                <w:color w:val="000000"/>
                <w:lang w:eastAsia="ru-RU" w:bidi="ru-RU"/>
              </w:rPr>
              <w:t xml:space="preserve"> Основными задачами аттестации являются:</w:t>
            </w:r>
          </w:p>
          <w:p w:rsidR="00667CCB" w:rsidRDefault="00667CCB" w:rsidP="00667CCB">
            <w:pPr>
              <w:pStyle w:val="2"/>
              <w:numPr>
                <w:ilvl w:val="0"/>
                <w:numId w:val="3"/>
              </w:numPr>
              <w:shd w:val="clear" w:color="auto" w:fill="auto"/>
              <w:ind w:left="20" w:firstLine="0"/>
            </w:pPr>
            <w:r>
              <w:rPr>
                <w:color w:val="000000"/>
                <w:lang w:eastAsia="ru-RU" w:bidi="ru-RU"/>
              </w:rPr>
              <w:t xml:space="preserve"> повышение эффективности и качества педагогического труда;</w:t>
            </w:r>
          </w:p>
          <w:p w:rsidR="00667CCB" w:rsidRDefault="00667CCB" w:rsidP="00667CCB">
            <w:pPr>
              <w:pStyle w:val="2"/>
              <w:numPr>
                <w:ilvl w:val="0"/>
                <w:numId w:val="3"/>
              </w:numPr>
              <w:shd w:val="clear" w:color="auto" w:fill="auto"/>
              <w:ind w:left="20" w:right="20" w:firstLine="0"/>
            </w:pPr>
            <w:r>
              <w:rPr>
                <w:color w:val="000000"/>
                <w:lang w:eastAsia="ru-RU" w:bidi="ru-RU"/>
              </w:rPr>
              <w:t xml:space="preserve"> выявление перспектив использования потенциальных возможностей педагогических работников;</w:t>
            </w:r>
          </w:p>
          <w:p w:rsidR="00667CCB" w:rsidRDefault="00667CCB" w:rsidP="00667CCB">
            <w:pPr>
              <w:pStyle w:val="2"/>
              <w:numPr>
                <w:ilvl w:val="0"/>
                <w:numId w:val="3"/>
              </w:numPr>
              <w:shd w:val="clear" w:color="auto" w:fill="auto"/>
              <w:ind w:left="20" w:right="20" w:firstLine="0"/>
            </w:pPr>
            <w:r>
              <w:rPr>
                <w:color w:val="000000"/>
                <w:lang w:eastAsia="ru-RU" w:bidi="ru-RU"/>
              </w:rPr>
              <w:t xml:space="preserve"> учет федеральных государственных требований к кадровым условиям реализации образовательных программ при формировании кадрового состава образовательных учреждений;</w:t>
            </w:r>
          </w:p>
          <w:p w:rsidR="00667CCB" w:rsidRDefault="00667CCB" w:rsidP="00667CCB">
            <w:pPr>
              <w:pStyle w:val="2"/>
              <w:numPr>
                <w:ilvl w:val="0"/>
                <w:numId w:val="3"/>
              </w:numPr>
              <w:shd w:val="clear" w:color="auto" w:fill="auto"/>
              <w:ind w:left="20" w:firstLine="0"/>
            </w:pPr>
            <w:r>
              <w:rPr>
                <w:color w:val="000000"/>
                <w:lang w:eastAsia="ru-RU" w:bidi="ru-RU"/>
              </w:rPr>
              <w:t xml:space="preserve"> определение необходимости повышения квалификации педагогических работников;</w:t>
            </w:r>
          </w:p>
          <w:p w:rsidR="00667CCB" w:rsidRDefault="00667CCB" w:rsidP="00667CCB">
            <w:pPr>
              <w:pStyle w:val="2"/>
              <w:numPr>
                <w:ilvl w:val="0"/>
                <w:numId w:val="3"/>
              </w:numPr>
              <w:shd w:val="clear" w:color="auto" w:fill="auto"/>
              <w:ind w:left="20" w:firstLine="0"/>
            </w:pPr>
            <w:r>
              <w:rPr>
                <w:color w:val="000000"/>
                <w:lang w:eastAsia="ru-RU" w:bidi="ru-RU"/>
              </w:rPr>
              <w:t xml:space="preserve"> обеспечение </w:t>
            </w:r>
            <w:proofErr w:type="gramStart"/>
            <w:r>
              <w:rPr>
                <w:color w:val="000000"/>
                <w:lang w:eastAsia="ru-RU" w:bidi="ru-RU"/>
              </w:rPr>
              <w:t>дифференциации уровня оплаты труда педагогических работников</w:t>
            </w:r>
            <w:proofErr w:type="gramEnd"/>
            <w:r>
              <w:rPr>
                <w:color w:val="000000"/>
                <w:lang w:eastAsia="ru-RU" w:bidi="ru-RU"/>
              </w:rPr>
              <w:t>.</w:t>
            </w:r>
          </w:p>
          <w:p w:rsidR="00667CCB" w:rsidRDefault="00667CCB" w:rsidP="00667CCB">
            <w:pPr>
              <w:pStyle w:val="2"/>
              <w:numPr>
                <w:ilvl w:val="1"/>
                <w:numId w:val="5"/>
              </w:numPr>
              <w:shd w:val="clear" w:color="auto" w:fill="auto"/>
              <w:tabs>
                <w:tab w:val="left" w:pos="85"/>
              </w:tabs>
              <w:ind w:left="20" w:right="20" w:firstLine="0"/>
            </w:pPr>
            <w:r>
              <w:rPr>
                <w:color w:val="000000"/>
                <w:lang w:eastAsia="ru-RU" w:bidi="ru-RU"/>
              </w:rPr>
              <w:t xml:space="preserve"> Основными принципами аттестации являются коллегиальность, гласность, открытость, обеспечивающие объективное</w:t>
            </w:r>
            <w:r>
              <w:rPr>
                <w:color w:val="000000"/>
                <w:lang w:eastAsia="ru-RU" w:bidi="ru-RU"/>
              </w:rPr>
              <w:tab/>
              <w:t>отношение к педагогическим работникам, недопустимость дискриминации при проведении аттестации.</w:t>
            </w:r>
          </w:p>
          <w:p w:rsidR="00667CCB" w:rsidRDefault="00667CCB" w:rsidP="00667CCB">
            <w:pPr>
              <w:pStyle w:val="2"/>
              <w:numPr>
                <w:ilvl w:val="1"/>
                <w:numId w:val="5"/>
              </w:numPr>
              <w:shd w:val="clear" w:color="auto" w:fill="auto"/>
              <w:ind w:left="20" w:right="20" w:firstLine="0"/>
            </w:pPr>
            <w:r>
              <w:rPr>
                <w:color w:val="000000"/>
                <w:lang w:eastAsia="ru-RU" w:bidi="ru-RU"/>
              </w:rPr>
              <w:t xml:space="preserve"> Под аттестацией педагогических работников в настоящем Положении понимается процедура, включающая проведение экспертной оценки (экспертизы) профессиональной деятельности аттестуемого и принятие решения аттестационной комиссией о соответствии или не соответствии занимаемой должности.</w:t>
            </w:r>
          </w:p>
          <w:p w:rsidR="00667CCB" w:rsidRDefault="00667CCB" w:rsidP="00667CCB">
            <w:pPr>
              <w:pStyle w:val="2"/>
              <w:numPr>
                <w:ilvl w:val="1"/>
                <w:numId w:val="5"/>
              </w:numPr>
              <w:shd w:val="clear" w:color="auto" w:fill="auto"/>
              <w:ind w:left="20" w:right="20" w:firstLine="0"/>
            </w:pPr>
            <w:r>
              <w:rPr>
                <w:color w:val="000000"/>
                <w:lang w:eastAsia="ru-RU" w:bidi="ru-RU"/>
              </w:rPr>
              <w:t xml:space="preserve"> Аттестационная комиссия формируется учреждением самостоятельно и действует на </w:t>
            </w:r>
            <w:proofErr w:type="gramStart"/>
            <w:r>
              <w:rPr>
                <w:color w:val="000000"/>
                <w:lang w:eastAsia="ru-RU" w:bidi="ru-RU"/>
              </w:rPr>
              <w:t>основании</w:t>
            </w:r>
            <w:proofErr w:type="gramEnd"/>
            <w:r>
              <w:rPr>
                <w:color w:val="000000"/>
                <w:lang w:eastAsia="ru-RU" w:bidi="ru-RU"/>
              </w:rPr>
              <w:t xml:space="preserve"> настоящего Положения.</w:t>
            </w:r>
          </w:p>
          <w:p w:rsidR="00667CCB" w:rsidRDefault="00667CCB" w:rsidP="00667CCB">
            <w:pPr>
              <w:pStyle w:val="2"/>
              <w:numPr>
                <w:ilvl w:val="1"/>
                <w:numId w:val="5"/>
              </w:numPr>
              <w:shd w:val="clear" w:color="auto" w:fill="auto"/>
              <w:ind w:left="20" w:right="20" w:firstLine="0"/>
            </w:pPr>
            <w:r>
              <w:rPr>
                <w:color w:val="000000"/>
                <w:lang w:eastAsia="ru-RU" w:bidi="ru-RU"/>
              </w:rPr>
              <w:t xml:space="preserve"> Персональный состав аттестационной комиссии и график работы утверждается приказом директора школы.</w:t>
            </w:r>
          </w:p>
          <w:p w:rsidR="00667CCB" w:rsidRDefault="00667CCB" w:rsidP="00667CCB">
            <w:pPr>
              <w:pStyle w:val="2"/>
              <w:numPr>
                <w:ilvl w:val="2"/>
                <w:numId w:val="5"/>
              </w:numPr>
              <w:shd w:val="clear" w:color="auto" w:fill="auto"/>
              <w:tabs>
                <w:tab w:val="left" w:pos="1280"/>
                <w:tab w:val="left" w:pos="1306"/>
              </w:tabs>
              <w:ind w:left="20" w:right="20" w:firstLine="0"/>
            </w:pPr>
            <w:r w:rsidRPr="005D5258">
              <w:rPr>
                <w:color w:val="000000"/>
                <w:lang w:eastAsia="ru-RU" w:bidi="ru-RU"/>
              </w:rPr>
              <w:t>Для</w:t>
            </w:r>
            <w:r w:rsidRPr="005D5258">
              <w:rPr>
                <w:color w:val="000000"/>
                <w:lang w:eastAsia="ru-RU" w:bidi="ru-RU"/>
              </w:rPr>
              <w:tab/>
              <w:t>проведения аттестации преподавателя, с целью</w:t>
            </w:r>
            <w:r>
              <w:rPr>
                <w:color w:val="000000"/>
                <w:lang w:eastAsia="ru-RU" w:bidi="ru-RU"/>
              </w:rPr>
              <w:t xml:space="preserve"> </w:t>
            </w:r>
            <w:r w:rsidRPr="005D5258">
              <w:rPr>
                <w:color w:val="000000"/>
                <w:lang w:eastAsia="ru-RU" w:bidi="ru-RU"/>
              </w:rPr>
              <w:t>подтверждения соответствия занимаемой должности в состав аттестационной комиссии включается</w:t>
            </w:r>
            <w:r>
              <w:rPr>
                <w:color w:val="000000"/>
                <w:lang w:eastAsia="ru-RU" w:bidi="ru-RU"/>
              </w:rPr>
              <w:t xml:space="preserve"> директор учреждения</w:t>
            </w:r>
            <w:r w:rsidRPr="005D5258">
              <w:rPr>
                <w:color w:val="000000"/>
                <w:lang w:eastAsia="ru-RU" w:bidi="ru-RU"/>
              </w:rPr>
              <w:t>.</w:t>
            </w:r>
          </w:p>
          <w:p w:rsidR="00667CCB" w:rsidRDefault="00667CCB" w:rsidP="00386070">
            <w:pPr>
              <w:pStyle w:val="2"/>
              <w:shd w:val="clear" w:color="auto" w:fill="auto"/>
              <w:ind w:left="20" w:right="20" w:firstLine="0"/>
            </w:pPr>
            <w:r>
              <w:rPr>
                <w:color w:val="000000"/>
                <w:lang w:eastAsia="ru-RU" w:bidi="ru-RU"/>
              </w:rPr>
              <w:t>В аттестационную комиссию направляется выписка из решения выборного коллегиального органа. Аттестационная комиссия, в свою очередь, уведомляет представителя о дате проведения аттестации этого педагогического работника.</w:t>
            </w:r>
          </w:p>
          <w:p w:rsidR="00667CCB" w:rsidRDefault="00667CCB" w:rsidP="00667CCB">
            <w:pPr>
              <w:pStyle w:val="2"/>
              <w:numPr>
                <w:ilvl w:val="1"/>
                <w:numId w:val="5"/>
              </w:numPr>
              <w:shd w:val="clear" w:color="auto" w:fill="auto"/>
              <w:tabs>
                <w:tab w:val="left" w:pos="501"/>
              </w:tabs>
              <w:spacing w:after="335" w:line="264" w:lineRule="exact"/>
              <w:ind w:left="20" w:right="20" w:firstLine="0"/>
            </w:pPr>
            <w:r>
              <w:rPr>
                <w:color w:val="000000"/>
                <w:lang w:eastAsia="ru-RU" w:bidi="ru-RU"/>
              </w:rPr>
              <w:t>Решение о соответствии работника занимаемой должности действительно сроком на пять лет.</w:t>
            </w:r>
          </w:p>
          <w:p w:rsidR="00667CCB" w:rsidRDefault="00667CCB" w:rsidP="00667CCB">
            <w:pPr>
              <w:pStyle w:val="2"/>
              <w:numPr>
                <w:ilvl w:val="0"/>
                <w:numId w:val="5"/>
              </w:numPr>
              <w:shd w:val="clear" w:color="auto" w:fill="auto"/>
              <w:tabs>
                <w:tab w:val="left" w:pos="726"/>
              </w:tabs>
              <w:spacing w:after="215" w:line="220" w:lineRule="exact"/>
              <w:ind w:left="20" w:firstLine="0"/>
            </w:pPr>
            <w:r>
              <w:rPr>
                <w:color w:val="000000"/>
                <w:lang w:eastAsia="ru-RU" w:bidi="ru-RU"/>
              </w:rPr>
              <w:t>Основания и сроки проведения аттестации</w:t>
            </w:r>
          </w:p>
          <w:p w:rsidR="00667CCB" w:rsidRDefault="00667CCB" w:rsidP="00386070">
            <w:pPr>
              <w:pStyle w:val="2"/>
              <w:shd w:val="clear" w:color="auto" w:fill="auto"/>
              <w:tabs>
                <w:tab w:val="left" w:pos="0"/>
                <w:tab w:val="right" w:pos="9399"/>
                <w:tab w:val="left" w:pos="447"/>
              </w:tabs>
              <w:ind w:left="20" w:firstLine="0"/>
            </w:pPr>
            <w:r>
              <w:rPr>
                <w:color w:val="000000"/>
                <w:lang w:eastAsia="ru-RU" w:bidi="ru-RU"/>
              </w:rPr>
              <w:t>2.1. Аттестация с целью подтверждения соответствия</w:t>
            </w:r>
            <w:r>
              <w:rPr>
                <w:color w:val="000000"/>
                <w:lang w:eastAsia="ru-RU" w:bidi="ru-RU"/>
              </w:rPr>
              <w:tab/>
              <w:t>педагогических работников</w:t>
            </w:r>
          </w:p>
          <w:p w:rsidR="00667CCB" w:rsidRDefault="00667CCB" w:rsidP="00386070">
            <w:pPr>
              <w:pStyle w:val="2"/>
              <w:shd w:val="clear" w:color="auto" w:fill="auto"/>
              <w:ind w:left="20" w:right="20" w:firstLine="0"/>
            </w:pPr>
            <w:r>
              <w:rPr>
                <w:color w:val="000000"/>
                <w:lang w:eastAsia="ru-RU" w:bidi="ru-RU"/>
              </w:rPr>
              <w:t>занимаемой должности проводится один раз в 5 лет в отношении педагогических работников, не имеющих квалификационных категорий (первой или высшей).</w:t>
            </w:r>
          </w:p>
          <w:p w:rsidR="00667CCB" w:rsidRDefault="00667CCB" w:rsidP="00667CCB">
            <w:pPr>
              <w:pStyle w:val="2"/>
              <w:numPr>
                <w:ilvl w:val="0"/>
                <w:numId w:val="6"/>
              </w:numPr>
              <w:shd w:val="clear" w:color="auto" w:fill="auto"/>
              <w:ind w:left="20" w:firstLine="0"/>
            </w:pPr>
            <w:r>
              <w:rPr>
                <w:color w:val="000000"/>
                <w:lang w:eastAsia="ru-RU" w:bidi="ru-RU"/>
              </w:rPr>
              <w:t xml:space="preserve"> Аттестации не подлежат:</w:t>
            </w:r>
          </w:p>
          <w:p w:rsidR="00667CCB" w:rsidRDefault="00667CCB" w:rsidP="00667CCB">
            <w:pPr>
              <w:pStyle w:val="2"/>
              <w:numPr>
                <w:ilvl w:val="0"/>
                <w:numId w:val="3"/>
              </w:numPr>
              <w:shd w:val="clear" w:color="auto" w:fill="auto"/>
              <w:ind w:left="20" w:firstLine="0"/>
            </w:pPr>
            <w:r>
              <w:rPr>
                <w:color w:val="000000"/>
                <w:lang w:eastAsia="ru-RU" w:bidi="ru-RU"/>
              </w:rPr>
              <w:t xml:space="preserve"> педагогические работники, проработавшие в занимаемой должности менее двух лет;</w:t>
            </w:r>
          </w:p>
          <w:p w:rsidR="00667CCB" w:rsidRDefault="00667CCB" w:rsidP="00667CCB">
            <w:pPr>
              <w:pStyle w:val="2"/>
              <w:numPr>
                <w:ilvl w:val="0"/>
                <w:numId w:val="3"/>
              </w:numPr>
              <w:shd w:val="clear" w:color="auto" w:fill="auto"/>
              <w:ind w:left="20" w:right="20" w:firstLine="0"/>
            </w:pPr>
            <w:r>
              <w:rPr>
                <w:color w:val="000000"/>
                <w:lang w:eastAsia="ru-RU" w:bidi="ru-RU"/>
              </w:rPr>
              <w:t xml:space="preserve"> беременные женщины; женщины, находящиеся в отпуске по беременности и родам; педагогические работники, находящиеся в отпуске по уходу за ребенком до достижения им возраста трех лет. Аттестация указанных работников возможна не ранее чем через два года после их выхода из указанных отпусков.</w:t>
            </w:r>
          </w:p>
          <w:p w:rsidR="00667CCB" w:rsidRDefault="00667CCB" w:rsidP="00667CCB">
            <w:pPr>
              <w:pStyle w:val="2"/>
              <w:numPr>
                <w:ilvl w:val="0"/>
                <w:numId w:val="6"/>
              </w:numPr>
              <w:shd w:val="clear" w:color="auto" w:fill="auto"/>
              <w:ind w:left="20" w:right="20" w:firstLine="0"/>
            </w:pPr>
            <w:r>
              <w:rPr>
                <w:color w:val="000000"/>
                <w:lang w:eastAsia="ru-RU" w:bidi="ru-RU"/>
              </w:rPr>
              <w:t xml:space="preserve"> Необходимость и сроки представления педагогических работников для прохождения ими аттестации с целью подтверждения соответствия занимаемой должности определяется работодателем.</w:t>
            </w:r>
          </w:p>
          <w:p w:rsidR="00667CCB" w:rsidRDefault="00667CCB" w:rsidP="00667CCB">
            <w:pPr>
              <w:pStyle w:val="2"/>
              <w:numPr>
                <w:ilvl w:val="0"/>
                <w:numId w:val="6"/>
              </w:numPr>
              <w:shd w:val="clear" w:color="auto" w:fill="auto"/>
              <w:tabs>
                <w:tab w:val="left" w:pos="0"/>
              </w:tabs>
              <w:ind w:left="20" w:right="20" w:firstLine="0"/>
            </w:pPr>
            <w:r>
              <w:rPr>
                <w:color w:val="000000"/>
                <w:lang w:eastAsia="ru-RU" w:bidi="ru-RU"/>
              </w:rPr>
              <w:t xml:space="preserve"> В случае если</w:t>
            </w:r>
            <w:r>
              <w:rPr>
                <w:color w:val="000000"/>
                <w:lang w:eastAsia="ru-RU" w:bidi="ru-RU"/>
              </w:rPr>
              <w:tab/>
              <w:t xml:space="preserve">педагогическая работа выполняется работником по совместительству, то работодатель вправе представить такого работника к аттестации с целью подтверждения соответствия занимаемой должности независимо от того, что по основному месту работы </w:t>
            </w:r>
            <w:r>
              <w:rPr>
                <w:color w:val="000000"/>
                <w:lang w:eastAsia="ru-RU" w:bidi="ru-RU"/>
              </w:rPr>
              <w:lastRenderedPageBreak/>
              <w:t>работник такую аттестацию прошел.</w:t>
            </w:r>
          </w:p>
          <w:p w:rsidR="00667CCB" w:rsidRDefault="00667CCB" w:rsidP="00667CCB">
            <w:pPr>
              <w:pStyle w:val="2"/>
              <w:numPr>
                <w:ilvl w:val="0"/>
                <w:numId w:val="6"/>
              </w:numPr>
              <w:shd w:val="clear" w:color="auto" w:fill="auto"/>
              <w:ind w:left="20" w:right="20" w:firstLine="0"/>
            </w:pPr>
            <w:r>
              <w:rPr>
                <w:color w:val="000000"/>
                <w:lang w:eastAsia="ru-RU" w:bidi="ru-RU"/>
              </w:rPr>
              <w:t xml:space="preserve"> Лица, осуществляющие преподавательскую работу помимо работы в должностях руководителя образовательного учреждения, если по педагогическим должностям они не имеют квалификационных категорий, проходят аттестацию с целью подтверждения соответствия занимаемой преподавательской должности на общих основаниях.</w:t>
            </w:r>
          </w:p>
          <w:p w:rsidR="00667CCB" w:rsidRDefault="00667CCB" w:rsidP="00667CCB">
            <w:pPr>
              <w:pStyle w:val="2"/>
              <w:numPr>
                <w:ilvl w:val="0"/>
                <w:numId w:val="6"/>
              </w:numPr>
              <w:shd w:val="clear" w:color="auto" w:fill="auto"/>
              <w:ind w:left="20" w:right="20" w:firstLine="0"/>
            </w:pPr>
            <w:r>
              <w:rPr>
                <w:color w:val="000000"/>
                <w:lang w:eastAsia="ru-RU" w:bidi="ru-RU"/>
              </w:rPr>
              <w:t>В учреждении издается приказ в отношении педагогических работников, подлежащих аттестации с целью подтверждения соответствия занимаемым должностям. В нем определяется список педагогических работников, подлежащих аттестации с целью подтверждения соответствия занимаемым должностям, а также соответствующие поручения по подготовке представлений в аттестационную комиссию, ознакомления с ними педагогических работников и другие необходимые распоряжения.</w:t>
            </w:r>
          </w:p>
          <w:p w:rsidR="00667CCB" w:rsidRDefault="00667CCB" w:rsidP="00667CCB">
            <w:pPr>
              <w:pStyle w:val="2"/>
              <w:numPr>
                <w:ilvl w:val="0"/>
                <w:numId w:val="6"/>
              </w:numPr>
              <w:shd w:val="clear" w:color="auto" w:fill="auto"/>
              <w:ind w:left="20" w:right="20" w:firstLine="0"/>
            </w:pPr>
            <w:r>
              <w:rPr>
                <w:color w:val="000000"/>
                <w:lang w:eastAsia="ru-RU" w:bidi="ru-RU"/>
              </w:rPr>
              <w:t xml:space="preserve"> </w:t>
            </w:r>
            <w:proofErr w:type="gramStart"/>
            <w:r>
              <w:rPr>
                <w:color w:val="000000"/>
                <w:lang w:eastAsia="ru-RU" w:bidi="ru-RU"/>
              </w:rPr>
              <w:t>Педагогический работник не имеет права отказаться от прохождения аттестации с целью установления соответствия занимаемой должности, поскольку аттестация с целью установления соответствия занимаемой должности для педагогических работников является обязательной, если они не имеют квалификационной категории и не относятся к категории лиц, не подлежащих аттестации в соответствии с пунктом 18 федерального Порядка аттестации педагогических работников (пунктом 2.2.1. данного Положения)</w:t>
            </w:r>
            <w:proofErr w:type="gramEnd"/>
          </w:p>
          <w:p w:rsidR="00667CCB" w:rsidRDefault="00667CCB" w:rsidP="00386070">
            <w:pPr>
              <w:pStyle w:val="2"/>
              <w:shd w:val="clear" w:color="auto" w:fill="auto"/>
              <w:ind w:left="20" w:right="20" w:firstLine="0"/>
            </w:pPr>
            <w:r>
              <w:rPr>
                <w:color w:val="000000"/>
                <w:lang w:eastAsia="ru-RU" w:bidi="ru-RU"/>
              </w:rPr>
              <w:t>Отказ работника от прохождения указанной аттестации относится к нарушению трудовой дисциплины. В соответствии со статьей 21 Трудового Кодекса Российской Федерации (далее - ТК РФ) соблюдение трудовой дисциплины является обязанностью работника.</w:t>
            </w:r>
          </w:p>
          <w:p w:rsidR="00667CCB" w:rsidRDefault="00667CCB" w:rsidP="00386070">
            <w:pPr>
              <w:pStyle w:val="2"/>
              <w:shd w:val="clear" w:color="auto" w:fill="auto"/>
              <w:ind w:left="20" w:right="20" w:firstLine="0"/>
            </w:pPr>
            <w:r>
              <w:rPr>
                <w:color w:val="000000"/>
                <w:lang w:eastAsia="ru-RU" w:bidi="ru-RU"/>
              </w:rPr>
              <w:t>В соответствии со статьёй 192 ТК РФ 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 замечание; выговор; увольнение по соответствующим основаниям.</w:t>
            </w:r>
          </w:p>
          <w:p w:rsidR="00667CCB" w:rsidRDefault="00667CCB" w:rsidP="00667CCB">
            <w:pPr>
              <w:pStyle w:val="2"/>
              <w:numPr>
                <w:ilvl w:val="0"/>
                <w:numId w:val="6"/>
              </w:numPr>
              <w:shd w:val="clear" w:color="auto" w:fill="auto"/>
              <w:ind w:left="20" w:right="20" w:firstLine="0"/>
            </w:pPr>
            <w:r>
              <w:rPr>
                <w:color w:val="000000"/>
                <w:lang w:eastAsia="ru-RU" w:bidi="ru-RU"/>
              </w:rPr>
              <w:t xml:space="preserve"> Основанием для проведения аттестации является представление работодателя (далее - представление).</w:t>
            </w:r>
          </w:p>
          <w:p w:rsidR="00667CCB" w:rsidRDefault="00667CCB" w:rsidP="00667CCB">
            <w:pPr>
              <w:pStyle w:val="2"/>
              <w:numPr>
                <w:ilvl w:val="0"/>
                <w:numId w:val="6"/>
              </w:numPr>
              <w:shd w:val="clear" w:color="auto" w:fill="auto"/>
              <w:ind w:left="20" w:right="20" w:firstLine="0"/>
            </w:pPr>
            <w:r>
              <w:rPr>
                <w:color w:val="000000"/>
                <w:lang w:eastAsia="ru-RU" w:bidi="ru-RU"/>
              </w:rPr>
              <w:t xml:space="preserve"> Представление должно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на основе квалификационной характеристики по занимаемой должности, информацию о прохождении педагогическим работником повышения квалификации, в том числе по направлению работодателя, за период, предшествующий аттестации, сведения о результатах предыдущих аттестаций.</w:t>
            </w:r>
          </w:p>
          <w:p w:rsidR="00667CCB" w:rsidRDefault="00667CCB" w:rsidP="00386070">
            <w:pPr>
              <w:pStyle w:val="2"/>
              <w:shd w:val="clear" w:color="auto" w:fill="auto"/>
              <w:ind w:left="20" w:right="20" w:firstLine="0"/>
            </w:pPr>
            <w:r>
              <w:rPr>
                <w:color w:val="000000"/>
                <w:lang w:eastAsia="ru-RU" w:bidi="ru-RU"/>
              </w:rPr>
              <w:t>Если работник выполняет педагогическую работу в разных должностях у одного работодателя и ни по одной из них не имеет квалификационной категории, то представление должно содержать мотивированную всестороннюю и объективную оценку профессиональных, деловых качеств педагогического работника, результатов его профессиональной деятельности по всем должностям, в которых выполняется педагогическая работа.</w:t>
            </w:r>
          </w:p>
          <w:p w:rsidR="00667CCB" w:rsidRDefault="00667CCB" w:rsidP="00667CCB">
            <w:pPr>
              <w:pStyle w:val="2"/>
              <w:numPr>
                <w:ilvl w:val="0"/>
                <w:numId w:val="7"/>
              </w:numPr>
              <w:shd w:val="clear" w:color="auto" w:fill="auto"/>
              <w:ind w:left="20" w:right="20" w:firstLine="0"/>
            </w:pPr>
            <w:r>
              <w:rPr>
                <w:color w:val="000000"/>
                <w:lang w:eastAsia="ru-RU" w:bidi="ru-RU"/>
              </w:rPr>
              <w:t xml:space="preserve"> Педагогический работник должен быть ознакомлен с представлением работодателем под роспись. Дата проведения аттестации не может быть назначена ранее, чем через месяц после ознакомления работника работодателем с представлением.</w:t>
            </w:r>
          </w:p>
          <w:p w:rsidR="00667CCB" w:rsidRDefault="00667CCB" w:rsidP="00386070">
            <w:pPr>
              <w:pStyle w:val="2"/>
              <w:shd w:val="clear" w:color="auto" w:fill="auto"/>
              <w:ind w:left="20" w:right="20" w:firstLine="0"/>
            </w:pPr>
            <w:r>
              <w:rPr>
                <w:color w:val="000000"/>
                <w:lang w:eastAsia="ru-RU" w:bidi="ru-RU"/>
              </w:rPr>
              <w:t>Факт ознакомления работника с представлением подтверждается подписью работника под указанным документом. Отказ работника ознакомиться с представлением и (или) поставить свою подпись об ознакомлении не является препятствием для проведения аттестации и оформляется соответствующим актом.</w:t>
            </w:r>
          </w:p>
          <w:p w:rsidR="00667CCB" w:rsidRDefault="00667CCB" w:rsidP="00386070">
            <w:pPr>
              <w:pStyle w:val="2"/>
              <w:shd w:val="clear" w:color="auto" w:fill="auto"/>
              <w:ind w:left="20" w:right="20" w:firstLine="0"/>
            </w:pPr>
            <w:r>
              <w:rPr>
                <w:color w:val="000000"/>
                <w:lang w:eastAsia="ru-RU" w:bidi="ru-RU"/>
              </w:rPr>
              <w:t>В случае</w:t>
            </w:r>
            <w:proofErr w:type="gramStart"/>
            <w:r>
              <w:rPr>
                <w:color w:val="000000"/>
                <w:lang w:eastAsia="ru-RU" w:bidi="ru-RU"/>
              </w:rPr>
              <w:t>,</w:t>
            </w:r>
            <w:proofErr w:type="gramEnd"/>
            <w:r>
              <w:rPr>
                <w:color w:val="000000"/>
                <w:lang w:eastAsia="ru-RU" w:bidi="ru-RU"/>
              </w:rPr>
              <w:t xml:space="preserve"> если педагогический работник вообще не ознакомлен или не ознакомлен в установленный срок с представлением, которое работодатель направляет в аттестационную комиссию, то педагогический работник вправе потребовать, чтобы его аттестация была проведена не ранее, чем истечет срок, за который он должен быть ознакомлен с представлением, и срок, в течение которого до него должна быть доведена информация о дате, месте и времени проведения аттестации, предусмотренные пунктами 20 и 21 федерального Порядка аттестации педагогических работников (не позднее, чем за месяц до дня проведения аттестации).</w:t>
            </w:r>
          </w:p>
          <w:p w:rsidR="00667CCB" w:rsidRDefault="00667CCB" w:rsidP="00667CCB">
            <w:pPr>
              <w:pStyle w:val="2"/>
              <w:numPr>
                <w:ilvl w:val="0"/>
                <w:numId w:val="8"/>
              </w:numPr>
              <w:shd w:val="clear" w:color="auto" w:fill="auto"/>
              <w:ind w:left="20" w:right="20" w:firstLine="0"/>
            </w:pPr>
            <w:r>
              <w:rPr>
                <w:color w:val="000000"/>
                <w:lang w:eastAsia="ru-RU" w:bidi="ru-RU"/>
              </w:rPr>
              <w:t xml:space="preserve"> Информация о дате, месте и времени проведения аттестации письменно доводится работодателем до сведения педагогических работников, подлежащих аттестации, не позднее, чем за месяц до ее начала.</w:t>
            </w:r>
          </w:p>
          <w:p w:rsidR="00667CCB" w:rsidRDefault="00667CCB" w:rsidP="00667CCB">
            <w:pPr>
              <w:pStyle w:val="2"/>
              <w:numPr>
                <w:ilvl w:val="0"/>
                <w:numId w:val="8"/>
              </w:numPr>
              <w:shd w:val="clear" w:color="auto" w:fill="auto"/>
              <w:spacing w:after="233"/>
              <w:ind w:left="20" w:right="20" w:firstLine="0"/>
            </w:pPr>
            <w:r>
              <w:rPr>
                <w:color w:val="000000"/>
                <w:lang w:eastAsia="ru-RU" w:bidi="ru-RU"/>
              </w:rPr>
              <w:t xml:space="preserve"> Педагогические работники имеют право лично присутствовать при их аттестации на заседании аттестационной комиссии. Свое желание об участии в заседании аттестационной </w:t>
            </w:r>
            <w:r>
              <w:rPr>
                <w:color w:val="000000"/>
                <w:lang w:eastAsia="ru-RU" w:bidi="ru-RU"/>
              </w:rPr>
              <w:lastRenderedPageBreak/>
              <w:t>комиссии изъявляют при их ознакомлении работодателем с представлением, о чем работодатель письменно уведомляет аттестационную комиссию.</w:t>
            </w:r>
          </w:p>
          <w:p w:rsidR="00667CCB" w:rsidRDefault="00667CCB" w:rsidP="00667CCB">
            <w:pPr>
              <w:pStyle w:val="2"/>
              <w:numPr>
                <w:ilvl w:val="1"/>
                <w:numId w:val="4"/>
              </w:numPr>
              <w:shd w:val="clear" w:color="auto" w:fill="auto"/>
              <w:tabs>
                <w:tab w:val="left" w:pos="501"/>
              </w:tabs>
              <w:spacing w:after="291" w:line="283" w:lineRule="exact"/>
              <w:ind w:left="20" w:right="20" w:firstLine="0"/>
            </w:pPr>
            <w:r>
              <w:rPr>
                <w:color w:val="000000"/>
                <w:lang w:eastAsia="ru-RU" w:bidi="ru-RU"/>
              </w:rPr>
              <w:t>Аттестация педагогических работников проводится в течение всего календарного года.</w:t>
            </w:r>
          </w:p>
          <w:p w:rsidR="00667CCB" w:rsidRDefault="00667CCB" w:rsidP="00386070">
            <w:pPr>
              <w:pStyle w:val="2"/>
              <w:shd w:val="clear" w:color="auto" w:fill="auto"/>
              <w:tabs>
                <w:tab w:val="left" w:pos="85"/>
              </w:tabs>
              <w:spacing w:after="210" w:line="220" w:lineRule="exact"/>
              <w:ind w:firstLine="0"/>
            </w:pPr>
            <w:r>
              <w:rPr>
                <w:color w:val="000000"/>
                <w:lang w:eastAsia="ru-RU" w:bidi="ru-RU"/>
              </w:rPr>
              <w:t>3Процедура аттестации</w:t>
            </w:r>
          </w:p>
          <w:p w:rsidR="00667CCB" w:rsidRDefault="00667CCB" w:rsidP="00667CCB">
            <w:pPr>
              <w:pStyle w:val="2"/>
              <w:numPr>
                <w:ilvl w:val="0"/>
                <w:numId w:val="9"/>
              </w:numPr>
              <w:shd w:val="clear" w:color="auto" w:fill="auto"/>
              <w:ind w:left="20" w:right="20" w:firstLine="0"/>
            </w:pPr>
            <w:r>
              <w:rPr>
                <w:color w:val="000000"/>
                <w:lang w:eastAsia="ru-RU" w:bidi="ru-RU"/>
              </w:rPr>
              <w:t xml:space="preserve"> </w:t>
            </w:r>
            <w:proofErr w:type="gramStart"/>
            <w:r>
              <w:rPr>
                <w:color w:val="000000"/>
                <w:lang w:eastAsia="ru-RU" w:bidi="ru-RU"/>
              </w:rPr>
              <w:t xml:space="preserve">Педагогические работники в ходе аттестации предоставляют собственные сведения, характеризующие трудовую деятельность и перечень индивидуальных достижений за последние 2-3 года или в </w:t>
            </w:r>
            <w:proofErr w:type="spellStart"/>
            <w:r>
              <w:rPr>
                <w:color w:val="000000"/>
                <w:lang w:eastAsia="ru-RU" w:bidi="ru-RU"/>
              </w:rPr>
              <w:t>межаттестационный</w:t>
            </w:r>
            <w:proofErr w:type="spellEnd"/>
            <w:r>
              <w:rPr>
                <w:color w:val="000000"/>
                <w:lang w:eastAsia="ru-RU" w:bidi="ru-RU"/>
              </w:rPr>
              <w:t xml:space="preserve"> период в свободной форме.</w:t>
            </w:r>
            <w:proofErr w:type="gramEnd"/>
          </w:p>
          <w:p w:rsidR="00667CCB" w:rsidRDefault="00667CCB" w:rsidP="00667CCB">
            <w:pPr>
              <w:pStyle w:val="2"/>
              <w:numPr>
                <w:ilvl w:val="0"/>
                <w:numId w:val="9"/>
              </w:numPr>
              <w:shd w:val="clear" w:color="auto" w:fill="auto"/>
              <w:ind w:left="20" w:right="20" w:firstLine="0"/>
            </w:pPr>
            <w:r>
              <w:rPr>
                <w:color w:val="000000"/>
                <w:lang w:eastAsia="ru-RU" w:bidi="ru-RU"/>
              </w:rPr>
              <w:t xml:space="preserve"> На основе представления руководителя и материалов, предоставленных </w:t>
            </w:r>
            <w:proofErr w:type="gramStart"/>
            <w:r>
              <w:rPr>
                <w:color w:val="000000"/>
                <w:lang w:eastAsia="ru-RU" w:bidi="ru-RU"/>
              </w:rPr>
              <w:t>аттестуемым</w:t>
            </w:r>
            <w:proofErr w:type="gramEnd"/>
            <w:r>
              <w:rPr>
                <w:color w:val="000000"/>
                <w:lang w:eastAsia="ru-RU" w:bidi="ru-RU"/>
              </w:rPr>
              <w:t xml:space="preserve"> проводится оценка деятельности педагогического работника и при необходимости вырабатываются рекомендации по дальнейшему его профессиональному развитию.</w:t>
            </w:r>
          </w:p>
          <w:p w:rsidR="00667CCB" w:rsidRDefault="00667CCB" w:rsidP="00667CCB">
            <w:pPr>
              <w:pStyle w:val="2"/>
              <w:numPr>
                <w:ilvl w:val="0"/>
                <w:numId w:val="9"/>
              </w:numPr>
              <w:shd w:val="clear" w:color="auto" w:fill="auto"/>
              <w:ind w:left="20" w:right="20" w:firstLine="0"/>
            </w:pPr>
            <w:r>
              <w:rPr>
                <w:color w:val="000000"/>
                <w:lang w:eastAsia="ru-RU" w:bidi="ru-RU"/>
              </w:rPr>
              <w:t xml:space="preserve"> По результатам аттестации педагогического работника аттестационная комиссия принимает одно из следующих решений:</w:t>
            </w:r>
          </w:p>
          <w:p w:rsidR="00667CCB" w:rsidRDefault="00667CCB" w:rsidP="00386070">
            <w:pPr>
              <w:pStyle w:val="2"/>
              <w:shd w:val="clear" w:color="auto" w:fill="auto"/>
              <w:ind w:left="20" w:firstLine="0"/>
            </w:pPr>
            <w:r>
              <w:rPr>
                <w:color w:val="000000"/>
                <w:lang w:eastAsia="ru-RU" w:bidi="ru-RU"/>
              </w:rPr>
              <w:t>-соответствует занимаемой должности (указывается должность работника);</w:t>
            </w:r>
          </w:p>
          <w:p w:rsidR="00667CCB" w:rsidRDefault="00667CCB" w:rsidP="00386070">
            <w:pPr>
              <w:pStyle w:val="2"/>
              <w:shd w:val="clear" w:color="auto" w:fill="auto"/>
              <w:ind w:left="20" w:firstLine="0"/>
            </w:pPr>
            <w:r>
              <w:rPr>
                <w:color w:val="000000"/>
                <w:lang w:eastAsia="ru-RU" w:bidi="ru-RU"/>
              </w:rPr>
              <w:t>-не соответствует занимаемой должности (указывается должность работника).</w:t>
            </w:r>
          </w:p>
          <w:p w:rsidR="00667CCB" w:rsidRDefault="00667CCB" w:rsidP="00667CCB">
            <w:pPr>
              <w:pStyle w:val="2"/>
              <w:numPr>
                <w:ilvl w:val="0"/>
                <w:numId w:val="9"/>
              </w:numPr>
              <w:shd w:val="clear" w:color="auto" w:fill="auto"/>
              <w:tabs>
                <w:tab w:val="left" w:pos="0"/>
                <w:tab w:val="right" w:pos="85"/>
                <w:tab w:val="left" w:pos="741"/>
              </w:tabs>
              <w:ind w:left="20" w:right="20" w:firstLine="0"/>
            </w:pPr>
            <w:r w:rsidRPr="005D5258">
              <w:rPr>
                <w:color w:val="000000"/>
                <w:lang w:eastAsia="ru-RU" w:bidi="ru-RU"/>
              </w:rPr>
              <w:t>В случае признания педагогического работника по результатам аттестации несоответствующим занимаемой должности</w:t>
            </w:r>
            <w:r w:rsidRPr="005D5258">
              <w:rPr>
                <w:color w:val="000000"/>
                <w:lang w:eastAsia="ru-RU" w:bidi="ru-RU"/>
              </w:rPr>
              <w:tab/>
              <w:t>вследствие</w:t>
            </w:r>
            <w:r w:rsidRPr="005D5258">
              <w:rPr>
                <w:color w:val="000000"/>
                <w:lang w:eastAsia="ru-RU" w:bidi="ru-RU"/>
              </w:rPr>
              <w:tab/>
              <w:t>недостаточной</w:t>
            </w:r>
            <w:r>
              <w:rPr>
                <w:color w:val="000000"/>
                <w:lang w:eastAsia="ru-RU" w:bidi="ru-RU"/>
              </w:rPr>
              <w:t xml:space="preserve"> </w:t>
            </w:r>
            <w:r w:rsidRPr="005D5258">
              <w:rPr>
                <w:color w:val="000000"/>
                <w:lang w:eastAsia="ru-RU" w:bidi="ru-RU"/>
              </w:rPr>
              <w:t>квалификации, трудовой договор с ним может быть расторгнут в соответствии с пунктом 3 части 1 статьи 81 ТК РФ.</w:t>
            </w:r>
          </w:p>
          <w:p w:rsidR="00667CCB" w:rsidRDefault="00667CCB" w:rsidP="00386070">
            <w:pPr>
              <w:pStyle w:val="2"/>
              <w:shd w:val="clear" w:color="auto" w:fill="auto"/>
              <w:ind w:left="20" w:right="20" w:firstLine="0"/>
            </w:pPr>
            <w:r>
              <w:rPr>
                <w:color w:val="000000"/>
                <w:lang w:eastAsia="ru-RU" w:bidi="ru-RU"/>
              </w:rPr>
              <w:t>Увольнение работника, признанного по результатам аттестации не соответствующим занимаемой должности, является правом, а не обязанностью работодателя.</w:t>
            </w:r>
          </w:p>
          <w:p w:rsidR="00667CCB" w:rsidRDefault="00667CCB" w:rsidP="00386070">
            <w:pPr>
              <w:pStyle w:val="2"/>
              <w:shd w:val="clear" w:color="auto" w:fill="auto"/>
              <w:ind w:left="20" w:right="20" w:firstLine="0"/>
            </w:pPr>
            <w:r>
              <w:rPr>
                <w:color w:val="000000"/>
                <w:lang w:eastAsia="ru-RU" w:bidi="ru-RU"/>
              </w:rPr>
              <w:t xml:space="preserve">Решение </w:t>
            </w:r>
            <w:proofErr w:type="gramStart"/>
            <w:r>
              <w:rPr>
                <w:color w:val="000000"/>
                <w:lang w:eastAsia="ru-RU" w:bidi="ru-RU"/>
              </w:rPr>
              <w:t>о расторжении трудового договора с работником вследствие недостаточной квалификации в соответствии с пунктом</w:t>
            </w:r>
            <w:proofErr w:type="gramEnd"/>
            <w:r>
              <w:rPr>
                <w:color w:val="000000"/>
                <w:lang w:eastAsia="ru-RU" w:bidi="ru-RU"/>
              </w:rPr>
              <w:t xml:space="preserve"> 3 части 1 статьи 81 ТК РФ принимает работодатель.</w:t>
            </w:r>
          </w:p>
          <w:p w:rsidR="00667CCB" w:rsidRDefault="00667CCB" w:rsidP="00386070">
            <w:pPr>
              <w:pStyle w:val="2"/>
              <w:shd w:val="clear" w:color="auto" w:fill="auto"/>
              <w:ind w:left="20" w:right="20" w:firstLine="0"/>
            </w:pPr>
            <w:r>
              <w:rPr>
                <w:color w:val="000000"/>
                <w:lang w:eastAsia="ru-RU" w:bidi="ru-RU"/>
              </w:rPr>
              <w:t>Следует учесть, что, если работодателем будет принято решение об увольнении педагогического работника по данному основанию, то трудовым законодательством установлены следующие основные гарантии работников:</w:t>
            </w:r>
          </w:p>
          <w:p w:rsidR="00667CCB" w:rsidRDefault="00667CCB" w:rsidP="00667CCB">
            <w:pPr>
              <w:pStyle w:val="2"/>
              <w:numPr>
                <w:ilvl w:val="0"/>
                <w:numId w:val="3"/>
              </w:numPr>
              <w:shd w:val="clear" w:color="auto" w:fill="auto"/>
              <w:ind w:left="20" w:right="20" w:firstLine="0"/>
            </w:pPr>
            <w:r>
              <w:rPr>
                <w:color w:val="000000"/>
                <w:lang w:eastAsia="ru-RU" w:bidi="ru-RU"/>
              </w:rPr>
              <w:t xml:space="preserve"> </w:t>
            </w:r>
            <w:proofErr w:type="gramStart"/>
            <w:r>
              <w:rPr>
                <w:color w:val="000000"/>
                <w:lang w:eastAsia="ru-RU" w:bidi="ru-RU"/>
              </w:rPr>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roofErr w:type="gramEnd"/>
          </w:p>
          <w:p w:rsidR="00667CCB" w:rsidRDefault="00667CCB" w:rsidP="00667CCB">
            <w:pPr>
              <w:pStyle w:val="2"/>
              <w:numPr>
                <w:ilvl w:val="0"/>
                <w:numId w:val="3"/>
              </w:numPr>
              <w:shd w:val="clear" w:color="auto" w:fill="auto"/>
              <w:ind w:left="20" w:right="20" w:firstLine="0"/>
            </w:pPr>
            <w:r>
              <w:rPr>
                <w:color w:val="000000"/>
                <w:lang w:eastAsia="ru-RU" w:bidi="ru-RU"/>
              </w:rPr>
              <w:t xml:space="preserve"> </w:t>
            </w:r>
            <w:proofErr w:type="gramStart"/>
            <w:r>
              <w:rPr>
                <w:color w:val="000000"/>
                <w:lang w:eastAsia="ru-RU" w:bidi="ru-RU"/>
              </w:rPr>
              <w:t>не допускается увольнение работника в период его временной нетрудоспособности и в период пребывания в отпуске; беременных женщин, а также женщин, имеющих детей в возрасте до трех лет, одиноких матерей, воспитывающих ребенка в возрасте до четырнадцати лет (ребенка-инвалида - до восемнадцати лет), других лиц, воспитывающих указанных детей без матери (статья 261 ТК РФ);</w:t>
            </w:r>
            <w:proofErr w:type="gramEnd"/>
          </w:p>
          <w:p w:rsidR="00667CCB" w:rsidRDefault="00667CCB" w:rsidP="00667CCB">
            <w:pPr>
              <w:pStyle w:val="2"/>
              <w:numPr>
                <w:ilvl w:val="0"/>
                <w:numId w:val="3"/>
              </w:numPr>
              <w:shd w:val="clear" w:color="auto" w:fill="auto"/>
              <w:ind w:left="20" w:right="20" w:firstLine="0"/>
            </w:pPr>
            <w:r>
              <w:rPr>
                <w:color w:val="000000"/>
                <w:lang w:eastAsia="ru-RU" w:bidi="ru-RU"/>
              </w:rPr>
              <w:t xml:space="preserve"> увольнение работников, являющихся членами профсоюза, производится с соблюдением </w:t>
            </w:r>
            <w:proofErr w:type="gramStart"/>
            <w:r>
              <w:rPr>
                <w:color w:val="000000"/>
                <w:lang w:eastAsia="ru-RU" w:bidi="ru-RU"/>
              </w:rPr>
              <w:t>процедуры учета мотивированного мнения выборного органа первичной профсоюзной организации</w:t>
            </w:r>
            <w:proofErr w:type="gramEnd"/>
            <w:r>
              <w:rPr>
                <w:color w:val="000000"/>
                <w:lang w:eastAsia="ru-RU" w:bidi="ru-RU"/>
              </w:rPr>
              <w:t xml:space="preserve"> в соответствии со статьей 373 ТК РФ (часть 2 статьи 82 ТК РФ).</w:t>
            </w:r>
          </w:p>
          <w:p w:rsidR="00667CCB" w:rsidRDefault="00667CCB" w:rsidP="00386070">
            <w:pPr>
              <w:pStyle w:val="2"/>
              <w:shd w:val="clear" w:color="auto" w:fill="auto"/>
              <w:ind w:left="20" w:right="20" w:firstLine="0"/>
            </w:pPr>
            <w:r>
              <w:rPr>
                <w:color w:val="000000"/>
                <w:lang w:eastAsia="ru-RU" w:bidi="ru-RU"/>
              </w:rPr>
              <w:t>Кроме того, работодатель может обеспечить обучение, повышение квалификации такого работника и повторное прохождение им процедуры аттестации.</w:t>
            </w:r>
          </w:p>
          <w:p w:rsidR="00667CCB" w:rsidRDefault="00667CCB" w:rsidP="00667CCB">
            <w:pPr>
              <w:pStyle w:val="2"/>
              <w:numPr>
                <w:ilvl w:val="0"/>
                <w:numId w:val="10"/>
              </w:numPr>
              <w:shd w:val="clear" w:color="auto" w:fill="auto"/>
              <w:ind w:left="20" w:right="20" w:firstLine="0"/>
            </w:pPr>
            <w:r>
              <w:rPr>
                <w:color w:val="000000"/>
                <w:lang w:eastAsia="ru-RU" w:bidi="ru-RU"/>
              </w:rPr>
              <w:t xml:space="preserve"> </w:t>
            </w:r>
            <w:proofErr w:type="gramStart"/>
            <w:r>
              <w:rPr>
                <w:color w:val="000000"/>
                <w:lang w:eastAsia="ru-RU" w:bidi="ru-RU"/>
              </w:rPr>
              <w:t>При недостатке информации, возникновении спорных вопросов члены аттестационной комиссии вправе запросить у аттестуемого недостающие материалы и произвести дополнительную экспертизу с целью оценки его профессиональной деятельности, в форме анализа учебных занятий, внеклассных мероприятий.</w:t>
            </w:r>
            <w:proofErr w:type="gramEnd"/>
          </w:p>
          <w:p w:rsidR="00667CCB" w:rsidRDefault="00667CCB" w:rsidP="00667CCB">
            <w:pPr>
              <w:pStyle w:val="2"/>
              <w:numPr>
                <w:ilvl w:val="0"/>
                <w:numId w:val="10"/>
              </w:numPr>
              <w:shd w:val="clear" w:color="auto" w:fill="auto"/>
              <w:ind w:left="20" w:right="20" w:firstLine="0"/>
            </w:pPr>
            <w:r>
              <w:rPr>
                <w:color w:val="000000"/>
                <w:lang w:eastAsia="ru-RU" w:bidi="ru-RU"/>
              </w:rPr>
              <w:t xml:space="preserve"> Педагогический работник имеет право лично присутствовать при его аттестации на заседании аттестационной комиссии, о чем письменно уведомляет аттестационную комиссию.</w:t>
            </w:r>
          </w:p>
          <w:p w:rsidR="00667CCB" w:rsidRDefault="00667CCB" w:rsidP="00386070">
            <w:pPr>
              <w:pStyle w:val="2"/>
              <w:shd w:val="clear" w:color="auto" w:fill="auto"/>
              <w:ind w:left="20" w:right="20" w:firstLine="0"/>
            </w:pPr>
            <w:r>
              <w:rPr>
                <w:color w:val="000000"/>
                <w:lang w:eastAsia="ru-RU" w:bidi="ru-RU"/>
              </w:rPr>
              <w:t>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w:t>
            </w:r>
          </w:p>
          <w:p w:rsidR="00667CCB" w:rsidRDefault="00667CCB" w:rsidP="00386070">
            <w:pPr>
              <w:pStyle w:val="2"/>
              <w:shd w:val="clear" w:color="auto" w:fill="auto"/>
              <w:ind w:left="20" w:right="20" w:firstLine="0"/>
            </w:pPr>
            <w:r>
              <w:rPr>
                <w:color w:val="000000"/>
                <w:lang w:eastAsia="ru-RU" w:bidi="ru-RU"/>
              </w:rPr>
              <w:t>Если педагогический работник не уведомил аттестационную комиссию о своем желании присутствовать на заседании аттестационной комиссии, но лично явился для прохождения аттестации в назначенный по графику день, то решение о возможности его присутствия на заседании аттестационной комиссии принимается непосредственно аттестационной комиссией в соответствии с регламентом её работы.</w:t>
            </w:r>
          </w:p>
          <w:p w:rsidR="00667CCB" w:rsidRDefault="00667CCB" w:rsidP="00667CCB">
            <w:pPr>
              <w:pStyle w:val="2"/>
              <w:numPr>
                <w:ilvl w:val="0"/>
                <w:numId w:val="10"/>
              </w:numPr>
              <w:shd w:val="clear" w:color="auto" w:fill="auto"/>
              <w:ind w:left="20" w:right="20" w:firstLine="0"/>
            </w:pPr>
            <w:r>
              <w:rPr>
                <w:color w:val="000000"/>
                <w:lang w:eastAsia="ru-RU" w:bidi="ru-RU"/>
              </w:rPr>
              <w:lastRenderedPageBreak/>
              <w:t xml:space="preserve">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w:t>
            </w:r>
          </w:p>
          <w:p w:rsidR="00667CCB" w:rsidRDefault="00667CCB" w:rsidP="00386070">
            <w:pPr>
              <w:pStyle w:val="2"/>
              <w:shd w:val="clear" w:color="auto" w:fill="auto"/>
              <w:ind w:left="20" w:right="20" w:firstLine="660"/>
              <w:jc w:val="left"/>
            </w:pPr>
            <w:r>
              <w:rPr>
                <w:color w:val="000000"/>
                <w:lang w:eastAsia="ru-RU" w:bidi="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667CCB" w:rsidRDefault="00667CCB" w:rsidP="00386070">
            <w:pPr>
              <w:pStyle w:val="2"/>
              <w:shd w:val="clear" w:color="auto" w:fill="auto"/>
              <w:ind w:left="20" w:right="20" w:firstLine="680"/>
            </w:pPr>
            <w:r>
              <w:rPr>
                <w:color w:val="000000"/>
                <w:lang w:eastAsia="ru-RU" w:bidi="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667CCB" w:rsidRDefault="00667CCB" w:rsidP="00667CCB">
            <w:pPr>
              <w:pStyle w:val="2"/>
              <w:numPr>
                <w:ilvl w:val="0"/>
                <w:numId w:val="10"/>
              </w:numPr>
              <w:shd w:val="clear" w:color="auto" w:fill="auto"/>
              <w:ind w:left="20" w:right="20" w:firstLine="0"/>
            </w:pPr>
            <w:r>
              <w:rPr>
                <w:color w:val="000000"/>
                <w:lang w:eastAsia="ru-RU" w:bidi="ru-RU"/>
              </w:rPr>
              <w:t xml:space="preserve"> Если педагогический работник не прошел повышение квалификации в </w:t>
            </w:r>
            <w:proofErr w:type="spellStart"/>
            <w:r>
              <w:rPr>
                <w:color w:val="000000"/>
                <w:lang w:eastAsia="ru-RU" w:bidi="ru-RU"/>
              </w:rPr>
              <w:t>межаттестационный</w:t>
            </w:r>
            <w:proofErr w:type="spellEnd"/>
            <w:r>
              <w:rPr>
                <w:color w:val="000000"/>
                <w:lang w:eastAsia="ru-RU" w:bidi="ru-RU"/>
              </w:rPr>
              <w:t xml:space="preserve"> период, то аттестационная комиссия не вправе принять решение о том, что он не соответствует занимаемой должности.</w:t>
            </w:r>
          </w:p>
          <w:p w:rsidR="00667CCB" w:rsidRDefault="00667CCB" w:rsidP="00386070">
            <w:pPr>
              <w:pStyle w:val="2"/>
              <w:shd w:val="clear" w:color="auto" w:fill="auto"/>
              <w:ind w:left="20" w:right="20" w:firstLine="0"/>
            </w:pPr>
            <w:r>
              <w:rPr>
                <w:color w:val="000000"/>
                <w:lang w:eastAsia="ru-RU" w:bidi="ru-RU"/>
              </w:rPr>
              <w:t>Вместе с тем, аттестационная комиссия вправе внести в аттестационный лист педагогического работника рекомендацию о прохождении повышения квалификации.</w:t>
            </w:r>
          </w:p>
          <w:p w:rsidR="00667CCB" w:rsidRDefault="00667CCB" w:rsidP="00667CCB">
            <w:pPr>
              <w:pStyle w:val="2"/>
              <w:numPr>
                <w:ilvl w:val="0"/>
                <w:numId w:val="10"/>
              </w:numPr>
              <w:shd w:val="clear" w:color="auto" w:fill="auto"/>
              <w:ind w:left="20" w:right="20" w:firstLine="0"/>
            </w:pPr>
            <w:r>
              <w:rPr>
                <w:color w:val="000000"/>
                <w:lang w:eastAsia="ru-RU" w:bidi="ru-RU"/>
              </w:rPr>
              <w:t xml:space="preserve"> Решение аттестационной комиссии оформляется протоколом, который вступает в силу со дня подписания председателем, заместителем председателя, секретарем и членами аттестационной комиссии, принимавшими участие в голосовании, и заносится в аттестационный лист педагогического работника.</w:t>
            </w:r>
          </w:p>
          <w:p w:rsidR="00667CCB" w:rsidRDefault="00667CCB" w:rsidP="00386070">
            <w:pPr>
              <w:pStyle w:val="2"/>
              <w:shd w:val="clear" w:color="auto" w:fill="auto"/>
              <w:ind w:left="20" w:right="20" w:firstLine="0"/>
            </w:pPr>
            <w:r>
              <w:rPr>
                <w:color w:val="000000"/>
                <w:lang w:eastAsia="ru-RU" w:bidi="ru-RU"/>
              </w:rPr>
              <w:t>Протокол аттестационной комиссии должен быть подписан в день голосования председателем, его заместителями и членами аттестационной комиссии, принимавшими участие в голосовании, поскольку работнику, присутствовавшему на заседании аттестационной комиссии, итоги голосования сообщаются в тот же день.</w:t>
            </w:r>
          </w:p>
          <w:p w:rsidR="00667CCB" w:rsidRDefault="00667CCB" w:rsidP="00667CCB">
            <w:pPr>
              <w:pStyle w:val="2"/>
              <w:numPr>
                <w:ilvl w:val="0"/>
                <w:numId w:val="10"/>
              </w:numPr>
              <w:shd w:val="clear" w:color="auto" w:fill="auto"/>
              <w:ind w:left="20" w:right="20" w:firstLine="0"/>
            </w:pPr>
            <w:r>
              <w:rPr>
                <w:color w:val="000000"/>
                <w:lang w:eastAsia="ru-RU" w:bidi="ru-RU"/>
              </w:rPr>
              <w:t xml:space="preserve"> В аттестационный лист педагогического работника в случае необходимости аттестационная комиссия заносит рекомендации по совершенствованию профессиональной деятельности педагогического работника, о необходимости повышения его квалификации с указанием специализации и другие рекомендации.</w:t>
            </w:r>
          </w:p>
          <w:p w:rsidR="00667CCB" w:rsidRDefault="00667CCB" w:rsidP="00386070">
            <w:pPr>
              <w:pStyle w:val="2"/>
              <w:shd w:val="clear" w:color="auto" w:fill="auto"/>
              <w:tabs>
                <w:tab w:val="left" w:pos="2698"/>
              </w:tabs>
              <w:ind w:left="20" w:right="20" w:firstLine="0"/>
            </w:pPr>
            <w:r>
              <w:rPr>
                <w:color w:val="000000"/>
                <w:lang w:eastAsia="ru-RU" w:bidi="ru-RU"/>
              </w:rPr>
              <w:t>При наличии в аттестационном листе указанных рекомендаций, аттестуемый работник не позднее чем через год со дня проведения аттестации представляет в аттестационную</w:t>
            </w:r>
            <w:r>
              <w:rPr>
                <w:color w:val="000000"/>
                <w:lang w:eastAsia="ru-RU" w:bidi="ru-RU"/>
              </w:rPr>
              <w:tab/>
              <w:t>комиссию информацию о выполнении рекомендаций аттестационной</w:t>
            </w:r>
            <w:r>
              <w:rPr>
                <w:color w:val="000000"/>
                <w:lang w:eastAsia="ru-RU" w:bidi="ru-RU"/>
              </w:rPr>
              <w:tab/>
              <w:t>комиссии по совершенствованию своей профессиональной</w:t>
            </w:r>
          </w:p>
          <w:p w:rsidR="00667CCB" w:rsidRDefault="00667CCB" w:rsidP="00386070">
            <w:pPr>
              <w:pStyle w:val="2"/>
              <w:shd w:val="clear" w:color="auto" w:fill="auto"/>
              <w:ind w:left="20" w:firstLine="0"/>
            </w:pPr>
            <w:r>
              <w:rPr>
                <w:color w:val="000000"/>
                <w:lang w:eastAsia="ru-RU" w:bidi="ru-RU"/>
              </w:rPr>
              <w:t>деятельности</w:t>
            </w:r>
            <w:proofErr w:type="gramStart"/>
            <w:r>
              <w:rPr>
                <w:color w:val="000000"/>
                <w:lang w:eastAsia="ru-RU" w:bidi="ru-RU"/>
              </w:rPr>
              <w:t xml:space="preserve"> .</w:t>
            </w:r>
            <w:proofErr w:type="gramEnd"/>
          </w:p>
          <w:p w:rsidR="00667CCB" w:rsidRDefault="00667CCB" w:rsidP="00667CCB">
            <w:pPr>
              <w:pStyle w:val="2"/>
              <w:numPr>
                <w:ilvl w:val="0"/>
                <w:numId w:val="10"/>
              </w:numPr>
              <w:shd w:val="clear" w:color="auto" w:fill="auto"/>
              <w:tabs>
                <w:tab w:val="left" w:pos="0"/>
              </w:tabs>
              <w:ind w:left="20" w:right="20" w:firstLine="65"/>
            </w:pPr>
            <w:r>
              <w:rPr>
                <w:color w:val="000000"/>
                <w:lang w:eastAsia="ru-RU" w:bidi="ru-RU"/>
              </w:rPr>
              <w:t>Решение аттестационной комиссии о результатах аттестации педагогических работников утверждается приказом директора школы.</w:t>
            </w:r>
          </w:p>
          <w:p w:rsidR="00667CCB" w:rsidRDefault="00667CCB" w:rsidP="00667CCB">
            <w:pPr>
              <w:pStyle w:val="2"/>
              <w:numPr>
                <w:ilvl w:val="0"/>
                <w:numId w:val="10"/>
              </w:numPr>
              <w:shd w:val="clear" w:color="auto" w:fill="auto"/>
              <w:ind w:left="20" w:right="20" w:firstLine="0"/>
            </w:pPr>
            <w:r>
              <w:rPr>
                <w:color w:val="000000"/>
                <w:lang w:eastAsia="ru-RU" w:bidi="ru-RU"/>
              </w:rPr>
              <w:t xml:space="preserve"> Аттестационный лист и выписка из приказа хранятся в личном деле педагогического работника.</w:t>
            </w:r>
          </w:p>
          <w:p w:rsidR="00667CCB" w:rsidRDefault="00667CCB" w:rsidP="00667CCB">
            <w:pPr>
              <w:pStyle w:val="2"/>
              <w:numPr>
                <w:ilvl w:val="0"/>
                <w:numId w:val="10"/>
              </w:numPr>
              <w:shd w:val="clear" w:color="auto" w:fill="auto"/>
              <w:ind w:left="20" w:firstLine="0"/>
            </w:pPr>
            <w:r>
              <w:rPr>
                <w:color w:val="000000"/>
                <w:lang w:eastAsia="ru-RU" w:bidi="ru-RU"/>
              </w:rPr>
              <w:t xml:space="preserve"> Руководитель образовательного учреждения:</w:t>
            </w:r>
          </w:p>
          <w:p w:rsidR="00667CCB" w:rsidRDefault="00667CCB" w:rsidP="00667CCB">
            <w:pPr>
              <w:pStyle w:val="2"/>
              <w:numPr>
                <w:ilvl w:val="0"/>
                <w:numId w:val="3"/>
              </w:numPr>
              <w:shd w:val="clear" w:color="auto" w:fill="auto"/>
              <w:ind w:left="20" w:right="20" w:firstLine="0"/>
            </w:pPr>
            <w:r>
              <w:rPr>
                <w:color w:val="000000"/>
                <w:lang w:eastAsia="ru-RU" w:bidi="ru-RU"/>
              </w:rPr>
              <w:t xml:space="preserve"> готовит представление педагогического работника для аттестации с целью соответствия занимаемой должности;</w:t>
            </w:r>
          </w:p>
          <w:p w:rsidR="00667CCB" w:rsidRDefault="00667CCB" w:rsidP="00667CCB">
            <w:pPr>
              <w:pStyle w:val="2"/>
              <w:numPr>
                <w:ilvl w:val="0"/>
                <w:numId w:val="3"/>
              </w:numPr>
              <w:shd w:val="clear" w:color="auto" w:fill="auto"/>
              <w:ind w:left="20" w:right="20" w:firstLine="0"/>
            </w:pPr>
            <w:r>
              <w:rPr>
                <w:color w:val="000000"/>
                <w:lang w:eastAsia="ru-RU" w:bidi="ru-RU"/>
              </w:rPr>
              <w:t xml:space="preserve"> знакомит под роспись педагогического работника, подлежащего аттестации на соответствие занимаемой должности, с представлением и письменно доводит до его сведения информацию о дате, месте и времени проведения аттестации;</w:t>
            </w:r>
          </w:p>
          <w:p w:rsidR="00667CCB" w:rsidRDefault="00667CCB" w:rsidP="00667CCB">
            <w:pPr>
              <w:pStyle w:val="2"/>
              <w:numPr>
                <w:ilvl w:val="0"/>
                <w:numId w:val="3"/>
              </w:numPr>
              <w:shd w:val="clear" w:color="auto" w:fill="auto"/>
              <w:ind w:left="20" w:firstLine="0"/>
            </w:pPr>
            <w:r>
              <w:rPr>
                <w:color w:val="000000"/>
                <w:lang w:eastAsia="ru-RU" w:bidi="ru-RU"/>
              </w:rPr>
              <w:t xml:space="preserve"> знакомит работника под роспись с аттестационным листом и выпиской из приказа;</w:t>
            </w:r>
          </w:p>
          <w:p w:rsidR="00667CCB" w:rsidRDefault="00667CCB" w:rsidP="0075073D">
            <w:pPr>
              <w:pStyle w:val="2"/>
              <w:numPr>
                <w:ilvl w:val="0"/>
                <w:numId w:val="3"/>
              </w:numPr>
              <w:shd w:val="clear" w:color="auto" w:fill="auto"/>
              <w:ind w:left="20" w:right="-3381" w:firstLine="0"/>
              <w:rPr>
                <w:sz w:val="28"/>
                <w:szCs w:val="28"/>
              </w:rPr>
            </w:pPr>
            <w:r w:rsidRPr="0075073D">
              <w:rPr>
                <w:color w:val="000000"/>
                <w:lang w:eastAsia="ru-RU" w:bidi="ru-RU"/>
              </w:rPr>
              <w:t xml:space="preserve"> принимает решение по итогам аттестации педагогического работника в соответствии с Трудовым кодексом Российской Федерации.</w:t>
            </w:r>
            <w:bookmarkStart w:id="0" w:name="_GoBack"/>
            <w:bookmarkEnd w:id="0"/>
          </w:p>
        </w:tc>
        <w:tc>
          <w:tcPr>
            <w:tcW w:w="9793" w:type="dxa"/>
          </w:tcPr>
          <w:p w:rsidR="00667CCB" w:rsidRDefault="00667CCB" w:rsidP="00386070">
            <w:pPr>
              <w:pStyle w:val="a3"/>
              <w:spacing w:before="0" w:beforeAutospacing="0" w:after="0" w:afterAutospacing="0"/>
              <w:jc w:val="right"/>
              <w:rPr>
                <w:sz w:val="28"/>
                <w:szCs w:val="28"/>
              </w:rPr>
            </w:pPr>
            <w:r w:rsidRPr="00460B4B">
              <w:rPr>
                <w:sz w:val="28"/>
                <w:szCs w:val="28"/>
              </w:rPr>
              <w:lastRenderedPageBreak/>
              <w:t>УТВЕРЖДАЮ</w:t>
            </w:r>
          </w:p>
          <w:p w:rsidR="00667CCB" w:rsidRDefault="00667CCB" w:rsidP="00386070">
            <w:pPr>
              <w:pStyle w:val="a3"/>
              <w:spacing w:before="0" w:beforeAutospacing="0" w:after="0" w:afterAutospacing="0"/>
              <w:jc w:val="right"/>
              <w:rPr>
                <w:sz w:val="28"/>
                <w:szCs w:val="28"/>
              </w:rPr>
            </w:pPr>
            <w:r>
              <w:rPr>
                <w:sz w:val="28"/>
                <w:szCs w:val="28"/>
              </w:rPr>
              <w:t>Директор ЦДТ</w:t>
            </w:r>
          </w:p>
          <w:p w:rsidR="00667CCB" w:rsidRDefault="00667CCB" w:rsidP="00386070">
            <w:pPr>
              <w:pStyle w:val="a3"/>
              <w:spacing w:before="0" w:beforeAutospacing="0" w:after="0" w:afterAutospacing="0"/>
              <w:jc w:val="right"/>
              <w:rPr>
                <w:sz w:val="28"/>
                <w:szCs w:val="28"/>
              </w:rPr>
            </w:pPr>
            <w:r>
              <w:rPr>
                <w:sz w:val="28"/>
                <w:szCs w:val="28"/>
              </w:rPr>
              <w:t>_____________ Л.И. Быкова</w:t>
            </w:r>
          </w:p>
          <w:p w:rsidR="00667CCB" w:rsidRDefault="00667CCB" w:rsidP="00386070">
            <w:pPr>
              <w:pStyle w:val="a3"/>
              <w:spacing w:before="0" w:beforeAutospacing="0" w:after="0"/>
              <w:jc w:val="right"/>
              <w:rPr>
                <w:sz w:val="28"/>
                <w:szCs w:val="28"/>
              </w:rPr>
            </w:pPr>
            <w:r>
              <w:rPr>
                <w:sz w:val="28"/>
                <w:szCs w:val="28"/>
              </w:rPr>
              <w:t>«___»______________ 2013г.</w:t>
            </w:r>
          </w:p>
        </w:tc>
      </w:tr>
    </w:tbl>
    <w:p w:rsidR="00667CCB" w:rsidRDefault="00667CCB" w:rsidP="0075073D">
      <w:pPr>
        <w:spacing w:after="0" w:line="360" w:lineRule="auto"/>
        <w:jc w:val="both"/>
        <w:rPr>
          <w:rFonts w:ascii="Times New Roman" w:hAnsi="Times New Roman"/>
          <w:sz w:val="28"/>
          <w:szCs w:val="28"/>
        </w:rPr>
      </w:pPr>
    </w:p>
    <w:sectPr w:rsidR="00667CCB" w:rsidSect="0019004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0E9D"/>
    <w:multiLevelType w:val="multilevel"/>
    <w:tmpl w:val="96EC852A"/>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9A2F07"/>
    <w:multiLevelType w:val="multilevel"/>
    <w:tmpl w:val="96BC12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77763BC"/>
    <w:multiLevelType w:val="multilevel"/>
    <w:tmpl w:val="CEB6A1C8"/>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8EE2688"/>
    <w:multiLevelType w:val="multilevel"/>
    <w:tmpl w:val="D5AE089A"/>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1264B3"/>
    <w:multiLevelType w:val="multilevel"/>
    <w:tmpl w:val="E54AD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0C2378"/>
    <w:multiLevelType w:val="multilevel"/>
    <w:tmpl w:val="C3588348"/>
    <w:lvl w:ilvl="0">
      <w:start w:val="8"/>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CC47424"/>
    <w:multiLevelType w:val="multilevel"/>
    <w:tmpl w:val="A45AB2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5B04445"/>
    <w:multiLevelType w:val="hybridMultilevel"/>
    <w:tmpl w:val="86C0D29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62D97079"/>
    <w:multiLevelType w:val="multilevel"/>
    <w:tmpl w:val="40DC9F1A"/>
    <w:lvl w:ilvl="0">
      <w:start w:val="10"/>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1B915DB"/>
    <w:multiLevelType w:val="hybridMultilevel"/>
    <w:tmpl w:val="393E48D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1"/>
  </w:num>
  <w:num w:numId="4">
    <w:abstractNumId w:val="6"/>
  </w:num>
  <w:num w:numId="5">
    <w:abstractNumId w:val="4"/>
  </w:num>
  <w:num w:numId="6">
    <w:abstractNumId w:val="3"/>
  </w:num>
  <w:num w:numId="7">
    <w:abstractNumId w:val="5"/>
  </w:num>
  <w:num w:numId="8">
    <w:abstractNumId w:val="8"/>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compat/>
  <w:rsids>
    <w:rsidRoot w:val="00667CCB"/>
    <w:rsid w:val="00126B5F"/>
    <w:rsid w:val="00190040"/>
    <w:rsid w:val="002974D1"/>
    <w:rsid w:val="0042233B"/>
    <w:rsid w:val="00667CCB"/>
    <w:rsid w:val="0075073D"/>
    <w:rsid w:val="00BE3D54"/>
    <w:rsid w:val="00C644DD"/>
    <w:rsid w:val="00EF64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CC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67CC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667CCB"/>
    <w:rPr>
      <w:b/>
      <w:bCs/>
    </w:rPr>
  </w:style>
  <w:style w:type="paragraph" w:styleId="a5">
    <w:name w:val="List Paragraph"/>
    <w:basedOn w:val="a"/>
    <w:uiPriority w:val="34"/>
    <w:qFormat/>
    <w:rsid w:val="00667CCB"/>
    <w:pPr>
      <w:ind w:left="720"/>
      <w:contextualSpacing/>
    </w:pPr>
    <w:rPr>
      <w:rFonts w:asciiTheme="minorHAnsi" w:eastAsiaTheme="minorHAnsi" w:hAnsiTheme="minorHAnsi" w:cstheme="minorBidi"/>
    </w:rPr>
  </w:style>
  <w:style w:type="character" w:customStyle="1" w:styleId="a6">
    <w:name w:val="Основной текст_"/>
    <w:basedOn w:val="a0"/>
    <w:link w:val="2"/>
    <w:rsid w:val="00667CCB"/>
    <w:rPr>
      <w:rFonts w:ascii="Times New Roman" w:eastAsia="Times New Roman" w:hAnsi="Times New Roman" w:cs="Times New Roman"/>
      <w:shd w:val="clear" w:color="auto" w:fill="FFFFFF"/>
    </w:rPr>
  </w:style>
  <w:style w:type="character" w:customStyle="1" w:styleId="20">
    <w:name w:val="Заголовок №2_"/>
    <w:basedOn w:val="a0"/>
    <w:link w:val="21"/>
    <w:rsid w:val="00667CCB"/>
    <w:rPr>
      <w:rFonts w:ascii="Times New Roman" w:eastAsia="Times New Roman" w:hAnsi="Times New Roman" w:cs="Times New Roman"/>
      <w:b/>
      <w:bCs/>
      <w:sz w:val="26"/>
      <w:szCs w:val="26"/>
      <w:shd w:val="clear" w:color="auto" w:fill="FFFFFF"/>
    </w:rPr>
  </w:style>
  <w:style w:type="paragraph" w:customStyle="1" w:styleId="2">
    <w:name w:val="Основной текст2"/>
    <w:basedOn w:val="a"/>
    <w:link w:val="a6"/>
    <w:rsid w:val="00667CCB"/>
    <w:pPr>
      <w:widowControl w:val="0"/>
      <w:shd w:val="clear" w:color="auto" w:fill="FFFFFF"/>
      <w:spacing w:after="0" w:line="274" w:lineRule="exact"/>
      <w:ind w:hanging="360"/>
      <w:jc w:val="both"/>
    </w:pPr>
    <w:rPr>
      <w:rFonts w:ascii="Times New Roman" w:eastAsia="Times New Roman" w:hAnsi="Times New Roman"/>
    </w:rPr>
  </w:style>
  <w:style w:type="paragraph" w:customStyle="1" w:styleId="21">
    <w:name w:val="Заголовок №2"/>
    <w:basedOn w:val="a"/>
    <w:link w:val="20"/>
    <w:rsid w:val="00667CCB"/>
    <w:pPr>
      <w:widowControl w:val="0"/>
      <w:shd w:val="clear" w:color="auto" w:fill="FFFFFF"/>
      <w:spacing w:before="240" w:after="480" w:line="0" w:lineRule="atLeast"/>
      <w:jc w:val="both"/>
      <w:outlineLvl w:val="1"/>
    </w:pPr>
    <w:rPr>
      <w:rFonts w:ascii="Times New Roman" w:eastAsia="Times New Roman" w:hAnsi="Times New Roman"/>
      <w:b/>
      <w:bCs/>
      <w:sz w:val="26"/>
      <w:szCs w:val="26"/>
    </w:rPr>
  </w:style>
  <w:style w:type="paragraph" w:styleId="a7">
    <w:name w:val="Balloon Text"/>
    <w:basedOn w:val="a"/>
    <w:link w:val="a8"/>
    <w:uiPriority w:val="99"/>
    <w:semiHidden/>
    <w:unhideWhenUsed/>
    <w:rsid w:val="0075073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5073D"/>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2165</Words>
  <Characters>12347</Characters>
  <Application>Microsoft Office Word</Application>
  <DocSecurity>0</DocSecurity>
  <Lines>102</Lines>
  <Paragraphs>28</Paragraphs>
  <ScaleCrop>false</ScaleCrop>
  <Company>MultiDVD Team</Company>
  <LinksUpToDate>false</LinksUpToDate>
  <CharactersWithSpaces>14484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7</cp:revision>
  <dcterms:created xsi:type="dcterms:W3CDTF">2017-03-22T13:57:00Z</dcterms:created>
  <dcterms:modified xsi:type="dcterms:W3CDTF">2021-11-25T09:23:00Z</dcterms:modified>
</cp:coreProperties>
</file>