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F4" w:rsidRPr="00BA5FF4" w:rsidRDefault="00BA5FF4" w:rsidP="00BA5FF4">
      <w:pPr>
        <w:jc w:val="center"/>
        <w:rPr>
          <w:b/>
          <w:sz w:val="24"/>
          <w:szCs w:val="24"/>
        </w:rPr>
      </w:pPr>
      <w:r w:rsidRPr="00BA5FF4">
        <w:rPr>
          <w:rFonts w:ascii="Verdana" w:hAnsi="Verdana"/>
          <w:b/>
          <w:color w:val="111111"/>
          <w:sz w:val="24"/>
          <w:szCs w:val="24"/>
          <w:shd w:val="clear" w:color="auto" w:fill="FFFFFF"/>
        </w:rPr>
        <w:t>Игольница в виде кактуса</w:t>
      </w:r>
    </w:p>
    <w:p w:rsidR="00BA5FF4" w:rsidRDefault="00BA5FF4" w:rsidP="00BA5F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1775" cy="2952750"/>
            <wp:effectExtent l="19050" t="0" r="9525" b="0"/>
            <wp:docPr id="1" name="Рисунок 1" descr="https://kru4ok.ru/wp/wp-content/uploads/2017/05/kru4ok-ru-igol-nica-v-vide-kaktusa-rabota-alice-01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u4ok.ru/wp/wp-content/uploads/2017/05/kru4ok-ru-igol-nica-v-vide-kaktusa-rabota-alice-010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FF4" w:rsidRDefault="00BA5FF4" w:rsidP="00BA5FF4"/>
    <w:p w:rsidR="00BA5FF4" w:rsidRPr="00BA5FF4" w:rsidRDefault="00BA5FF4" w:rsidP="00BA5FF4">
      <w:pPr>
        <w:pBdr>
          <w:left w:val="single" w:sz="12" w:space="8" w:color="auto"/>
        </w:pBdr>
        <w:shd w:val="clear" w:color="auto" w:fill="FFFFFF"/>
        <w:spacing w:before="240" w:after="240" w:line="336" w:lineRule="atLeast"/>
        <w:textAlignment w:val="baseline"/>
        <w:outlineLvl w:val="2"/>
        <w:rPr>
          <w:rFonts w:ascii="Verdana" w:eastAsia="Times New Roman" w:hAnsi="Verdana" w:cs="Times New Roman"/>
          <w:color w:val="DD0000"/>
          <w:sz w:val="31"/>
          <w:szCs w:val="31"/>
          <w:u w:val="single"/>
          <w:lang w:eastAsia="ru-RU"/>
        </w:rPr>
      </w:pPr>
      <w:r w:rsidRPr="00BA5FF4">
        <w:rPr>
          <w:rFonts w:ascii="Verdana" w:eastAsia="Times New Roman" w:hAnsi="Verdana" w:cs="Times New Roman"/>
          <w:color w:val="DD0000"/>
          <w:sz w:val="31"/>
          <w:szCs w:val="31"/>
          <w:u w:val="single"/>
          <w:lang w:eastAsia="ru-RU"/>
        </w:rPr>
        <w:t xml:space="preserve">Описание </w:t>
      </w:r>
    </w:p>
    <w:p w:rsidR="00BA5FF4" w:rsidRPr="00BA5FF4" w:rsidRDefault="00BA5FF4" w:rsidP="00BA5FF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</w:pPr>
      <w:r w:rsidRPr="00BA5FF4">
        <w:rPr>
          <w:rFonts w:ascii="Verdana" w:eastAsia="Times New Roman" w:hAnsi="Verdana" w:cs="Times New Roman"/>
          <w:b/>
          <w:bCs/>
          <w:color w:val="111111"/>
          <w:sz w:val="21"/>
          <w:u w:val="single"/>
          <w:lang w:eastAsia="ru-RU"/>
        </w:rPr>
        <w:t>Горшочек: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u w:val="single"/>
          <w:lang w:eastAsia="ru-RU"/>
        </w:rPr>
        <w:br/>
      </w:r>
      <w:r w:rsidRPr="00BA5FF4">
        <w:rPr>
          <w:rFonts w:ascii="Verdana" w:eastAsia="Times New Roman" w:hAnsi="Verdana" w:cs="Times New Roman"/>
          <w:i/>
          <w:color w:val="111111"/>
          <w:sz w:val="21"/>
          <w:szCs w:val="21"/>
          <w:lang w:eastAsia="ru-RU"/>
        </w:rPr>
        <w:t>1 деталь:</w:t>
      </w:r>
      <w:r w:rsidRPr="00BA5FF4">
        <w:rPr>
          <w:rFonts w:ascii="Verdana" w:eastAsia="Times New Roman" w:hAnsi="Verdana" w:cs="Times New Roman"/>
          <w:i/>
          <w:color w:val="111111"/>
          <w:sz w:val="21"/>
          <w:szCs w:val="21"/>
          <w:lang w:eastAsia="ru-RU"/>
        </w:rPr>
        <w:br/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1) соединить в кольцо цепочку из 40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2)-7) 40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proofErr w:type="gram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>З</w:t>
      </w:r>
      <w:proofErr w:type="gramEnd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акончили вязание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</w:r>
      <w:r w:rsidRPr="00BA5FF4">
        <w:rPr>
          <w:rFonts w:ascii="Verdana" w:eastAsia="Times New Roman" w:hAnsi="Verdana" w:cs="Times New Roman"/>
          <w:i/>
          <w:color w:val="111111"/>
          <w:sz w:val="21"/>
          <w:szCs w:val="21"/>
          <w:lang w:eastAsia="ru-RU"/>
        </w:rPr>
        <w:t>2 деталь: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1) 6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в к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ольцо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>2) 6 пр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ибавок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(12)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3) (1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,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пр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ибавка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)*6 (18)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4) (2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,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пр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ибавка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)*6 (24)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5) (3 </w:t>
      </w:r>
      <w:proofErr w:type="spellStart"/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сбн</w:t>
      </w:r>
      <w:proofErr w:type="spellEnd"/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,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пр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ибавка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)*6 (30)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>Закончили вязание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.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Пришиваем 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к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 xml:space="preserve"> 1 детали как дно горшочка</w:t>
      </w:r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.</w:t>
      </w:r>
      <w:r w:rsidRPr="00BA5FF4"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br/>
        <w:t xml:space="preserve">Набиваем </w:t>
      </w:r>
      <w:proofErr w:type="spellStart"/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синтепоном</w:t>
      </w:r>
      <w:proofErr w:type="spellEnd"/>
      <w:r>
        <w:rPr>
          <w:rFonts w:ascii="Verdana" w:eastAsia="Times New Roman" w:hAnsi="Verdana" w:cs="Times New Roman"/>
          <w:color w:val="111111"/>
          <w:sz w:val="21"/>
          <w:szCs w:val="21"/>
          <w:lang w:eastAsia="ru-RU"/>
        </w:rPr>
        <w:t>.</w:t>
      </w:r>
    </w:p>
    <w:p w:rsidR="00BA5FF4" w:rsidRPr="00BA5FF4" w:rsidRDefault="00BA5FF4" w:rsidP="00BA5FF4"/>
    <w:p w:rsidR="00BA5FF4" w:rsidRDefault="00BA5FF4" w:rsidP="00BA5FF4">
      <w:r>
        <w:rPr>
          <w:noProof/>
          <w:lang w:eastAsia="ru-RU"/>
        </w:rPr>
        <w:drawing>
          <wp:inline distT="0" distB="0" distL="0" distR="0">
            <wp:extent cx="3171825" cy="2181225"/>
            <wp:effectExtent l="19050" t="0" r="9525" b="0"/>
            <wp:docPr id="4" name="Рисунок 4" descr="https://kru4ok.ru/wp/wp-content/uploads/2017/05/kru4ok-ru-igol-nica-v-vide-kaktusa-rabota-alice-11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u4ok.ru/wp/wp-content/uploads/2017/05/kru4ok-ru-igol-nica-v-vide-kaktusa-rabota-alice-1101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26" cy="218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0375" cy="2186331"/>
            <wp:effectExtent l="19050" t="0" r="9525" b="0"/>
            <wp:docPr id="7" name="Рисунок 7" descr="https://kru4ok.ru/wp/wp-content/uploads/2017/05/kru4ok-ru-igol-nica-v-vide-kaktusa-rabota-alice-21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ru4ok.ru/wp/wp-content/uploads/2017/05/kru4ok-ru-igol-nica-v-vide-kaktusa-rabota-alice-210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73" cy="218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FF4" w:rsidRPr="00BA5FF4" w:rsidRDefault="00BA5FF4" w:rsidP="00BA5FF4">
      <w:proofErr w:type="gramStart"/>
      <w:r w:rsidRPr="005C02C7">
        <w:rPr>
          <w:rStyle w:val="a6"/>
          <w:rFonts w:ascii="Verdana" w:hAnsi="Verdana"/>
          <w:color w:val="111111"/>
          <w:sz w:val="21"/>
          <w:szCs w:val="21"/>
          <w:u w:val="single"/>
          <w:bdr w:val="none" w:sz="0" w:space="0" w:color="auto" w:frame="1"/>
          <w:shd w:val="clear" w:color="auto" w:fill="FFFFFF"/>
        </w:rPr>
        <w:lastRenderedPageBreak/>
        <w:t>Кактус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:</w:t>
      </w:r>
      <w:r w:rsidRPr="005C02C7">
        <w:rPr>
          <w:rFonts w:ascii="Verdana" w:hAnsi="Verdana"/>
          <w:color w:val="111111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1) 6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сбн</w:t>
      </w:r>
      <w:proofErr w:type="spellEnd"/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в к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ольцо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2) 6 пр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ибавок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(12)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3) (1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сбн</w:t>
      </w:r>
      <w:proofErr w:type="spellEnd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пр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ибавок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)*6 (18)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4) (2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сбн</w:t>
      </w:r>
      <w:proofErr w:type="spellEnd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пр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ибавок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)*6 (24)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5) (3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сбн</w:t>
      </w:r>
      <w:proofErr w:type="spellEnd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пр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ибавок</w:t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)*6 (30)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6)-14) 30 </w:t>
      </w:r>
      <w:proofErr w:type="spellStart"/>
      <w:r>
        <w:rPr>
          <w:rFonts w:ascii="Verdana" w:hAnsi="Verdana"/>
          <w:color w:val="111111"/>
          <w:sz w:val="21"/>
          <w:szCs w:val="21"/>
          <w:shd w:val="clear" w:color="auto" w:fill="FFFFFF"/>
        </w:rPr>
        <w:t>сбн</w:t>
      </w:r>
      <w:proofErr w:type="spellEnd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 без изменения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закончили вязание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.</w:t>
      </w:r>
      <w:proofErr w:type="gramEnd"/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>Пришиваем глаза и вышиваем рот</w:t>
      </w:r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111111"/>
          <w:sz w:val="21"/>
          <w:szCs w:val="21"/>
        </w:rPr>
        <w:br/>
      </w:r>
      <w:r>
        <w:rPr>
          <w:rFonts w:ascii="Verdana" w:hAnsi="Verdana"/>
          <w:color w:val="111111"/>
          <w:sz w:val="21"/>
          <w:szCs w:val="21"/>
          <w:shd w:val="clear" w:color="auto" w:fill="FFFFFF"/>
        </w:rPr>
        <w:t xml:space="preserve">Набиваем </w:t>
      </w:r>
      <w:proofErr w:type="spellStart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синтепоном</w:t>
      </w:r>
      <w:proofErr w:type="spellEnd"/>
      <w:r w:rsidR="005C02C7">
        <w:rPr>
          <w:rFonts w:ascii="Verdana" w:hAnsi="Verdana"/>
          <w:color w:val="111111"/>
          <w:sz w:val="21"/>
          <w:szCs w:val="21"/>
          <w:shd w:val="clear" w:color="auto" w:fill="FFFFFF"/>
        </w:rPr>
        <w:t>.</w:t>
      </w:r>
    </w:p>
    <w:p w:rsidR="00BA5FF4" w:rsidRDefault="00BA5FF4">
      <w:r w:rsidRPr="00BA5FF4">
        <w:t xml:space="preserve"> </w:t>
      </w:r>
      <w:r>
        <w:rPr>
          <w:noProof/>
          <w:lang w:eastAsia="ru-RU"/>
        </w:rPr>
        <w:drawing>
          <wp:inline distT="0" distB="0" distL="0" distR="0">
            <wp:extent cx="3209925" cy="2356003"/>
            <wp:effectExtent l="19050" t="0" r="9525" b="0"/>
            <wp:docPr id="10" name="Рисунок 10" descr="Игольница в виде кактуса. Работа Alice вязание и схемы вя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ольница в виде кактуса. Работа Alice вязание и схемы вяз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375" r="15625" b="1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5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FF4">
        <w:t xml:space="preserve"> </w:t>
      </w:r>
    </w:p>
    <w:p w:rsidR="00BA5FF4" w:rsidRDefault="00BA5FF4" w:rsidP="00BA5FF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  <w:r>
        <w:rPr>
          <w:rStyle w:val="a6"/>
          <w:rFonts w:ascii="Verdana" w:hAnsi="Verdana"/>
          <w:color w:val="111111"/>
          <w:sz w:val="21"/>
          <w:szCs w:val="21"/>
          <w:bdr w:val="none" w:sz="0" w:space="0" w:color="auto" w:frame="1"/>
        </w:rPr>
        <w:t>Цветок (по желанию)</w:t>
      </w:r>
      <w:r>
        <w:rPr>
          <w:rFonts w:ascii="Verdana" w:hAnsi="Verdana"/>
          <w:color w:val="111111"/>
          <w:sz w:val="21"/>
          <w:szCs w:val="21"/>
        </w:rPr>
        <w:br/>
        <w:t xml:space="preserve">1) цепочка из 10 </w:t>
      </w:r>
      <w:proofErr w:type="spellStart"/>
      <w:r>
        <w:rPr>
          <w:rFonts w:ascii="Verdana" w:hAnsi="Verdana"/>
          <w:color w:val="111111"/>
          <w:sz w:val="21"/>
          <w:szCs w:val="21"/>
        </w:rPr>
        <w:t>сбн</w:t>
      </w:r>
      <w:proofErr w:type="spellEnd"/>
      <w:r>
        <w:rPr>
          <w:rFonts w:ascii="Verdana" w:hAnsi="Verdana"/>
          <w:color w:val="111111"/>
          <w:sz w:val="21"/>
          <w:szCs w:val="21"/>
        </w:rPr>
        <w:br/>
        <w:t xml:space="preserve">2) 10 </w:t>
      </w:r>
      <w:proofErr w:type="spellStart"/>
      <w:proofErr w:type="gramStart"/>
      <w:r>
        <w:rPr>
          <w:rFonts w:ascii="Verdana" w:hAnsi="Verdana"/>
          <w:color w:val="111111"/>
          <w:sz w:val="21"/>
          <w:szCs w:val="21"/>
        </w:rPr>
        <w:t>ст</w:t>
      </w:r>
      <w:proofErr w:type="spellEnd"/>
      <w:proofErr w:type="gramEnd"/>
      <w:r w:rsidR="005C02C7">
        <w:rPr>
          <w:rFonts w:ascii="Verdana" w:hAnsi="Verdana"/>
          <w:color w:val="111111"/>
          <w:sz w:val="21"/>
          <w:szCs w:val="21"/>
        </w:rPr>
        <w:t>,</w:t>
      </w:r>
      <w:r>
        <w:rPr>
          <w:rFonts w:ascii="Verdana" w:hAnsi="Verdana"/>
          <w:color w:val="111111"/>
          <w:sz w:val="21"/>
          <w:szCs w:val="21"/>
        </w:rPr>
        <w:t xml:space="preserve"> пр. (20 ст.)</w:t>
      </w:r>
      <w:r>
        <w:rPr>
          <w:rFonts w:ascii="Verdana" w:hAnsi="Verdana"/>
          <w:color w:val="111111"/>
          <w:sz w:val="21"/>
          <w:szCs w:val="21"/>
        </w:rPr>
        <w:br/>
        <w:t>Скручиваем в розочку</w:t>
      </w:r>
      <w:r w:rsidR="005C02C7">
        <w:rPr>
          <w:rFonts w:ascii="Verdana" w:hAnsi="Verdana"/>
          <w:color w:val="111111"/>
          <w:sz w:val="21"/>
          <w:szCs w:val="21"/>
        </w:rPr>
        <w:t>.</w:t>
      </w:r>
      <w:r>
        <w:rPr>
          <w:rFonts w:ascii="Verdana" w:hAnsi="Verdana"/>
          <w:color w:val="111111"/>
          <w:sz w:val="21"/>
          <w:szCs w:val="21"/>
        </w:rPr>
        <w:br/>
        <w:t>Пришиваем к кактусу</w:t>
      </w:r>
      <w:r w:rsidR="005C02C7">
        <w:rPr>
          <w:rFonts w:ascii="Verdana" w:hAnsi="Verdana"/>
          <w:color w:val="111111"/>
          <w:sz w:val="21"/>
          <w:szCs w:val="21"/>
        </w:rPr>
        <w:t>.</w:t>
      </w:r>
    </w:p>
    <w:p w:rsidR="005C02C7" w:rsidRDefault="005C02C7" w:rsidP="00BA5FF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111111"/>
          <w:sz w:val="21"/>
          <w:szCs w:val="21"/>
        </w:rPr>
      </w:pPr>
    </w:p>
    <w:p w:rsidR="00BA5FF4" w:rsidRDefault="00BA5FF4">
      <w:r>
        <w:rPr>
          <w:noProof/>
          <w:lang w:eastAsia="ru-RU"/>
        </w:rPr>
        <w:drawing>
          <wp:inline distT="0" distB="0" distL="0" distR="0">
            <wp:extent cx="3676650" cy="3171111"/>
            <wp:effectExtent l="19050" t="0" r="0" b="0"/>
            <wp:docPr id="13" name="Рисунок 13" descr="Игольница в виде кактуса. Работа Alice вязание и схемы вя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ольница в виде кактуса. Работа Alice вязание и схемы вяз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042" t="8219" r="17292" b="1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7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C8" w:rsidRPr="00BA5FF4" w:rsidRDefault="00BA5FF4" w:rsidP="005C02C7">
      <w:pPr>
        <w:pStyle w:val="a5"/>
        <w:shd w:val="clear" w:color="auto" w:fill="FFFFFF"/>
        <w:spacing w:before="0" w:beforeAutospacing="0" w:after="240" w:afterAutospacing="0"/>
        <w:textAlignment w:val="baseline"/>
      </w:pPr>
      <w:r>
        <w:rPr>
          <w:rFonts w:ascii="Verdana" w:hAnsi="Verdana"/>
          <w:color w:val="111111"/>
          <w:sz w:val="21"/>
          <w:szCs w:val="21"/>
        </w:rPr>
        <w:t>Сшиваем горшочек с кактусом и игольница готова!</w:t>
      </w:r>
    </w:p>
    <w:sectPr w:rsidR="006409C8" w:rsidRPr="00BA5FF4" w:rsidSect="00BA5F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FF4"/>
    <w:rsid w:val="005C02C7"/>
    <w:rsid w:val="006409C8"/>
    <w:rsid w:val="00BA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8"/>
  </w:style>
  <w:style w:type="paragraph" w:styleId="3">
    <w:name w:val="heading 3"/>
    <w:basedOn w:val="a"/>
    <w:link w:val="30"/>
    <w:uiPriority w:val="9"/>
    <w:qFormat/>
    <w:rsid w:val="00BA5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F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A5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A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5F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2020-05-12T09:17:00Z</dcterms:created>
  <dcterms:modified xsi:type="dcterms:W3CDTF">2020-05-12T09:32:00Z</dcterms:modified>
</cp:coreProperties>
</file>