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44" w:rsidRDefault="003C5A01" w:rsidP="003C5A01">
      <w:pPr>
        <w:pStyle w:val="a3"/>
        <w:tabs>
          <w:tab w:val="left" w:pos="6237"/>
        </w:tabs>
        <w:spacing w:before="0" w:beforeAutospacing="0" w:after="0" w:afterAutospacing="0" w:line="276" w:lineRule="auto"/>
        <w:rPr>
          <w:sz w:val="28"/>
          <w:szCs w:val="28"/>
        </w:rPr>
      </w:pPr>
      <w:r w:rsidRPr="003C5A01">
        <w:rPr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7pt;height:707.15pt" o:ole="">
            <v:imagedata r:id="rId5" o:title=""/>
          </v:shape>
          <o:OLEObject Type="Embed" ProgID="FoxitReader.Document" ShapeID="_x0000_i1025" DrawAspect="Content" ObjectID="_1699348242" r:id="rId6"/>
        </w:object>
      </w:r>
      <w:r w:rsidR="00FE2E13">
        <w:rPr>
          <w:b/>
          <w:sz w:val="28"/>
          <w:szCs w:val="28"/>
        </w:rPr>
        <w:t xml:space="preserve"> </w:t>
      </w:r>
    </w:p>
    <w:p w:rsidR="00094844" w:rsidRDefault="00094844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216" w:rsidRDefault="000E0216" w:rsidP="008E0B00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lastRenderedPageBreak/>
        <w:t xml:space="preserve">1. Общее собрание </w:t>
      </w:r>
      <w:r>
        <w:rPr>
          <w:rFonts w:ascii="Times New Roman" w:hAnsi="Times New Roman"/>
          <w:sz w:val="28"/>
          <w:szCs w:val="28"/>
        </w:rPr>
        <w:t>трудового коллектива</w:t>
      </w:r>
      <w:r w:rsidRPr="00AD7EA9">
        <w:rPr>
          <w:rFonts w:ascii="Times New Roman" w:hAnsi="Times New Roman"/>
          <w:sz w:val="28"/>
          <w:szCs w:val="28"/>
        </w:rPr>
        <w:t xml:space="preserve"> (далее – Общее собрание) является коллегиальным органом Учреждения.</w:t>
      </w:r>
    </w:p>
    <w:p w:rsidR="008E0B00" w:rsidRPr="00AD7EA9" w:rsidRDefault="008E0B00" w:rsidP="008E0B00">
      <w:pPr>
        <w:tabs>
          <w:tab w:val="center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2.Порядок формирования Общего собрания.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Членами Общего собрания Учреждения являются  работники Учреждения, работа в Учреждении для которых является основой.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Председатель Общего собрания избирается из членов Общего собрания на срок не более трех лет. Председатель Общего собрания осуществляет свою деятельность на общественных </w:t>
      </w:r>
      <w:proofErr w:type="gramStart"/>
      <w:r w:rsidRPr="00AD7EA9">
        <w:rPr>
          <w:rFonts w:ascii="Times New Roman" w:hAnsi="Times New Roman"/>
          <w:sz w:val="28"/>
          <w:szCs w:val="28"/>
        </w:rPr>
        <w:t>началах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- без оплаты.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3. Общее собрание Учреждения правомочно, если на </w:t>
      </w:r>
      <w:proofErr w:type="gramStart"/>
      <w:r w:rsidRPr="00AD7EA9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присутствуют более чем две трети его членов.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4.Работники Учреждения обязаны принимать участие в работе </w:t>
      </w:r>
      <w:r>
        <w:rPr>
          <w:rFonts w:ascii="Times New Roman" w:hAnsi="Times New Roman"/>
          <w:sz w:val="28"/>
          <w:szCs w:val="28"/>
        </w:rPr>
        <w:t>О</w:t>
      </w:r>
      <w:r w:rsidRPr="00AD7EA9">
        <w:rPr>
          <w:rFonts w:ascii="Times New Roman" w:hAnsi="Times New Roman"/>
          <w:sz w:val="28"/>
          <w:szCs w:val="28"/>
        </w:rPr>
        <w:t>бщего собрания Учреждения.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5.Решения Общего собрания принимаются большинством голосов присутствующих  и оформляются протоколами. Возможно заочное голосование.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6. Компетенция Общего собрания: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утверждение основных направлений деятельности Учреждения;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согласование отчетного доклада директора Учреждения о работе в истекшем году;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утверждение коллективного договора;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 xml:space="preserve">утверждение результатов </w:t>
      </w:r>
      <w:proofErr w:type="spellStart"/>
      <w:r w:rsidRPr="00AD7EA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D7EA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утверждение Правил внутреннего распорядка обучающихся;</w:t>
      </w:r>
    </w:p>
    <w:p w:rsidR="008E0B00" w:rsidRPr="00AD7EA9" w:rsidRDefault="008E0B00" w:rsidP="008E0B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согласование локального акта о нормах профессиональной этики педагогических работников.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7.Обще собрание созывается по мере необходимости, но не реже 1 раза в год. Руководитель Учреждения объявляет о дате проведения Общего собрания не позднее, чем за один месяц до его созыва.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8.Вопрос</w:t>
      </w:r>
      <w:r>
        <w:rPr>
          <w:rFonts w:ascii="Times New Roman" w:hAnsi="Times New Roman"/>
          <w:sz w:val="28"/>
          <w:szCs w:val="28"/>
        </w:rPr>
        <w:t>ы</w:t>
      </w:r>
      <w:r w:rsidRPr="00AD7EA9">
        <w:rPr>
          <w:rFonts w:ascii="Times New Roman" w:hAnsi="Times New Roman"/>
          <w:sz w:val="28"/>
          <w:szCs w:val="28"/>
        </w:rPr>
        <w:t xml:space="preserve"> для обсуждения на </w:t>
      </w:r>
      <w:proofErr w:type="gramStart"/>
      <w:r w:rsidRPr="00AD7EA9">
        <w:rPr>
          <w:rFonts w:ascii="Times New Roman" w:hAnsi="Times New Roman"/>
          <w:sz w:val="28"/>
          <w:szCs w:val="28"/>
        </w:rPr>
        <w:t>Общем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собрании вносятся членами Общего собрания. С учетом внесенных предложений формируется повестка заседания Общего собрания.</w:t>
      </w:r>
    </w:p>
    <w:p w:rsidR="008E0B00" w:rsidRPr="00AD7EA9" w:rsidRDefault="008E0B00" w:rsidP="008E0B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9. Общее собрание не вправе рассматривать и принимать решения по вопросам, не отнесенным к его компетенции настоящим Уставом.</w:t>
      </w:r>
    </w:p>
    <w:p w:rsidR="008E0B00" w:rsidRDefault="008E0B00" w:rsidP="008E0B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10. Общее собрание не вправе выступать от имени Учреждения.</w:t>
      </w:r>
    </w:p>
    <w:p w:rsidR="008E0B00" w:rsidRDefault="008E0B00" w:rsidP="008E0B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11.На заседаниях общего Собрания ведется протокол, который подписывается председателем и секретарем. </w:t>
      </w:r>
    </w:p>
    <w:p w:rsidR="008E0B00" w:rsidRPr="00AD7EA9" w:rsidRDefault="008E0B00" w:rsidP="008E0B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хранятся в номенклатуре дел и передаются по акту.</w:t>
      </w:r>
    </w:p>
    <w:p w:rsidR="008E0B00" w:rsidRDefault="008E0B00" w:rsidP="008E0B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0B00" w:rsidRDefault="008E0B00" w:rsidP="008E0B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0B00" w:rsidRDefault="008E0B00" w:rsidP="008E0B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44DD" w:rsidRDefault="00C644DD"/>
    <w:sectPr w:rsidR="00C644DD" w:rsidSect="003C5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4310F"/>
    <w:multiLevelType w:val="hybridMultilevel"/>
    <w:tmpl w:val="968E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B00"/>
    <w:rsid w:val="00094844"/>
    <w:rsid w:val="000E0216"/>
    <w:rsid w:val="003C5A01"/>
    <w:rsid w:val="00793EE3"/>
    <w:rsid w:val="00885AFE"/>
    <w:rsid w:val="008E0B00"/>
    <w:rsid w:val="009A43DF"/>
    <w:rsid w:val="00C644DD"/>
    <w:rsid w:val="00CF02E6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B00"/>
    <w:rPr>
      <w:b/>
      <w:bCs/>
    </w:rPr>
  </w:style>
  <w:style w:type="paragraph" w:styleId="a5">
    <w:name w:val="List Paragraph"/>
    <w:basedOn w:val="a"/>
    <w:uiPriority w:val="34"/>
    <w:qFormat/>
    <w:rsid w:val="008E0B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F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E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2017-03-22T13:57:00Z</dcterms:created>
  <dcterms:modified xsi:type="dcterms:W3CDTF">2021-11-25T09:24:00Z</dcterms:modified>
</cp:coreProperties>
</file>