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30" w:rsidRPr="00A94B98" w:rsidRDefault="00B45030" w:rsidP="00B45030">
      <w:pPr>
        <w:rPr>
          <w:rFonts w:ascii="Times New Roman" w:hAnsi="Times New Roman" w:cs="Times New Roman"/>
          <w:b/>
          <w:sz w:val="28"/>
          <w:szCs w:val="28"/>
        </w:rPr>
      </w:pPr>
      <w:r w:rsidRPr="00A94B98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курса внеурочной деятельности «Азбука  пешехода» </w:t>
      </w:r>
    </w:p>
    <w:p w:rsidR="00A94B98" w:rsidRDefault="00B45030" w:rsidP="00A94B9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94B98">
        <w:rPr>
          <w:rFonts w:ascii="Times New Roman" w:hAnsi="Times New Roman" w:cs="Times New Roman"/>
          <w:sz w:val="28"/>
          <w:szCs w:val="28"/>
        </w:rPr>
        <w:t>(направление: социальное) Программа составлена в соответствии с требованиями Федерального государственного образовательного стандарта начального общего образования в действующей редакции с целью организации работы по предупреждению детского дорожно-транспортного травматизма в рамках реализации Федеральной целевой программы «Повышение безопасности дорожного движения в 2013-2020 годах» на основании программы дополнительного образования по профилактике детского дорожно-транспортного травматизма «Правила дорожного движения».</w:t>
      </w:r>
      <w:proofErr w:type="gramEnd"/>
      <w:r w:rsidRPr="00A94B98">
        <w:rPr>
          <w:rFonts w:ascii="Times New Roman" w:hAnsi="Times New Roman" w:cs="Times New Roman"/>
          <w:sz w:val="28"/>
          <w:szCs w:val="28"/>
        </w:rPr>
        <w:t xml:space="preserve"> Основная идея курса — формирование представлений о правилах дорожного движения и навыков безопасного поведения на улицах и дорогах. Целью курса является 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младшие школьники. Программа представляет собой целостный документ, содержащий разделы: пояснительная записка, планируемые результаты освоения обучающимися программы внеурочной деятельности, содержание, календарно-тематическое планирование программы. Программа направлена на реализацию умения, относящегося к культуре безопасности жизнедеятельности в рамках внеурочной образовательной деятельности. Программа решает следующие задачи: </w:t>
      </w:r>
      <w:r w:rsidRPr="00A94B98">
        <w:rPr>
          <w:rFonts w:ascii="Times New Roman" w:hAnsi="Times New Roman" w:cs="Times New Roman"/>
          <w:sz w:val="28"/>
          <w:szCs w:val="28"/>
        </w:rPr>
        <w:sym w:font="Symbol" w:char="F0B7"/>
      </w:r>
      <w:r w:rsidRPr="00A94B98">
        <w:rPr>
          <w:rFonts w:ascii="Times New Roman" w:hAnsi="Times New Roman" w:cs="Times New Roman"/>
          <w:sz w:val="28"/>
          <w:szCs w:val="28"/>
        </w:rPr>
        <w:t xml:space="preserve"> сообщение знаний о правилах движения на проезжей части; </w:t>
      </w:r>
      <w:r w:rsidRPr="00A94B98">
        <w:rPr>
          <w:rFonts w:ascii="Times New Roman" w:hAnsi="Times New Roman" w:cs="Times New Roman"/>
          <w:sz w:val="28"/>
          <w:szCs w:val="28"/>
        </w:rPr>
        <w:sym w:font="Symbol" w:char="F0B7"/>
      </w:r>
      <w:r w:rsidRPr="00A94B98">
        <w:rPr>
          <w:rFonts w:ascii="Times New Roman" w:hAnsi="Times New Roman" w:cs="Times New Roman"/>
          <w:sz w:val="28"/>
          <w:szCs w:val="28"/>
        </w:rPr>
        <w:t xml:space="preserve"> обучение пониманию сигналов светофора и жестов регулировщика; </w:t>
      </w:r>
      <w:r w:rsidRPr="00A94B98">
        <w:rPr>
          <w:rFonts w:ascii="Times New Roman" w:hAnsi="Times New Roman" w:cs="Times New Roman"/>
          <w:sz w:val="28"/>
          <w:szCs w:val="28"/>
        </w:rPr>
        <w:sym w:font="Symbol" w:char="F0B7"/>
      </w:r>
      <w:r w:rsidRPr="00A94B98">
        <w:rPr>
          <w:rFonts w:ascii="Times New Roman" w:hAnsi="Times New Roman" w:cs="Times New Roman"/>
          <w:sz w:val="28"/>
          <w:szCs w:val="28"/>
        </w:rPr>
        <w:t xml:space="preserve"> привитие умения пользоваться общественным транспортом; </w:t>
      </w:r>
      <w:r w:rsidRPr="00A94B98">
        <w:rPr>
          <w:rFonts w:ascii="Times New Roman" w:hAnsi="Times New Roman" w:cs="Times New Roman"/>
          <w:sz w:val="28"/>
          <w:szCs w:val="28"/>
        </w:rPr>
        <w:sym w:font="Symbol" w:char="F0B7"/>
      </w:r>
      <w:r w:rsidRPr="00A94B98">
        <w:rPr>
          <w:rFonts w:ascii="Times New Roman" w:hAnsi="Times New Roman" w:cs="Times New Roman"/>
          <w:sz w:val="28"/>
          <w:szCs w:val="28"/>
        </w:rPr>
        <w:t xml:space="preserve"> ознакомление со значениями важнейших дорожных знаков, указателей, линий разметки проезжей части; </w:t>
      </w:r>
      <w:r w:rsidRPr="00A94B98">
        <w:rPr>
          <w:rFonts w:ascii="Times New Roman" w:hAnsi="Times New Roman" w:cs="Times New Roman"/>
          <w:sz w:val="28"/>
          <w:szCs w:val="28"/>
        </w:rPr>
        <w:sym w:font="Symbol" w:char="F0B7"/>
      </w:r>
      <w:r w:rsidRPr="00A94B98">
        <w:rPr>
          <w:rFonts w:ascii="Times New Roman" w:hAnsi="Times New Roman" w:cs="Times New Roman"/>
          <w:sz w:val="28"/>
          <w:szCs w:val="28"/>
        </w:rPr>
        <w:t xml:space="preserve"> воспитание осознания опасности неконтролируемого поведения на проезжей части, нарушения правил дорожного движения; </w:t>
      </w:r>
      <w:r w:rsidRPr="00A94B98">
        <w:rPr>
          <w:rFonts w:ascii="Times New Roman" w:hAnsi="Times New Roman" w:cs="Times New Roman"/>
          <w:sz w:val="28"/>
          <w:szCs w:val="28"/>
        </w:rPr>
        <w:sym w:font="Symbol" w:char="F0B7"/>
      </w:r>
      <w:r w:rsidRPr="00A94B98">
        <w:rPr>
          <w:rFonts w:ascii="Times New Roman" w:hAnsi="Times New Roman" w:cs="Times New Roman"/>
          <w:sz w:val="28"/>
          <w:szCs w:val="28"/>
        </w:rPr>
        <w:t xml:space="preserve"> воспитание бережного отношения к своей жизни и своему здоровью, а также к жизни и здоровью всех участников дорожного движения. В соответствии с планом внеурочной деятельности М</w:t>
      </w:r>
      <w:proofErr w:type="gramStart"/>
      <w:r w:rsidRPr="00A94B98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Pr="00A94B98">
        <w:rPr>
          <w:rFonts w:ascii="Times New Roman" w:hAnsi="Times New Roman" w:cs="Times New Roman"/>
          <w:sz w:val="28"/>
          <w:szCs w:val="28"/>
        </w:rPr>
        <w:t>ОШ  программа «Азбука пешехода» реализуется во 2классе и рассчитана на 17 часов в год (из расчета 1 час в две недели, 2 раза в месяц)</w:t>
      </w:r>
      <w:bookmarkStart w:id="0" w:name="_GoBack"/>
      <w:bookmarkEnd w:id="0"/>
      <w:r w:rsidR="00A94B98" w:rsidRPr="00A94B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94B98" w:rsidRDefault="00A94B98" w:rsidP="00A94B9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4B98" w:rsidRPr="00A94B98" w:rsidRDefault="00A94B98" w:rsidP="00A94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B9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Аннотация к рабочей программе внеурочной деятельности «Волшебная кисточка» </w:t>
      </w:r>
    </w:p>
    <w:p w:rsidR="00A94B98" w:rsidRPr="00A94B98" w:rsidRDefault="00A94B98" w:rsidP="00A94B98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4B98">
        <w:rPr>
          <w:rFonts w:ascii="Times New Roman" w:hAnsi="Times New Roman" w:cs="Times New Roman"/>
          <w:sz w:val="28"/>
          <w:szCs w:val="28"/>
        </w:rPr>
        <w:t xml:space="preserve">Рабочая программа по внеурочной деятельности </w:t>
      </w: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«Волшебная кисточка» для обучающихся 2класса класса</w:t>
      </w:r>
      <w:r w:rsidRPr="00A94B98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Федерального государственного образовательного стандарта начального общего образования (ФГОС НОО, 06.10.2009 г. № 373), </w:t>
      </w:r>
      <w:proofErr w:type="gramEnd"/>
    </w:p>
    <w:p w:rsidR="00A94B98" w:rsidRPr="00A94B98" w:rsidRDefault="00A94B98" w:rsidP="00A94B98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B98" w:rsidRPr="00A94B98" w:rsidRDefault="00A94B98" w:rsidP="00A94B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Цели</w:t>
      </w:r>
      <w:r w:rsidRPr="00A94B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A94B98" w:rsidRPr="00A94B98" w:rsidRDefault="00A94B98" w:rsidP="00A94B9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целостной личности на основе высших гуманитарных ценностей;</w:t>
      </w:r>
    </w:p>
    <w:p w:rsidR="00A94B98" w:rsidRPr="00A94B98" w:rsidRDefault="00A94B98" w:rsidP="00A94B9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и развитие потенциальных способностей, заложенных в ребенке.</w:t>
      </w:r>
    </w:p>
    <w:p w:rsidR="00A94B98" w:rsidRPr="00A94B98" w:rsidRDefault="00A94B98" w:rsidP="00A94B9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</w:t>
      </w: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4B98" w:rsidRPr="00A94B98" w:rsidRDefault="00A94B98" w:rsidP="00A94B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представление об общечеловеческих ценностях, свойственных каждой конкретной национальной культуре. Осуществлять знакомство с традиционной культурой и искусством России для активизации познавательного интереса к отечественному искусству и художественной культуре народов мира;</w:t>
      </w:r>
    </w:p>
    <w:p w:rsidR="00A94B98" w:rsidRPr="00A94B98" w:rsidRDefault="00A94B98" w:rsidP="00A94B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знакомить детей с различными видами изобразительной деятельности, многообразием художественных материалов и приемами работы с ними, закреплять приобретенные умения и навыки и показывать детям широту их возможного применения;</w:t>
      </w:r>
    </w:p>
    <w:p w:rsidR="00A94B98" w:rsidRPr="00A94B98" w:rsidRDefault="00A94B98" w:rsidP="00A94B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 внимание, аккуратность, целеустремленность. Прививать навыки работы в группе. Поощрять доброжелательное отношение друг к другу;</w:t>
      </w:r>
    </w:p>
    <w:p w:rsidR="00A94B98" w:rsidRPr="00A94B98" w:rsidRDefault="00A94B98" w:rsidP="00A94B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художественный вкус, фантазию, изобретательность, пространственное воображение;</w:t>
      </w:r>
    </w:p>
    <w:p w:rsidR="00A94B98" w:rsidRPr="00A94B98" w:rsidRDefault="00A94B98" w:rsidP="00A94B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обогащать визуальный опыт детей через посещение экскурсий, выставок, выходов на натурные зарисовки к памятникам архитектуры, на природу;</w:t>
      </w:r>
    </w:p>
    <w:p w:rsidR="00A94B98" w:rsidRPr="00A94B98" w:rsidRDefault="00A94B98" w:rsidP="00A94B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интерес к изобразительному искусству и народному декоративно-прикладному искусству.</w:t>
      </w:r>
    </w:p>
    <w:p w:rsidR="00A94B98" w:rsidRPr="00A94B98" w:rsidRDefault="00A94B98" w:rsidP="00A94B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</w:t>
      </w:r>
      <w:proofErr w:type="gramStart"/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вкл</w:t>
      </w:r>
      <w:proofErr w:type="gramEnd"/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ючает в себя различные методы обучения:</w:t>
      </w:r>
    </w:p>
    <w:p w:rsidR="00A94B98" w:rsidRPr="00A94B98" w:rsidRDefault="00A94B98" w:rsidP="00A94B98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репродуктивный (воспроизводящий);</w:t>
      </w:r>
    </w:p>
    <w:p w:rsidR="00A94B98" w:rsidRPr="00A94B98" w:rsidRDefault="00A94B98" w:rsidP="00A94B98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иллюстративный</w:t>
      </w:r>
      <w:proofErr w:type="gramEnd"/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(демонстрация наглядного материала);</w:t>
      </w:r>
    </w:p>
    <w:p w:rsidR="00A94B98" w:rsidRPr="00A94B98" w:rsidRDefault="00A94B98" w:rsidP="00A94B9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проблемный (педагог ставит проблему и вместе с детьми ищет пути ее решения);</w:t>
      </w:r>
    </w:p>
    <w:p w:rsidR="00A94B98" w:rsidRDefault="00A94B98" w:rsidP="00A94B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эвристический</w:t>
      </w:r>
      <w:proofErr w:type="gramEnd"/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(проблема формулируется детьми).</w:t>
      </w:r>
      <w:r w:rsidRPr="00A94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94B98" w:rsidRDefault="00A94B98" w:rsidP="00A94B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B98" w:rsidRDefault="00A94B98" w:rsidP="00A94B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B98" w:rsidRDefault="00A94B98" w:rsidP="00A94B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B98" w:rsidRDefault="00A94B98" w:rsidP="00A94B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B98" w:rsidRPr="00A94B98" w:rsidRDefault="00A94B98" w:rsidP="00A94B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Аннотация рабочей программы внеурочной деятельности «</w:t>
      </w:r>
      <w:proofErr w:type="gramStart"/>
      <w:r w:rsidRPr="00A94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Ежели</w:t>
      </w:r>
      <w:proofErr w:type="gramEnd"/>
      <w:r w:rsidRPr="00A94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 вежливы»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программы: воспитание грамотной культурной личности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занятий: познакомить учащихся с нормами поведения в обществе, сформировать умения выглядеть достойно и чувствовать себя уверенно в различных жизненных ситуациях в соответствии с нормами поведения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воспитанников с понятием «Этикет», с историей этикета, с навыками культурного поведения, с правилами, нормами поведения в общественных местах.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уважительное отношение к себе, уважительное и тактичное отношение к личности другого человека.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качества личности.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речь.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Будить у воспитанников желание самосовершенствоваться, развиваться всесторонне, гармонично.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устойчивую положительную самооценку школьников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организации работы.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обучения лежит ролевой принцип. Собеседники должны осознавать свои ролевые позиции. Игровой принцип обучения соответствует возрастным особенностям ребенка. Формы работы: ролевые игры, рисование, конкурсы, викторины, тесты, беседы.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контроля: диалог, анализ и обыгрывание ситуаций, решение этических задач, эксперименты, творческие задания, итоговый праздник.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обучения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знать: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историю, виды и значение этикета;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внешнего вида, правила гигиены;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жизни в обществе;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семейном кругу, отношения с близкими людьми;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поведения в общественных местах;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поведения в школе;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правильного питания, представление о вреде курения употребления алкоголя;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гостеприимства;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дарения и получения подарков;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оформления писем, поздравлений;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ведения переписки в сети Интернет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себя дома, на прогулке, в театре, в кино, в музее, в транспорте;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своим внешним видом, за своим здоровьем, соблюдать гигиену;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общаться с незнакомыми и близкими людьми, разговаривать по телефону;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7"/>
        <w:gridCol w:w="66"/>
        <w:gridCol w:w="1827"/>
      </w:tblGrid>
      <w:tr w:rsidR="00A94B98" w:rsidRPr="00A94B98" w:rsidTr="00E15070">
        <w:trPr>
          <w:tblCellSpacing w:w="15" w:type="dxa"/>
          <w:jc w:val="center"/>
        </w:trPr>
        <w:tc>
          <w:tcPr>
            <w:tcW w:w="0" w:type="auto"/>
            <w:hideMark/>
          </w:tcPr>
          <w:p w:rsidR="00A94B98" w:rsidRPr="00A94B98" w:rsidRDefault="00A94B98" w:rsidP="00E1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A94B98" w:rsidRPr="00A94B98" w:rsidRDefault="00A94B98" w:rsidP="00E1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94B98" w:rsidRPr="00A94B98" w:rsidRDefault="00A94B98" w:rsidP="00E1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себя за столом, в гостях, пользоваться столовыми приборами;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 с одноклассниками и учителями, решать конфликтные ситуации;</w:t>
      </w: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 с представителями противоположного пола;</w:t>
      </w:r>
    </w:p>
    <w:p w:rsid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34 часа, </w:t>
      </w:r>
      <w:proofErr w:type="gramStart"/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1 раз в неделю.</w:t>
      </w:r>
      <w:r w:rsidRPr="00A94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B98" w:rsidRP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Аннотация к рабочей программе кружка «Живое слово», 2 класс</w:t>
      </w:r>
    </w:p>
    <w:p w:rsidR="00A94B98" w:rsidRP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B98" w:rsidRP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кружка «Живое слово» разработана на основе Федерального</w:t>
      </w:r>
      <w:proofErr w:type="gramEnd"/>
    </w:p>
    <w:p w:rsidR="00A94B98" w:rsidRP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образовательного стандарта начального общего образования,</w:t>
      </w:r>
    </w:p>
    <w:p w:rsidR="00A94B98" w:rsidRP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 духовно-нравственного развития и воспитания личности гражданина России,</w:t>
      </w:r>
    </w:p>
    <w:p w:rsidR="00A94B98" w:rsidRP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планируемых результатов начального общего образования, примерной программы</w:t>
      </w:r>
    </w:p>
    <w:p w:rsidR="00A94B98" w:rsidRP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 общего образования по русскому языку.</w:t>
      </w:r>
    </w:p>
    <w:p w:rsidR="00A94B98" w:rsidRP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A94B98" w:rsidRP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расширить, углубить и закрепить у младших школьников знания по русскому языку,</w:t>
      </w:r>
    </w:p>
    <w:p w:rsidR="00A94B98" w:rsidRP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учащимся, что грамматика не свод скучных и трудных правил для запоминания,</w:t>
      </w:r>
    </w:p>
    <w:p w:rsidR="00A94B98" w:rsidRP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увлекательное путешествие по русскому языку на разных ступенях обучения.</w:t>
      </w:r>
    </w:p>
    <w:p w:rsidR="00A94B98" w:rsidRP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данного кружка позволяет показать учащимся, как </w:t>
      </w:r>
      <w:proofErr w:type="gramStart"/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увлекателен</w:t>
      </w:r>
      <w:proofErr w:type="gramEnd"/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разнообразен,</w:t>
      </w:r>
    </w:p>
    <w:p w:rsidR="00A94B98" w:rsidRP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неисчерпаем мир слова, мир русской грамоты.</w:t>
      </w:r>
    </w:p>
    <w:p w:rsidR="00A94B98" w:rsidRP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Кружок «Живое слово» во 2 классе проводится 1 час в неделю. Общий объём </w:t>
      </w:r>
      <w:proofErr w:type="gramStart"/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proofErr w:type="gramEnd"/>
    </w:p>
    <w:p w:rsidR="00A94B98" w:rsidRP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составляет 34 часа в год.</w:t>
      </w:r>
    </w:p>
    <w:p w:rsidR="00A94B98" w:rsidRPr="00A94B98" w:rsidRDefault="00A94B98" w:rsidP="00A9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контроля:   защита индивидуальных проектов, презентации, </w:t>
      </w:r>
      <w:proofErr w:type="spellStart"/>
      <w:proofErr w:type="gramStart"/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блиц-турниры</w:t>
      </w:r>
      <w:proofErr w:type="spellEnd"/>
      <w:proofErr w:type="gramEnd"/>
      <w:r w:rsidRPr="00A9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4B98" w:rsidRDefault="00A94B98" w:rsidP="00A94B98">
      <w:pPr>
        <w:rPr>
          <w:rFonts w:ascii="Times New Roman" w:hAnsi="Times New Roman" w:cs="Times New Roman"/>
          <w:sz w:val="28"/>
          <w:szCs w:val="28"/>
        </w:rPr>
      </w:pPr>
    </w:p>
    <w:p w:rsidR="00A94B98" w:rsidRDefault="00A94B98" w:rsidP="00A94B98">
      <w:pPr>
        <w:rPr>
          <w:rFonts w:ascii="Times New Roman" w:hAnsi="Times New Roman" w:cs="Times New Roman"/>
          <w:sz w:val="28"/>
          <w:szCs w:val="28"/>
        </w:rPr>
      </w:pPr>
    </w:p>
    <w:p w:rsidR="00A94B98" w:rsidRDefault="00A94B98" w:rsidP="00A94B98">
      <w:pPr>
        <w:rPr>
          <w:rFonts w:ascii="Times New Roman" w:hAnsi="Times New Roman" w:cs="Times New Roman"/>
          <w:sz w:val="28"/>
          <w:szCs w:val="28"/>
        </w:rPr>
      </w:pPr>
    </w:p>
    <w:p w:rsidR="00A94B98" w:rsidRDefault="00A94B98" w:rsidP="00A94B98">
      <w:pPr>
        <w:rPr>
          <w:rFonts w:ascii="Times New Roman" w:hAnsi="Times New Roman" w:cs="Times New Roman"/>
          <w:sz w:val="28"/>
          <w:szCs w:val="28"/>
        </w:rPr>
      </w:pPr>
    </w:p>
    <w:p w:rsidR="00A94B98" w:rsidRDefault="00A94B98" w:rsidP="00A94B98">
      <w:pPr>
        <w:rPr>
          <w:rFonts w:ascii="Times New Roman" w:hAnsi="Times New Roman" w:cs="Times New Roman"/>
          <w:sz w:val="28"/>
          <w:szCs w:val="28"/>
        </w:rPr>
      </w:pPr>
    </w:p>
    <w:p w:rsidR="00A94B98" w:rsidRDefault="00A94B98" w:rsidP="00A94B98">
      <w:pPr>
        <w:rPr>
          <w:rFonts w:ascii="Times New Roman" w:hAnsi="Times New Roman" w:cs="Times New Roman"/>
          <w:sz w:val="28"/>
          <w:szCs w:val="28"/>
        </w:rPr>
      </w:pPr>
    </w:p>
    <w:p w:rsidR="00A94B98" w:rsidRDefault="00A94B98" w:rsidP="00A94B98">
      <w:pPr>
        <w:rPr>
          <w:rFonts w:ascii="Times New Roman" w:hAnsi="Times New Roman" w:cs="Times New Roman"/>
          <w:sz w:val="28"/>
          <w:szCs w:val="28"/>
        </w:rPr>
      </w:pPr>
    </w:p>
    <w:p w:rsidR="00A94B98" w:rsidRDefault="00A94B98" w:rsidP="00A94B98">
      <w:pPr>
        <w:rPr>
          <w:rFonts w:ascii="Times New Roman" w:hAnsi="Times New Roman" w:cs="Times New Roman"/>
          <w:sz w:val="28"/>
          <w:szCs w:val="28"/>
        </w:rPr>
      </w:pPr>
    </w:p>
    <w:p w:rsidR="00A94B98" w:rsidRDefault="00A94B98" w:rsidP="00A94B98">
      <w:pPr>
        <w:rPr>
          <w:rFonts w:ascii="Times New Roman" w:hAnsi="Times New Roman" w:cs="Times New Roman"/>
          <w:sz w:val="28"/>
          <w:szCs w:val="28"/>
        </w:rPr>
      </w:pPr>
    </w:p>
    <w:p w:rsidR="00A94B98" w:rsidRDefault="00A94B98" w:rsidP="00A94B98">
      <w:pPr>
        <w:rPr>
          <w:rFonts w:ascii="Times New Roman" w:hAnsi="Times New Roman" w:cs="Times New Roman"/>
          <w:sz w:val="28"/>
          <w:szCs w:val="28"/>
        </w:rPr>
      </w:pPr>
    </w:p>
    <w:p w:rsidR="00A94B98" w:rsidRPr="00A94B98" w:rsidRDefault="00A94B98" w:rsidP="00A94B98">
      <w:pPr>
        <w:rPr>
          <w:rFonts w:ascii="Times New Roman" w:hAnsi="Times New Roman" w:cs="Times New Roman"/>
          <w:sz w:val="28"/>
          <w:szCs w:val="28"/>
        </w:rPr>
      </w:pPr>
    </w:p>
    <w:p w:rsidR="00A94B98" w:rsidRPr="00A94B98" w:rsidRDefault="00A94B98" w:rsidP="00A94B98">
      <w:pPr>
        <w:shd w:val="clear" w:color="auto" w:fill="FFFFFF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Аннотация рабочей программы внеурочной деятельности « История Амурской области»</w:t>
      </w:r>
    </w:p>
    <w:p w:rsidR="00A94B98" w:rsidRPr="00A94B98" w:rsidRDefault="00A94B98" w:rsidP="00A94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B98" w:rsidRPr="00A94B98" w:rsidRDefault="00A94B98" w:rsidP="00A94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Федеральном государственном образовательном стандарте нового поколения школа рассматривается как фундамент гражданского общества. «Концепция духовно-нравственного воспитания» задает параметры ценностных ориентиров, одним из которых является патриотизм и гражданственность (любовь к России, своему народу, малой Родине, служение Отечеству).</w:t>
      </w:r>
    </w:p>
    <w:p w:rsidR="00A94B98" w:rsidRPr="00A94B98" w:rsidRDefault="00A94B98" w:rsidP="00A94B9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Поэтому краеведение важно для того, чтобы  </w:t>
      </w:r>
      <w:proofErr w:type="gramStart"/>
      <w:r w:rsidRPr="00A94B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обучающиеся</w:t>
      </w:r>
      <w:proofErr w:type="gramEnd"/>
      <w:r w:rsidRPr="00A94B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понимали свою связь с окружающим миром, эффективно взаимодействовали с ним. Благодаря этому предмету они осозна</w:t>
      </w:r>
      <w:r w:rsidRPr="00A94B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ют значимость наследия родного края в сво</w:t>
      </w:r>
      <w:r w:rsidRPr="00A94B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ей жизни и жизни близких людей, в общей судьбе народов России.</w:t>
      </w:r>
    </w:p>
    <w:p w:rsidR="00A94B98" w:rsidRPr="00A94B98" w:rsidRDefault="00A94B98" w:rsidP="00A94B9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кружка «Краеведение»  разработана на основе </w:t>
      </w:r>
      <w:r w:rsidRPr="00A94B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</w:t>
      </w:r>
      <w:r w:rsidRPr="00A94B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A94B9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рального государственного образовательного стандарта общего </w:t>
      </w:r>
      <w:r w:rsidRPr="00A94B9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образования (основное общее образование), Фундаменталь</w:t>
      </w:r>
      <w:r w:rsidRPr="00A94B9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A94B9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ного ядра содержания общего образования,</w:t>
      </w:r>
      <w:r w:rsidRPr="00A94B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Концепции духовно-нравственного воспитания, программы развития,  учебного плана</w:t>
      </w:r>
    </w:p>
    <w:p w:rsidR="00A94B98" w:rsidRPr="00A94B98" w:rsidRDefault="00A94B98" w:rsidP="00A94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Связь   программы   с   уже   </w:t>
      </w:r>
      <w:proofErr w:type="gramStart"/>
      <w:r w:rsidRPr="00A94B9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существующими</w:t>
      </w:r>
      <w:proofErr w:type="gramEnd"/>
      <w:r w:rsidRPr="00A94B9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по данному направлению. </w:t>
      </w:r>
    </w:p>
    <w:p w:rsidR="00A94B98" w:rsidRPr="00A94B98" w:rsidRDefault="00A94B98" w:rsidP="00A94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Рабочая программа кружка составлена на основе авторских программ В.А. Кошелева («Историческое краеведение», Благовещенск, 2005) и А.В.Баранова, А.А.Сидоренко, И.Е. Федорова («История Амурской области», Благовещенск, 2005). </w:t>
      </w:r>
    </w:p>
    <w:p w:rsidR="00A94B98" w:rsidRPr="00A94B98" w:rsidRDefault="00A94B98" w:rsidP="00A94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Вид   программы – </w:t>
      </w:r>
      <w:r w:rsidRPr="00A94B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модифицированная                                                                               </w:t>
      </w:r>
      <w:r w:rsidRPr="00A94B9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Направленность программы: </w:t>
      </w:r>
      <w:r w:rsidRPr="00A94B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краеведческая                                                        </w:t>
      </w:r>
    </w:p>
    <w:p w:rsidR="00A94B98" w:rsidRPr="00A94B98" w:rsidRDefault="00A94B98" w:rsidP="00A94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2.Цель и задачи программы.                                                                                                            </w:t>
      </w:r>
    </w:p>
    <w:p w:rsidR="00A94B98" w:rsidRPr="00A94B98" w:rsidRDefault="00A94B98" w:rsidP="00A94B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9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Создать условия для пробуждения и формирования у школьников устойчивого познавательного интереса к истории родного края и самостоятельной исследовательской деятельности.</w:t>
      </w:r>
    </w:p>
    <w:p w:rsidR="00A94B98" w:rsidRPr="00A94B98" w:rsidRDefault="00A94B98" w:rsidP="00A94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proofErr w:type="gramStart"/>
      <w:r w:rsidRPr="00A94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A94B98" w:rsidRPr="00A94B98" w:rsidRDefault="00A94B98" w:rsidP="00A94B98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1860" w:hanging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расширение и углубление знаний  о родном крае; </w:t>
      </w:r>
    </w:p>
    <w:p w:rsidR="00A94B98" w:rsidRPr="00A94B98" w:rsidRDefault="00A94B98" w:rsidP="00A94B98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1860" w:hanging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содействие гармоничному развитию личности; </w:t>
      </w:r>
    </w:p>
    <w:p w:rsidR="00A94B98" w:rsidRPr="00A94B98" w:rsidRDefault="00A94B98" w:rsidP="00A94B98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1860" w:hanging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формирование человека и гражданина, интегрированного в современное общество и нацеленного на совершенствование этого общества.</w:t>
      </w:r>
    </w:p>
    <w:p w:rsidR="00A94B98" w:rsidRPr="00A94B98" w:rsidRDefault="00A94B98" w:rsidP="00A94B9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3. Отличительные особенности программы:</w:t>
      </w:r>
    </w:p>
    <w:p w:rsidR="00A94B98" w:rsidRPr="00A94B98" w:rsidRDefault="00A94B98" w:rsidP="00A9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объектом изучения является родной край. Построение и содержание кружка определяется его общеобразовательным значением, возрастными особенностями познавательных возможностей учащихся, а также наличием опорных знаний и умений, сформированных у детей при изучении курса «Окружающий мир» в начальной школе. Мотивация изучения родного края определяется исходя из главной цели обучения и воспитания в школе – формирование всесторонне развитой личности учащегося, обладающего основами культуры через познание окружающего мира и родного края. </w:t>
      </w:r>
    </w:p>
    <w:p w:rsidR="00A94B98" w:rsidRPr="00A94B98" w:rsidRDefault="00A94B98" w:rsidP="00A94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Этапы реализации программы, их обоснование и взаимосвязь</w:t>
      </w:r>
      <w:r w:rsidRPr="00A94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94B98" w:rsidRPr="00A94B98" w:rsidRDefault="00A94B98" w:rsidP="00A9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 на первом этапе предполагает знакомство с понятием «краеведение», «край», «ближняя родина», с особенностями курса, формами занятий, требованиями к учащимся. Затем учащиеся познакомятся с понятием  «Дальний Восток»,  границы и география Дальнего Востока, получат сведения  из истории освоения Дальнего Востока. На втором этапе речь пойдет о </w:t>
      </w:r>
      <w:r w:rsidRPr="00A94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Приамурье  как </w:t>
      </w:r>
      <w:r w:rsidRPr="00A9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составной  </w:t>
      </w:r>
      <w:r w:rsidRPr="00A94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региона, где членам кружка будет предоставлена возможность получить первоначальные сведения по физической и экономической географии региона.</w:t>
      </w:r>
    </w:p>
    <w:p w:rsidR="00A94B98" w:rsidRPr="00A94B98" w:rsidRDefault="00A94B98" w:rsidP="00A9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этапе будет изучено древнейшая история Приамурье. Таким образом, программа дает возможность  с учетом возраста детей получить целостное представление о родном крае.</w:t>
      </w:r>
    </w:p>
    <w:p w:rsidR="00A94B98" w:rsidRPr="00A94B98" w:rsidRDefault="00A94B98" w:rsidP="00A9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Особенности возрастной группы детей, которым адресована программа.                          </w:t>
      </w:r>
    </w:p>
    <w:p w:rsidR="00A94B98" w:rsidRPr="00A94B98" w:rsidRDefault="00A94B98" w:rsidP="00A94B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с учетом  </w:t>
      </w:r>
      <w:r w:rsidRPr="00A94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возраста детей  (7-8 лет) и их психологических  особенностей, </w:t>
      </w:r>
      <w:r w:rsidRPr="00A94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ведущей деятельностью является общение в процессе обучения, ведущим мотивом поведения – стремление найти свое место, стремление выйти  в сферу деятельности, имеющую социальную значимость. Программой также предусматривается индивидуальный подход к каждому ребенку, с учётом потенциальных возможностей, которые необходимо совершенствовать, обогащать.</w:t>
      </w:r>
    </w:p>
    <w:p w:rsidR="00A94B98" w:rsidRPr="00A94B98" w:rsidRDefault="00A94B98" w:rsidP="00A94B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B98" w:rsidRPr="00A94B98" w:rsidRDefault="00A94B98" w:rsidP="00A9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Режим занятий:</w:t>
      </w:r>
    </w:p>
    <w:p w:rsidR="00A94B98" w:rsidRPr="00A94B98" w:rsidRDefault="00A94B98" w:rsidP="00A9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количество часов в год – 34 часа;</w:t>
      </w:r>
    </w:p>
    <w:p w:rsidR="00A94B98" w:rsidRPr="00A94B98" w:rsidRDefault="00A94B98" w:rsidP="00A9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часов и занятий в неделю – 1 час в неделю:</w:t>
      </w:r>
    </w:p>
    <w:p w:rsidR="00A94B98" w:rsidRPr="00A94B98" w:rsidRDefault="00A94B98" w:rsidP="00A94B98">
      <w:pPr>
        <w:rPr>
          <w:rFonts w:ascii="Times New Roman" w:hAnsi="Times New Roman" w:cs="Times New Roman"/>
          <w:sz w:val="28"/>
          <w:szCs w:val="28"/>
        </w:rPr>
      </w:pPr>
      <w:r w:rsidRPr="00A94B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периодичность занятий – рассчитана на реализацию  в течение учебного года</w:t>
      </w:r>
    </w:p>
    <w:p w:rsidR="00A94B98" w:rsidRPr="00A94B98" w:rsidRDefault="00A94B98" w:rsidP="00A94B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B98" w:rsidRPr="00A94B98" w:rsidRDefault="00A94B98" w:rsidP="00A94B98">
      <w:pPr>
        <w:rPr>
          <w:rFonts w:ascii="Times New Roman" w:hAnsi="Times New Roman" w:cs="Times New Roman"/>
          <w:sz w:val="28"/>
          <w:szCs w:val="28"/>
        </w:rPr>
      </w:pP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B98" w:rsidRPr="00A94B98" w:rsidRDefault="00A94B98" w:rsidP="00A94B98">
      <w:pPr>
        <w:rPr>
          <w:rFonts w:ascii="Times New Roman" w:hAnsi="Times New Roman" w:cs="Times New Roman"/>
          <w:sz w:val="28"/>
          <w:szCs w:val="28"/>
        </w:rPr>
      </w:pPr>
    </w:p>
    <w:p w:rsidR="00A94B98" w:rsidRPr="00A94B98" w:rsidRDefault="00A94B98" w:rsidP="00A94B98">
      <w:pPr>
        <w:rPr>
          <w:rFonts w:ascii="Times New Roman" w:hAnsi="Times New Roman" w:cs="Times New Roman"/>
          <w:sz w:val="28"/>
          <w:szCs w:val="28"/>
        </w:rPr>
      </w:pPr>
    </w:p>
    <w:p w:rsidR="00A94B98" w:rsidRPr="00A94B98" w:rsidRDefault="00A94B98" w:rsidP="00A94B9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66"/>
        <w:gridCol w:w="387"/>
      </w:tblGrid>
      <w:tr w:rsidR="00A94B98" w:rsidRPr="00A94B98" w:rsidTr="00E15070">
        <w:trPr>
          <w:tblCellSpacing w:w="15" w:type="dxa"/>
          <w:jc w:val="center"/>
        </w:trPr>
        <w:tc>
          <w:tcPr>
            <w:tcW w:w="0" w:type="auto"/>
            <w:hideMark/>
          </w:tcPr>
          <w:p w:rsidR="00A94B98" w:rsidRPr="00A94B98" w:rsidRDefault="00A94B98" w:rsidP="00E1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A94B98" w:rsidRPr="00A94B98" w:rsidRDefault="00A94B98" w:rsidP="00E1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94B98" w:rsidRPr="00A94B98" w:rsidRDefault="00A94B98" w:rsidP="00E15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4B98" w:rsidRPr="00A94B98" w:rsidRDefault="00A94B98" w:rsidP="00A94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B98" w:rsidRPr="00A94B98" w:rsidRDefault="00A94B98" w:rsidP="00A94B98">
      <w:pPr>
        <w:rPr>
          <w:rFonts w:ascii="Times New Roman" w:hAnsi="Times New Roman" w:cs="Times New Roman"/>
          <w:sz w:val="28"/>
          <w:szCs w:val="28"/>
        </w:rPr>
      </w:pPr>
    </w:p>
    <w:p w:rsidR="00A94B98" w:rsidRPr="00A94B98" w:rsidRDefault="00A94B98" w:rsidP="00A94B98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B98" w:rsidRPr="00A94B98" w:rsidRDefault="00A94B98" w:rsidP="00A94B98">
      <w:pPr>
        <w:pStyle w:val="a3"/>
        <w:spacing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0B4AB3" w:rsidRPr="00A94B98" w:rsidRDefault="000B4AB3" w:rsidP="00B45030">
      <w:pPr>
        <w:rPr>
          <w:rFonts w:ascii="Times New Roman" w:hAnsi="Times New Roman" w:cs="Times New Roman"/>
          <w:sz w:val="28"/>
          <w:szCs w:val="28"/>
        </w:rPr>
      </w:pPr>
    </w:p>
    <w:sectPr w:rsidR="000B4AB3" w:rsidRPr="00A94B98" w:rsidSect="007D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6F53"/>
    <w:multiLevelType w:val="hybridMultilevel"/>
    <w:tmpl w:val="051C59FC"/>
    <w:lvl w:ilvl="0" w:tplc="680ACFDC">
      <w:start w:val="65535"/>
      <w:numFmt w:val="bullet"/>
      <w:lvlText w:val="•"/>
      <w:legacy w:legacy="1" w:legacySpace="0" w:legacyIndent="2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1">
    <w:nsid w:val="4886019B"/>
    <w:multiLevelType w:val="multilevel"/>
    <w:tmpl w:val="8F04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3D10AF"/>
    <w:multiLevelType w:val="hybridMultilevel"/>
    <w:tmpl w:val="0096C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A12210"/>
    <w:multiLevelType w:val="multilevel"/>
    <w:tmpl w:val="F9A0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4612A7"/>
    <w:multiLevelType w:val="multilevel"/>
    <w:tmpl w:val="6D00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1EF"/>
    <w:rsid w:val="000B4AB3"/>
    <w:rsid w:val="001911EF"/>
    <w:rsid w:val="007D0E46"/>
    <w:rsid w:val="00A94B98"/>
    <w:rsid w:val="00B4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uiPriority w:val="99"/>
    <w:rsid w:val="00A94B9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0"/>
      <w:lang w:val="en-US"/>
    </w:rPr>
  </w:style>
  <w:style w:type="character" w:customStyle="1" w:styleId="a4">
    <w:name w:val="Основной Знак"/>
    <w:link w:val="a3"/>
    <w:uiPriority w:val="99"/>
    <w:locked/>
    <w:rsid w:val="00A94B98"/>
    <w:rPr>
      <w:rFonts w:ascii="NewtonCSanPin" w:eastAsia="Calibri" w:hAnsi="NewtonCSanPin" w:cs="Times New Roman"/>
      <w:color w:val="000000"/>
      <w:sz w:val="21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1702</Words>
  <Characters>9708</Characters>
  <Application>Microsoft Office Word</Application>
  <DocSecurity>0</DocSecurity>
  <Lines>80</Lines>
  <Paragraphs>22</Paragraphs>
  <ScaleCrop>false</ScaleCrop>
  <Company/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DEXP_PC</dc:creator>
  <cp:keywords/>
  <dc:description/>
  <cp:lastModifiedBy>Колян</cp:lastModifiedBy>
  <cp:revision>5</cp:revision>
  <dcterms:created xsi:type="dcterms:W3CDTF">2021-09-08T07:01:00Z</dcterms:created>
  <dcterms:modified xsi:type="dcterms:W3CDTF">2021-10-19T10:25:00Z</dcterms:modified>
</cp:coreProperties>
</file>