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FD" w:rsidRDefault="005040FD" w:rsidP="0032481A">
      <w:pPr>
        <w:spacing w:after="0" w:line="240" w:lineRule="auto"/>
        <w:ind w:left="25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040FD" w:rsidRDefault="00F45196" w:rsidP="0032481A">
      <w:pPr>
        <w:spacing w:after="0" w:line="240" w:lineRule="auto"/>
        <w:ind w:left="25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6531610" cy="930717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30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43" w:rsidRPr="006C3911" w:rsidRDefault="000A0B43" w:rsidP="000A0B43">
      <w:pPr>
        <w:sectPr w:rsidR="000A0B43" w:rsidRPr="006C3911">
          <w:pgSz w:w="11900" w:h="16840"/>
          <w:pgMar w:top="298" w:right="876" w:bottom="296" w:left="738" w:header="720" w:footer="720" w:gutter="0"/>
          <w:cols w:space="720" w:equalWidth="0">
            <w:col w:w="10286" w:space="0"/>
          </w:cols>
          <w:docGrid w:linePitch="360"/>
        </w:sectPr>
      </w:pPr>
    </w:p>
    <w:p w:rsidR="005040FD" w:rsidRDefault="005040FD" w:rsidP="0032481A">
      <w:pPr>
        <w:spacing w:after="0" w:line="240" w:lineRule="auto"/>
        <w:ind w:left="25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040FD" w:rsidRDefault="005040FD" w:rsidP="0032481A">
      <w:pPr>
        <w:spacing w:after="0" w:line="240" w:lineRule="auto"/>
        <w:ind w:left="25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040FD" w:rsidRDefault="005040FD" w:rsidP="0032481A">
      <w:pPr>
        <w:spacing w:after="0" w:line="240" w:lineRule="auto"/>
        <w:ind w:left="25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74093" w:rsidRDefault="00F74093" w:rsidP="005F5C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C97" w:rsidRPr="005F5C97" w:rsidRDefault="005A3CB8" w:rsidP="00E87D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r w:rsidR="00BA465C">
        <w:rPr>
          <w:rFonts w:ascii="Times New Roman" w:hAnsi="Times New Roman" w:cs="Times New Roman"/>
          <w:b/>
          <w:sz w:val="24"/>
          <w:szCs w:val="24"/>
        </w:rPr>
        <w:t xml:space="preserve">предметные </w:t>
      </w:r>
      <w:r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2"/>
        <w:gridCol w:w="7229"/>
      </w:tblGrid>
      <w:tr w:rsidR="00C97580" w:rsidRPr="00C97580" w:rsidTr="00C97580">
        <w:tc>
          <w:tcPr>
            <w:tcW w:w="8472" w:type="dxa"/>
            <w:shd w:val="clear" w:color="auto" w:fill="auto"/>
          </w:tcPr>
          <w:p w:rsidR="00C97580" w:rsidRPr="00C97580" w:rsidRDefault="005F5C97" w:rsidP="00C97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5C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="00C97580" w:rsidRPr="00C9758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7229" w:type="dxa"/>
            <w:shd w:val="clear" w:color="auto" w:fill="auto"/>
          </w:tcPr>
          <w:p w:rsidR="00C97580" w:rsidRPr="00C97580" w:rsidRDefault="00C97580" w:rsidP="00C97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58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C97580" w:rsidRPr="00C97580" w:rsidTr="00C97580">
        <w:tc>
          <w:tcPr>
            <w:tcW w:w="8472" w:type="dxa"/>
            <w:shd w:val="clear" w:color="auto" w:fill="auto"/>
          </w:tcPr>
          <w:p w:rsidR="00C97580" w:rsidRPr="00C97580" w:rsidRDefault="00C97580" w:rsidP="00C9758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тельности, используя различные художественные материалы и приёмы работы с ними для передачи собственного замысла;</w:t>
            </w:r>
          </w:p>
          <w:p w:rsidR="00C97580" w:rsidRPr="00C97580" w:rsidRDefault="00C97580" w:rsidP="00C9758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виды декоративно-прикладных искусств, понимать их сп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цифику; </w:t>
            </w:r>
          </w:p>
          <w:p w:rsidR="00C97580" w:rsidRPr="00C97580" w:rsidRDefault="00C97580" w:rsidP="00C9758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жанры изобразительного искусства (портрет, пейзаж, н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тюрморт, бытовой, исторический, батальный жанры) и участвовать в художественно-творческой деятельности, используя различные худ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жественные материалы и приёмы работы с ними для передачи собс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венного замысла.</w:t>
            </w:r>
          </w:p>
        </w:tc>
        <w:tc>
          <w:tcPr>
            <w:tcW w:w="7229" w:type="dxa"/>
            <w:shd w:val="clear" w:color="auto" w:fill="auto"/>
          </w:tcPr>
          <w:p w:rsidR="00C97580" w:rsidRPr="00C97580" w:rsidRDefault="00C97580" w:rsidP="00C9758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9758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определять 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шедевры национального и мирового изобраз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тельного искусства;</w:t>
            </w:r>
          </w:p>
          <w:p w:rsidR="00C97580" w:rsidRPr="00C97580" w:rsidRDefault="00C97580" w:rsidP="00C9758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историческую ретроспективу становления жа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C97580">
              <w:rPr>
                <w:rFonts w:ascii="Times New Roman" w:eastAsia="Calibri" w:hAnsi="Times New Roman" w:cs="Times New Roman"/>
                <w:sz w:val="24"/>
                <w:szCs w:val="24"/>
              </w:rPr>
              <w:t>ров пластических искусств.</w:t>
            </w:r>
          </w:p>
          <w:p w:rsidR="00C97580" w:rsidRPr="00C97580" w:rsidRDefault="00C97580" w:rsidP="00C97580">
            <w:pPr>
              <w:suppressAutoHyphens/>
              <w:spacing w:after="0" w:line="240" w:lineRule="auto"/>
              <w:ind w:firstLine="2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A3CB8" w:rsidRDefault="005A3CB8" w:rsidP="005A3CB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</w:p>
    <w:p w:rsidR="005A3CB8" w:rsidRDefault="005A3CB8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A3CB8" w:rsidRPr="005040FD" w:rsidRDefault="005A3CB8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Pr="005040FD" w:rsidRDefault="005A3CB8" w:rsidP="007340C5">
      <w:pPr>
        <w:pStyle w:val="a3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5040FD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Содержание учебного предмета</w:t>
      </w:r>
    </w:p>
    <w:tbl>
      <w:tblPr>
        <w:tblStyle w:val="a6"/>
        <w:tblW w:w="0" w:type="auto"/>
        <w:tblLook w:val="04A0"/>
      </w:tblPr>
      <w:tblGrid>
        <w:gridCol w:w="6204"/>
        <w:gridCol w:w="3543"/>
        <w:gridCol w:w="5867"/>
      </w:tblGrid>
      <w:tr w:rsidR="007340C5" w:rsidRPr="005040FD" w:rsidTr="005040FD">
        <w:tc>
          <w:tcPr>
            <w:tcW w:w="6204" w:type="dxa"/>
          </w:tcPr>
          <w:p w:rsidR="007340C5" w:rsidRPr="005040FD" w:rsidRDefault="00BA465C" w:rsidP="005F5C97">
            <w:pPr>
              <w:pStyle w:val="a3"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u w:val="single"/>
              </w:rPr>
            </w:pPr>
            <w:r w:rsidRPr="005040FD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u w:val="single"/>
              </w:rPr>
              <w:t>Перечень и название раздела и тем</w:t>
            </w:r>
          </w:p>
        </w:tc>
        <w:tc>
          <w:tcPr>
            <w:tcW w:w="3543" w:type="dxa"/>
          </w:tcPr>
          <w:p w:rsidR="007340C5" w:rsidRPr="005040FD" w:rsidRDefault="00BA465C" w:rsidP="005F5C97">
            <w:pPr>
              <w:pStyle w:val="a3"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u w:val="single"/>
              </w:rPr>
            </w:pPr>
            <w:r w:rsidRPr="005040FD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u w:val="single"/>
              </w:rPr>
              <w:t>Формы организации учебных занятий</w:t>
            </w:r>
          </w:p>
        </w:tc>
        <w:tc>
          <w:tcPr>
            <w:tcW w:w="5867" w:type="dxa"/>
          </w:tcPr>
          <w:p w:rsidR="007340C5" w:rsidRPr="005040FD" w:rsidRDefault="00BA465C" w:rsidP="005F5C97">
            <w:pPr>
              <w:pStyle w:val="a3"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u w:val="single"/>
              </w:rPr>
            </w:pPr>
            <w:r w:rsidRPr="005040FD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u w:val="single"/>
              </w:rPr>
              <w:t>Основные виды  деятельности</w:t>
            </w:r>
          </w:p>
        </w:tc>
      </w:tr>
      <w:tr w:rsidR="001916F6" w:rsidRPr="005040FD" w:rsidTr="005040FD">
        <w:tc>
          <w:tcPr>
            <w:tcW w:w="6204" w:type="dxa"/>
          </w:tcPr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изобразительного искусства </w:t>
            </w:r>
            <w:r w:rsidRPr="005040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основы образного языка (8 часов)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искусство. Семья пространственных и</w:t>
            </w: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кусств.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Художественные материалы.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Рисунок — основа изобразительного творчества.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Линия и ее выразительные возможности. Ритм линий.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Пятно как средство выражения. Ритм пятен.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 xml:space="preserve">Цвет. Основы </w:t>
            </w:r>
            <w:proofErr w:type="spellStart"/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 в произведениях живописи.</w:t>
            </w:r>
          </w:p>
          <w:p w:rsidR="001916F6" w:rsidRPr="005040FD" w:rsidRDefault="001916F6" w:rsidP="00734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Объемные изображения в скульптуре.</w:t>
            </w:r>
          </w:p>
          <w:p w:rsidR="001916F6" w:rsidRPr="005040FD" w:rsidRDefault="001916F6" w:rsidP="005F5C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Основы языка изображения.</w:t>
            </w:r>
          </w:p>
        </w:tc>
        <w:tc>
          <w:tcPr>
            <w:tcW w:w="3543" w:type="dxa"/>
            <w:vMerge w:val="restart"/>
          </w:tcPr>
          <w:p w:rsidR="001916F6" w:rsidRPr="005040FD" w:rsidRDefault="001916F6" w:rsidP="00E87D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Организация учебно-воспитательного процесса о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нована на технологии личнос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но-ориентированного подхода, в </w:t>
            </w:r>
            <w:proofErr w:type="gramStart"/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соответствии</w:t>
            </w:r>
            <w:proofErr w:type="gramEnd"/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чем выбир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ются форма и структура уче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занятия:</w:t>
            </w:r>
          </w:p>
          <w:p w:rsidR="001916F6" w:rsidRPr="005040FD" w:rsidRDefault="00E87D59" w:rsidP="00E87D59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1916F6"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индивидуальные;</w:t>
            </w:r>
          </w:p>
          <w:p w:rsidR="001916F6" w:rsidRPr="005040FD" w:rsidRDefault="00E87D59" w:rsidP="00E87D59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1916F6"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групповые;</w:t>
            </w:r>
          </w:p>
          <w:p w:rsidR="001916F6" w:rsidRPr="005040FD" w:rsidRDefault="00E87D59" w:rsidP="00E87D59">
            <w:pPr>
              <w:tabs>
                <w:tab w:val="left" w:pos="993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- </w:t>
            </w:r>
            <w:r w:rsidR="001916F6"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индивидуально-групповые;</w:t>
            </w:r>
          </w:p>
          <w:p w:rsidR="001916F6" w:rsidRPr="005040FD" w:rsidRDefault="00E87D59" w:rsidP="00E87D59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1916F6"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фронтальные;</w:t>
            </w:r>
          </w:p>
          <w:p w:rsidR="001916F6" w:rsidRPr="005040FD" w:rsidRDefault="00E87D59" w:rsidP="001916F6">
            <w:pPr>
              <w:pStyle w:val="a3"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1916F6" w:rsidRPr="005040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работы</w:t>
            </w:r>
          </w:p>
        </w:tc>
        <w:tc>
          <w:tcPr>
            <w:tcW w:w="5867" w:type="dxa"/>
          </w:tcPr>
          <w:p w:rsidR="001916F6" w:rsidRPr="005040FD" w:rsidRDefault="001916F6" w:rsidP="005F5C97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040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Сбор информации по теме «Изобразительное искусство». Зарисовка с натуры растений и веточек </w:t>
            </w:r>
          </w:p>
          <w:p w:rsidR="001916F6" w:rsidRPr="005040FD" w:rsidRDefault="001916F6" w:rsidP="005F5C97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040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Выполнить по представлению линейные рисунки трав,используя различные линии. Изобразить ветер, тучи, дождь и туман. Выполнить упражнение на смешивание цветов. Подобрать осенние листья одного цветового тона, но разной светлоты.</w:t>
            </w:r>
          </w:p>
          <w:p w:rsidR="001916F6" w:rsidRPr="005040FD" w:rsidRDefault="001916F6" w:rsidP="003C55D9">
            <w:pPr>
              <w:spacing w:after="200"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040F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Выполнять цветовые растяжки по заданному цвету, владеть навыками механического смешения цветов.</w:t>
            </w: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понятие «анималистический жанр».  И</w:t>
            </w: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40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пользовать выразительные возможности пластическ</w:t>
            </w: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40FD">
              <w:rPr>
                <w:rFonts w:ascii="Times New Roman" w:hAnsi="Times New Roman" w:cs="Times New Roman"/>
                <w:sz w:val="24"/>
                <w:szCs w:val="24"/>
              </w:rPr>
              <w:t>го материала в самостоятельной работе.</w:t>
            </w:r>
          </w:p>
        </w:tc>
      </w:tr>
      <w:tr w:rsidR="001916F6" w:rsidTr="005040FD">
        <w:tc>
          <w:tcPr>
            <w:tcW w:w="6204" w:type="dxa"/>
          </w:tcPr>
          <w:p w:rsidR="001916F6" w:rsidRDefault="001916F6" w:rsidP="007340C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Мир наших вещей. Натюрморт (8 часов)</w:t>
            </w:r>
          </w:p>
          <w:p w:rsidR="001916F6" w:rsidRDefault="001916F6" w:rsidP="007340C5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 развития жанра «натюрморт» в контексте разв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тия художественной культуры.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Натюрморт как отражение мировоззрения художника, живущего в определенное время, и как творческая лаб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ратория художника.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Особенности выражения содержания натюрморта в гр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фике и в живописи.</w:t>
            </w:r>
          </w:p>
          <w:p w:rsidR="001916F6" w:rsidRPr="004F14C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Художественно-выразительные средства изображения предметного мира (композиция, перспектива, форма, объем, свет).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Реальность и фантазия в творчестве художника.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предметного мира — натюрморт.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формы. Многообразие форм окружающего мира.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объема на плоскости и линейная перспе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тива.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Освещение. Свет и тень.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Натюрмо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рт в гр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афике.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 в натюрморте.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Выразительные возможности натюрморта.</w:t>
            </w:r>
          </w:p>
          <w:p w:rsidR="001916F6" w:rsidRDefault="001916F6" w:rsidP="005F5C97">
            <w:pPr>
              <w:pStyle w:val="a3"/>
              <w:rPr>
                <w:b/>
                <w:spacing w:val="-2"/>
                <w:sz w:val="28"/>
                <w:szCs w:val="28"/>
                <w:u w:val="single"/>
              </w:rPr>
            </w:pPr>
          </w:p>
        </w:tc>
        <w:tc>
          <w:tcPr>
            <w:tcW w:w="3543" w:type="dxa"/>
            <w:vMerge/>
          </w:tcPr>
          <w:p w:rsidR="001916F6" w:rsidRDefault="001916F6" w:rsidP="005F5C97">
            <w:pPr>
              <w:pStyle w:val="a3"/>
              <w:rPr>
                <w:b/>
                <w:spacing w:val="-2"/>
                <w:sz w:val="28"/>
                <w:szCs w:val="28"/>
                <w:u w:val="single"/>
              </w:rPr>
            </w:pPr>
          </w:p>
        </w:tc>
        <w:tc>
          <w:tcPr>
            <w:tcW w:w="5867" w:type="dxa"/>
          </w:tcPr>
          <w:p w:rsidR="001916F6" w:rsidRPr="001916F6" w:rsidRDefault="001916F6" w:rsidP="001916F6">
            <w:pPr>
              <w:shd w:val="clear" w:color="auto" w:fill="FFFFFF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з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начение изобразительного искусства в жизни человека и общества, взаимосвязь реальной действительности и ее художественного изображения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произведениях искусства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понятие  «н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тюрморт». Иметь представление о выдающихся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дожниках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 и их произведе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 в жанре натюрморта.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ктивно воспринимать произведения   искусства   н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тюрмортного жанра; творче</w:t>
            </w:r>
            <w:r w:rsidRPr="00FD47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ски работать, используя выразительные возможности графических материалов (каран</w:t>
            </w:r>
            <w:r w:rsidRPr="00FD47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FD47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даш, мелки) и язык изобрази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искусства (ритм, </w:t>
            </w:r>
            <w:r w:rsidRPr="00FD47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пятно, композиция)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правила: 1)объемного изо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oftHyphen/>
              <w:t xml:space="preserve">бражения геометрических тел </w:t>
            </w:r>
            <w:r w:rsidRPr="001916F6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>с нат</w:t>
            </w:r>
            <w:r w:rsidRPr="001916F6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>у</w:t>
            </w:r>
            <w:r w:rsidRPr="001916F6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ры,2) композиции 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плоскости. Приме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oftHyphen/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нять получе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н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ные знания в практической работе с натуры.</w:t>
            </w:r>
          </w:p>
          <w:p w:rsidR="001916F6" w:rsidRDefault="001916F6" w:rsidP="005F5C97">
            <w:pPr>
              <w:pStyle w:val="a3"/>
              <w:rPr>
                <w:b/>
                <w:spacing w:val="-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жанр натюрморт,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выдающихся художников и 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 их произведения натюрмортного жанра (В. Ван-Гог, К. Моне, И. Машков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П. Сезанн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зировать образный  язык произведений натюрмортн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го жанра.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доклад перед аудиторией.</w:t>
            </w:r>
          </w:p>
        </w:tc>
      </w:tr>
      <w:tr w:rsidR="001916F6" w:rsidTr="005040FD">
        <w:tc>
          <w:tcPr>
            <w:tcW w:w="6204" w:type="dxa"/>
          </w:tcPr>
          <w:p w:rsidR="001916F6" w:rsidRDefault="001916F6" w:rsidP="007340C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Вглядываясь в человека. Портрет (10 часов)</w:t>
            </w:r>
          </w:p>
          <w:p w:rsidR="001916F6" w:rsidRDefault="001916F6" w:rsidP="007340C5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Приобщение к культурному наследию человечества через знакомство с искусством портрета разных эпох. Соде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жание портрета – интерес к личности, наделенной инд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видуальными качествами. Сходство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портретируемого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внешнее и внутреннее.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Художественно-выразительные средства портрета (ко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позиция, ритм, форма, линия, объем, свет).</w:t>
            </w:r>
          </w:p>
          <w:p w:rsidR="001916F6" w:rsidRPr="00455893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Портрет как способ наблюдения человека и понимания его.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Образ человека — главная тема в искусстве.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Конструкция головы человека и ее основные пропорции.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головы человека в пространстве.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в скульптуре.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Графический портретный рисунок.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Сатирические образы человека.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Образные возможности освещения в портрете.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цвета в портрете.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Великие портретисты прошлого.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в изобразительном искусстве XX века.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  <w:tcBorders>
              <w:top w:val="nil"/>
            </w:tcBorders>
          </w:tcPr>
          <w:p w:rsidR="003C55D9" w:rsidRPr="001916F6" w:rsidRDefault="003C55D9" w:rsidP="005040F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Организация учебно-воспитательного процесса о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нована на технологии личнос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но-ориентированного подхода, в </w:t>
            </w:r>
            <w:proofErr w:type="gramStart"/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соответствии</w:t>
            </w:r>
            <w:proofErr w:type="gramEnd"/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чем выбир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ются форма и структура уче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занятия:</w:t>
            </w:r>
          </w:p>
          <w:p w:rsidR="003C55D9" w:rsidRPr="001916F6" w:rsidRDefault="003C55D9" w:rsidP="003C55D9">
            <w:pPr>
              <w:numPr>
                <w:ilvl w:val="0"/>
                <w:numId w:val="6"/>
              </w:numPr>
              <w:tabs>
                <w:tab w:val="left" w:pos="993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индивидуальные;</w:t>
            </w:r>
          </w:p>
          <w:p w:rsidR="003C55D9" w:rsidRPr="001916F6" w:rsidRDefault="003C55D9" w:rsidP="003C55D9">
            <w:pPr>
              <w:numPr>
                <w:ilvl w:val="0"/>
                <w:numId w:val="6"/>
              </w:numPr>
              <w:tabs>
                <w:tab w:val="left" w:pos="993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групповые;</w:t>
            </w:r>
          </w:p>
          <w:p w:rsidR="003C55D9" w:rsidRPr="001916F6" w:rsidRDefault="003C55D9" w:rsidP="005040FD">
            <w:pPr>
              <w:numPr>
                <w:ilvl w:val="0"/>
                <w:numId w:val="6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индивидуально-</w:t>
            </w: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групповые;</w:t>
            </w:r>
          </w:p>
          <w:p w:rsidR="003C55D9" w:rsidRPr="001916F6" w:rsidRDefault="003C55D9" w:rsidP="003C55D9">
            <w:pPr>
              <w:numPr>
                <w:ilvl w:val="0"/>
                <w:numId w:val="6"/>
              </w:numPr>
              <w:tabs>
                <w:tab w:val="left" w:pos="993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фронтальные;</w:t>
            </w:r>
          </w:p>
          <w:p w:rsidR="001916F6" w:rsidRDefault="003C55D9" w:rsidP="003C55D9">
            <w:pPr>
              <w:pStyle w:val="a3"/>
              <w:rPr>
                <w:b/>
                <w:spacing w:val="-2"/>
                <w:sz w:val="28"/>
                <w:szCs w:val="28"/>
                <w:u w:val="single"/>
              </w:rPr>
            </w:pPr>
            <w:r w:rsidRPr="00191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работы</w:t>
            </w:r>
          </w:p>
        </w:tc>
        <w:tc>
          <w:tcPr>
            <w:tcW w:w="5867" w:type="dxa"/>
          </w:tcPr>
          <w:p w:rsidR="001916F6" w:rsidRPr="001916F6" w:rsidRDefault="001916F6" w:rsidP="001916F6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Распознавать 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нры изобразительно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 искусства,  портреты, выполненные 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 выдаю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щимися      художн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ками</w:t>
            </w:r>
            <w:r w:rsidRPr="00FD47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-портре</w:t>
            </w:r>
            <w:r w:rsidRPr="00FD47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тистами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 и мирового искусства   (</w:t>
            </w:r>
            <w:proofErr w:type="spellStart"/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Рембрант</w:t>
            </w:r>
            <w:proofErr w:type="spellEnd"/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,  И. Ре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пин).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ктивно воспри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  прои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ведения    порт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ретного жанра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пропорции в изображении головы, лица че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oftHyphen/>
              <w:t>ловека. Применять п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лученные знания в практической работе.</w:t>
            </w:r>
          </w:p>
          <w:p w:rsidR="001916F6" w:rsidRPr="001916F6" w:rsidRDefault="001916F6" w:rsidP="001916F6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автопортрет. Определять пропорции в конструкции головы человека. Определять 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  и  вырази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тельные возможности скульп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туры.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ередать харак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тер    героя    в   скульптурном портрете,  испол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зуя  вырази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тельные возможности скульп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туры; владеть знаниями про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softHyphen/>
              <w:t>порций и пропорциональных соотнош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47DE">
              <w:rPr>
                <w:rFonts w:ascii="Times New Roman" w:hAnsi="Times New Roman" w:cs="Times New Roman"/>
                <w:sz w:val="24"/>
                <w:szCs w:val="24"/>
              </w:rPr>
              <w:t>ний головы и лица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 пропорции   головы   и 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лица   человека. Называть   выдающихся 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представителей    русского    и 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мирового   искусства   (А. Дю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softHyphen/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рер,    Леонардо    да    Винчи, В. Серов) и их основные про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oftHyphen/>
              <w:t>изведения портретного жанра.  Испол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зовать  вырази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oftHyphen/>
              <w:t>тельность            графических средств и материала (уголь, мелки, карандаш) при работе с н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туры</w:t>
            </w:r>
          </w:p>
          <w:p w:rsidR="001916F6" w:rsidRDefault="001916F6" w:rsidP="001916F6">
            <w:pPr>
              <w:pStyle w:val="a3"/>
              <w:rPr>
                <w:b/>
                <w:spacing w:val="-2"/>
                <w:sz w:val="28"/>
                <w:szCs w:val="28"/>
                <w:u w:val="single"/>
              </w:rPr>
            </w:pP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 набросок друга или одноклассника).</w:t>
            </w:r>
          </w:p>
        </w:tc>
      </w:tr>
      <w:tr w:rsidR="001916F6" w:rsidTr="005040FD">
        <w:tc>
          <w:tcPr>
            <w:tcW w:w="6204" w:type="dxa"/>
          </w:tcPr>
          <w:p w:rsidR="001916F6" w:rsidRDefault="001916F6" w:rsidP="007340C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Человек и пространство. Пейзаж  (8 часов)</w:t>
            </w:r>
          </w:p>
          <w:p w:rsidR="001916F6" w:rsidRDefault="001916F6" w:rsidP="007340C5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Жанры в изобразительном искусстве.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Жанр пейзажа как изображение пространства, как отр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жение впечатлений и переживаний художника.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Историческое развитие жанра. Основные вехи в развитии жанра пейзажа.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 природы в произведениях русских и зарубежных художников-пейзажистов.</w:t>
            </w:r>
          </w:p>
          <w:p w:rsidR="001916F6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пейзажей.</w:t>
            </w:r>
          </w:p>
          <w:p w:rsidR="001916F6" w:rsidRPr="00455893" w:rsidRDefault="001916F6" w:rsidP="007340C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Особенности образно-выразительного языка пейзажа. Мотив пейзажа. Точка зрения и линия горизонта. Лине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ная и воздушная перспектива. Пейзаж настроения.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Жанры в изобразительном искусстве.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пространства.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построения перспективы. Воздушная перспект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Пейзаж — большой мир.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Пейзаж настроения. Природа и художник.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Пейзаж в русской живописи.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Пейзаж в графике.</w:t>
            </w:r>
          </w:p>
          <w:p w:rsidR="001916F6" w:rsidRDefault="001916F6" w:rsidP="007340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пейзаж.</w:t>
            </w:r>
          </w:p>
          <w:p w:rsidR="001916F6" w:rsidRDefault="001916F6" w:rsidP="008C2C30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Выразительные возможности изобразительного искусс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ва. Язык и смысл</w:t>
            </w:r>
          </w:p>
          <w:p w:rsidR="001916F6" w:rsidRDefault="001916F6" w:rsidP="007340C5">
            <w:pPr>
              <w:pStyle w:val="a3"/>
              <w:jc w:val="both"/>
              <w:rPr>
                <w:b/>
                <w:spacing w:val="-2"/>
                <w:sz w:val="28"/>
                <w:szCs w:val="28"/>
                <w:u w:val="single"/>
              </w:rPr>
            </w:pPr>
          </w:p>
        </w:tc>
        <w:tc>
          <w:tcPr>
            <w:tcW w:w="3543" w:type="dxa"/>
            <w:vMerge/>
          </w:tcPr>
          <w:p w:rsidR="001916F6" w:rsidRDefault="001916F6" w:rsidP="005F5C97">
            <w:pPr>
              <w:pStyle w:val="a3"/>
              <w:rPr>
                <w:b/>
                <w:spacing w:val="-2"/>
                <w:sz w:val="28"/>
                <w:szCs w:val="28"/>
                <w:u w:val="single"/>
              </w:rPr>
            </w:pPr>
          </w:p>
        </w:tc>
        <w:tc>
          <w:tcPr>
            <w:tcW w:w="5867" w:type="dxa"/>
          </w:tcPr>
          <w:p w:rsidR="001916F6" w:rsidRPr="001916F6" w:rsidRDefault="001916F6" w:rsidP="001916F6">
            <w:pPr>
              <w:spacing w:after="200"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Определять особенности и способы изображения пр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о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странства в различные эпохи. Композиция, цвет, све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softHyphen/>
              <w:t xml:space="preserve">тотень, перспектива в </w:t>
            </w:r>
            <w:r w:rsidRPr="001916F6">
              <w:rPr>
                <w:rFonts w:ascii="Times New Roman" w:eastAsiaTheme="minorHAnsi" w:hAnsi="Times New Roman" w:cs="Times New Roman"/>
                <w:spacing w:val="-3"/>
                <w:sz w:val="24"/>
                <w:szCs w:val="24"/>
                <w:lang w:eastAsia="en-US"/>
              </w:rPr>
              <w:t xml:space="preserve"> работах художников.</w:t>
            </w:r>
          </w:p>
          <w:p w:rsidR="001916F6" w:rsidRPr="001916F6" w:rsidRDefault="001916F6" w:rsidP="001916F6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Наблюдать пространственные сокращения (в нашем восприятии) уходящих вдаль предметов.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Понимать, что такое « точка зрения», «линия горизонта», «ка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р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тинная плоскость», «точка схода», «высота линии г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о</w:t>
            </w:r>
            <w:r w:rsidRPr="001916F6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ризонта». Применять правила линейной и воздушной перспективы, изменения тона и цвета предметов по мере удаления.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основы изобразитель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oftHyphen/>
            </w:r>
            <w:r w:rsidRPr="001916F6">
              <w:rPr>
                <w:rFonts w:ascii="Times New Roman" w:eastAsiaTheme="minorHAnsi" w:hAnsi="Times New Roman" w:cs="Times New Roman"/>
                <w:spacing w:val="-3"/>
                <w:sz w:val="24"/>
                <w:szCs w:val="24"/>
                <w:lang w:eastAsia="en-US"/>
              </w:rPr>
              <w:t xml:space="preserve">ной </w:t>
            </w:r>
            <w:r w:rsidRPr="001916F6">
              <w:rPr>
                <w:rFonts w:ascii="Times New Roman" w:eastAsiaTheme="minorHAnsi" w:hAnsi="Times New Roman" w:cs="Times New Roman"/>
                <w:bCs/>
                <w:spacing w:val="-3"/>
                <w:sz w:val="24"/>
                <w:szCs w:val="24"/>
                <w:lang w:eastAsia="en-US"/>
              </w:rPr>
              <w:t xml:space="preserve">грамоты 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изображении большого природного пр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странства,  передавать в пейзаже личностное воспр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1916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ятие. Осваивать навыки передачи в цвете состояний природы и настроения человека.</w:t>
            </w:r>
          </w:p>
          <w:p w:rsidR="001916F6" w:rsidRDefault="001916F6" w:rsidP="008C2C30">
            <w:pPr>
              <w:spacing w:after="200" w:line="276" w:lineRule="auto"/>
              <w:rPr>
                <w:b/>
                <w:spacing w:val="-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роль колорита в пейзаже – настроении. Работать гуашью, используя основные средства 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жественной выразительности (композиция, цвет,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тотень, перспектива) в творческой работе по памяти и представлению.</w:t>
            </w:r>
          </w:p>
        </w:tc>
      </w:tr>
    </w:tbl>
    <w:p w:rsidR="00CB6C65" w:rsidRPr="00CB6C65" w:rsidRDefault="00CB6C65" w:rsidP="00CB6C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C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"/>
        <w:gridCol w:w="9501"/>
        <w:gridCol w:w="9"/>
        <w:gridCol w:w="1128"/>
        <w:gridCol w:w="1557"/>
        <w:gridCol w:w="1284"/>
        <w:gridCol w:w="1846"/>
      </w:tblGrid>
      <w:tr w:rsidR="003C55D9" w:rsidRPr="00CB6C65" w:rsidTr="00E87D59">
        <w:trPr>
          <w:trHeight w:val="455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Название темы урока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5A3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адание</w:t>
            </w:r>
          </w:p>
        </w:tc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E87D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C55D9" w:rsidRPr="00CB6C65" w:rsidTr="00E87D59">
        <w:trPr>
          <w:trHeight w:val="365"/>
        </w:trPr>
        <w:tc>
          <w:tcPr>
            <w:tcW w:w="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5D9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5A3CB8" w:rsidRPr="00CB6C65" w:rsidTr="00E87D59">
        <w:tc>
          <w:tcPr>
            <w:tcW w:w="14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CB8" w:rsidRPr="00CB6C65" w:rsidRDefault="005A3CB8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четверть. Тема «Виды изобразительного искусства и основы их образного языка»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CB8" w:rsidRPr="00CB6C65" w:rsidRDefault="005A3CB8" w:rsidP="005A3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Введение. Изобразительное искусство в семье пластических искусств.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С.8-23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C928A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Рисунок- основа изобразительного искусства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С.24-33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C928A0" w:rsidP="00C92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Пятно как средство выражения Композиция как ритм пятен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С.34-37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92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28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Цвет. Основы </w:t>
            </w:r>
            <w:proofErr w:type="spell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С.38-41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465B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2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Цвет в произведениях живописи.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С.43-46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C928A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Объемные изображения в скульптуре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С.48-51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C928A0" w:rsidP="00C928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29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Основы языка изобразительного искусства.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С.52-53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465B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28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B8" w:rsidRPr="00CB6C65" w:rsidTr="00E87D59">
        <w:tc>
          <w:tcPr>
            <w:tcW w:w="14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CB8" w:rsidRPr="00CB6C65" w:rsidRDefault="005A3CB8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>Тема: «Мир наших вещей. Натюрморт»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CB8" w:rsidRPr="00CB6C65" w:rsidRDefault="005A3CB8" w:rsidP="005A3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hRule="exact" w:val="29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Художественное познание: реальность и фантазия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С.56-57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2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предметного мира- натюрморта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С.58-61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C928A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Понятие формы Многообразие форм окружающего мира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С.62-63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47156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предмета на плоскости и линейная перспектива.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С.64-67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354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1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Освещение. Свет и тень.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С.68-75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47156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45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Натюрмо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рт в гр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афике. 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С.76-77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Default="00347156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4948CE" w:rsidRPr="00CB6C65" w:rsidRDefault="004948CE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260"/>
        </w:trPr>
        <w:tc>
          <w:tcPr>
            <w:tcW w:w="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Цвет в натюрморте.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С.78-85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973596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натюрморта.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С.86-87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3471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B8" w:rsidRPr="00CB6C65" w:rsidTr="00E87D59">
        <w:tc>
          <w:tcPr>
            <w:tcW w:w="14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CB8" w:rsidRPr="00CB6C65" w:rsidRDefault="005A3CB8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>Тема: «Вглядываясь в человека. Портрет в изобразительном искусстве»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CB8" w:rsidRPr="00CB6C65" w:rsidRDefault="005A3CB8" w:rsidP="005A3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24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Образ человек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главная тема искусства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90-101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Конструкция головы человека и ее пропорции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102-107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494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головы человека в пространстве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782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С.106-109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494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Графический портретный рисунок и выразительность образа человека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С.112-115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Портрет в скульптуре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С108-111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Сатирические образы человека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С.116-119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494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Образные возможности освещения в портрете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С.120-121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494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Портрет в живописи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формации по данной теме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494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Роль цвета в портрете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С.122-125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: Великие портретисты (обобщение темы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С.126-135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4948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C65" w:rsidRPr="00CB6C65" w:rsidTr="00E87D59"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C65" w:rsidRPr="00CB6C65" w:rsidRDefault="00CB6C65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четверть. Тема: «Человек и пространство в изобразительном искусстве»</w:t>
            </w: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Жанры в изобразительном искусстве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С.138-141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216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948C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36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пространства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С.142-145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948C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55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E87D59" w:rsidP="00BB2B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Правила линейной и воздушной перспективы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146-147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26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Пейза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ж-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большой мир.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С.148-151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9735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BB2B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Пейзаж- настроение. Природа и художник.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С.152-155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BB2B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 в русской живописи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С.156-163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0A0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0A0B43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Default="003C55D9" w:rsidP="00BB2B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 в графике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С.164-167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Городской пейзаж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С.168-171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6C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5D9" w:rsidRPr="00CB6C65" w:rsidTr="00E87D59">
        <w:trPr>
          <w:trHeight w:val="58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изобразительного искусства. Язык и смысл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0A0B43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С.172-173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216CFB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C55D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5D9" w:rsidRPr="00CB6C65" w:rsidRDefault="003C55D9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C65" w:rsidRPr="00CB6C65" w:rsidRDefault="00CB6C65" w:rsidP="00CB6C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6C65" w:rsidRPr="00EE3B9D" w:rsidRDefault="00CB6C65" w:rsidP="005F5C9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F5C97" w:rsidRPr="005F5C97" w:rsidRDefault="005F5C97" w:rsidP="005F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F5C97" w:rsidRPr="005F5C97" w:rsidRDefault="005F5C97" w:rsidP="005F5C97">
      <w:pPr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43C43" w:rsidRPr="005F5C97" w:rsidRDefault="00B43C43" w:rsidP="005F5C9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B43C43" w:rsidRPr="005F5C97" w:rsidSect="003C55D9">
      <w:pgSz w:w="16838" w:h="11906" w:orient="landscape"/>
      <w:pgMar w:top="720" w:right="720" w:bottom="1135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B43" w:rsidRDefault="000A0B43" w:rsidP="000A0B43">
      <w:pPr>
        <w:spacing w:after="0" w:line="240" w:lineRule="auto"/>
      </w:pPr>
      <w:r>
        <w:separator/>
      </w:r>
    </w:p>
  </w:endnote>
  <w:endnote w:type="continuationSeparator" w:id="1">
    <w:p w:rsidR="000A0B43" w:rsidRDefault="000A0B43" w:rsidP="000A0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B43" w:rsidRDefault="000A0B43" w:rsidP="000A0B43">
      <w:pPr>
        <w:spacing w:after="0" w:line="240" w:lineRule="auto"/>
      </w:pPr>
      <w:r>
        <w:separator/>
      </w:r>
    </w:p>
  </w:footnote>
  <w:footnote w:type="continuationSeparator" w:id="1">
    <w:p w:rsidR="000A0B43" w:rsidRDefault="000A0B43" w:rsidP="000A0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914F4"/>
    <w:multiLevelType w:val="hybridMultilevel"/>
    <w:tmpl w:val="54246084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0C655B"/>
    <w:multiLevelType w:val="hybridMultilevel"/>
    <w:tmpl w:val="98ACA880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43681E"/>
    <w:multiLevelType w:val="hybridMultilevel"/>
    <w:tmpl w:val="4CB093B4"/>
    <w:lvl w:ilvl="0" w:tplc="B5F85C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1D5505"/>
    <w:multiLevelType w:val="hybridMultilevel"/>
    <w:tmpl w:val="4A4EFFB6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7A01A8"/>
    <w:multiLevelType w:val="hybridMultilevel"/>
    <w:tmpl w:val="6482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01C9F"/>
    <w:multiLevelType w:val="hybridMultilevel"/>
    <w:tmpl w:val="493AB608"/>
    <w:lvl w:ilvl="0" w:tplc="C2246784">
      <w:start w:val="65535"/>
      <w:numFmt w:val="bullet"/>
      <w:lvlText w:val="•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77EF6CA7"/>
    <w:multiLevelType w:val="hybridMultilevel"/>
    <w:tmpl w:val="E3C8FE0A"/>
    <w:lvl w:ilvl="0" w:tplc="C2246784">
      <w:start w:val="65535"/>
      <w:numFmt w:val="bullet"/>
      <w:lvlText w:val="•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7C1B638D"/>
    <w:multiLevelType w:val="hybridMultilevel"/>
    <w:tmpl w:val="43AA51DC"/>
    <w:lvl w:ilvl="0" w:tplc="97CE53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5C97"/>
    <w:rsid w:val="000A0B43"/>
    <w:rsid w:val="00122503"/>
    <w:rsid w:val="001916F6"/>
    <w:rsid w:val="001C7B6D"/>
    <w:rsid w:val="00216CFB"/>
    <w:rsid w:val="00257BB0"/>
    <w:rsid w:val="0032481A"/>
    <w:rsid w:val="00347156"/>
    <w:rsid w:val="00354B47"/>
    <w:rsid w:val="003C55D9"/>
    <w:rsid w:val="00401B1F"/>
    <w:rsid w:val="00465BB1"/>
    <w:rsid w:val="00485F9E"/>
    <w:rsid w:val="004948CE"/>
    <w:rsid w:val="005040FD"/>
    <w:rsid w:val="00583A73"/>
    <w:rsid w:val="005A3CB8"/>
    <w:rsid w:val="005A3EB2"/>
    <w:rsid w:val="005F5C97"/>
    <w:rsid w:val="006209C7"/>
    <w:rsid w:val="0062790A"/>
    <w:rsid w:val="00661535"/>
    <w:rsid w:val="006E4D72"/>
    <w:rsid w:val="007340C5"/>
    <w:rsid w:val="0078298E"/>
    <w:rsid w:val="0078692A"/>
    <w:rsid w:val="007F7578"/>
    <w:rsid w:val="0084177E"/>
    <w:rsid w:val="00841C00"/>
    <w:rsid w:val="008C2C30"/>
    <w:rsid w:val="00973596"/>
    <w:rsid w:val="009D2B4F"/>
    <w:rsid w:val="009D3FFD"/>
    <w:rsid w:val="009E11B9"/>
    <w:rsid w:val="009E4819"/>
    <w:rsid w:val="009F6571"/>
    <w:rsid w:val="00B143A7"/>
    <w:rsid w:val="00B43C43"/>
    <w:rsid w:val="00B869F9"/>
    <w:rsid w:val="00BA465C"/>
    <w:rsid w:val="00BB2BAD"/>
    <w:rsid w:val="00C5496E"/>
    <w:rsid w:val="00C928A0"/>
    <w:rsid w:val="00C97580"/>
    <w:rsid w:val="00CB6C65"/>
    <w:rsid w:val="00DC636C"/>
    <w:rsid w:val="00E349AC"/>
    <w:rsid w:val="00E87D59"/>
    <w:rsid w:val="00F036CB"/>
    <w:rsid w:val="00F45196"/>
    <w:rsid w:val="00F74093"/>
    <w:rsid w:val="00F74C63"/>
    <w:rsid w:val="00FD3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5C97"/>
    <w:pPr>
      <w:spacing w:after="0" w:line="240" w:lineRule="auto"/>
    </w:pPr>
  </w:style>
  <w:style w:type="paragraph" w:styleId="a4">
    <w:name w:val="Title"/>
    <w:basedOn w:val="a"/>
    <w:link w:val="a5"/>
    <w:qFormat/>
    <w:rsid w:val="00CB6C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CB6C65"/>
    <w:rPr>
      <w:rFonts w:ascii="Times New Roman" w:eastAsia="Times New Roman" w:hAnsi="Times New Roman" w:cs="Times New Roman"/>
      <w:b/>
      <w:sz w:val="24"/>
      <w:szCs w:val="20"/>
    </w:rPr>
  </w:style>
  <w:style w:type="table" w:styleId="a6">
    <w:name w:val="Table Grid"/>
    <w:basedOn w:val="a1"/>
    <w:uiPriority w:val="59"/>
    <w:rsid w:val="00734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F7409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F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57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A0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0B43"/>
  </w:style>
  <w:style w:type="paragraph" w:styleId="ab">
    <w:name w:val="footer"/>
    <w:basedOn w:val="a"/>
    <w:link w:val="ac"/>
    <w:uiPriority w:val="99"/>
    <w:semiHidden/>
    <w:unhideWhenUsed/>
    <w:rsid w:val="000A0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A0B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</cp:lastModifiedBy>
  <cp:revision>31</cp:revision>
  <cp:lastPrinted>2022-09-14T04:34:00Z</cp:lastPrinted>
  <dcterms:created xsi:type="dcterms:W3CDTF">2011-10-22T09:44:00Z</dcterms:created>
  <dcterms:modified xsi:type="dcterms:W3CDTF">2022-10-12T02:45:00Z</dcterms:modified>
</cp:coreProperties>
</file>