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A7" w:rsidRPr="001C5EB2" w:rsidRDefault="001C5EB2" w:rsidP="001C5EB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774455" cy="9323177"/>
            <wp:effectExtent l="19050" t="0" r="7345" b="0"/>
            <wp:docPr id="1" name="Рисунок 1" descr="E:\титул эл. курс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 эл. курс 9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5526" cy="932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A7" w:rsidRPr="00D96EA0" w:rsidRDefault="009122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6E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66530963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E321A7" w:rsidRPr="00752A67" w:rsidRDefault="00E321A7">
          <w:pPr>
            <w:pStyle w:val="12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E321A7" w:rsidRPr="008D76C9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12209">
            <w:rPr>
              <w:rFonts w:ascii="Times New Roman" w:hAnsi="Times New Roman" w:cs="Times New Roman"/>
              <w:sz w:val="24"/>
              <w:szCs w:val="24"/>
            </w:rPr>
            <w:instrText>TOC</w:instrText>
          </w:r>
          <w:r w:rsidR="00912209" w:rsidRPr="00752A6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="00912209">
            <w:rPr>
              <w:rFonts w:ascii="Times New Roman" w:hAnsi="Times New Roman" w:cs="Times New Roman"/>
              <w:sz w:val="24"/>
              <w:szCs w:val="24"/>
            </w:rPr>
            <w:instrText>z</w:instrText>
          </w:r>
          <w:r w:rsidR="00912209" w:rsidRPr="00752A6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="00912209">
            <w:rPr>
              <w:rFonts w:ascii="Times New Roman" w:hAnsi="Times New Roman" w:cs="Times New Roman"/>
              <w:sz w:val="24"/>
              <w:szCs w:val="24"/>
            </w:rPr>
            <w:instrText>o</w:instrText>
          </w:r>
          <w:r w:rsidR="00912209" w:rsidRPr="00752A6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"1-3" \</w:instrText>
          </w:r>
          <w:r w:rsidR="00912209">
            <w:rPr>
              <w:rFonts w:ascii="Times New Roman" w:hAnsi="Times New Roman" w:cs="Times New Roman"/>
              <w:sz w:val="24"/>
              <w:szCs w:val="24"/>
            </w:rPr>
            <w:instrText>u</w:instrText>
          </w:r>
          <w:r w:rsidR="00912209" w:rsidRPr="00752A6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="00912209">
            <w:rPr>
              <w:rFonts w:ascii="Times New Roman" w:hAnsi="Times New Roman" w:cs="Times New Roman"/>
              <w:sz w:val="24"/>
              <w:szCs w:val="24"/>
            </w:rPr>
            <w:instrText>h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4046344" w:history="1">
            <w:r w:rsidR="00912209" w:rsidRPr="00752A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Пояснительная записка</w: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_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Toc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>74046344 \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h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Pr="00752A6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74046345" w:history="1">
            <w:r w:rsidR="00912209" w:rsidRPr="00752A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Основная идея программы</w: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_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Toc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>74046345 \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h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Pr="00752A6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74046346" w:history="1">
            <w:r w:rsidR="00912209" w:rsidRPr="00752A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Место программы в основной общеобразовательной программе и в учебном плане</w: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_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Toc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>74046346 \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h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Pr="00752A6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74046347" w:history="1">
            <w:r w:rsidR="00912209" w:rsidRPr="00752A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Образовательные цели и задачи программы</w: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PAGEREF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_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Toc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>74046347 \</w:instrTex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>h</w:instrText>
            </w:r>
            <w:r w:rsidR="00912209" w:rsidRPr="00752A6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48" w:history="1">
            <w:r w:rsidR="00912209" w:rsidRPr="00752A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Объёмы и сроки реализации программ</w:t>
            </w:r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_Toc74046348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49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Общая характеристика учебного процесса: методы, формы обучения, принципы отбора образовательного материала и общая логика работы.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_Toc74046349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0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Логические связи программы с другими предметами (разделами) общеобразовательной программы школы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_Toc74046350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1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Предполагаемые личностные и метапредметные результаты освоения программы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_Toc74046351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2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Система оценки достижений учащихся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_Toc74046352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2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3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Инструментарий для оценивания результатов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_Toc74046353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4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_Toc74046354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5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Содержание тем учебного курса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_Toc74046355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6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Требования к уровню подготовки учащихся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_Toc74046356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7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Календарно-тематическое планирование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_Toc74046357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8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Перечень учебно-методического обеспечения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_Toc74046358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pStyle w:val="11"/>
            <w:tabs>
              <w:tab w:val="right" w:leader="dot" w:pos="9490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4046359" w:history="1">
            <w:r w:rsidR="009122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 и информационных источников</w:t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91220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_Toc74046359 \h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8D76C9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E321A7" w:rsidRDefault="006C6EC4">
          <w:pPr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321A7" w:rsidRDefault="00E321A7">
      <w:pPr>
        <w:spacing w:beforeAutospacing="1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21A7" w:rsidRDefault="009122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E321A7" w:rsidRPr="009D771B" w:rsidRDefault="00912209">
      <w:pPr>
        <w:pStyle w:val="11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0" w:name="_Toc74046344"/>
      <w:r w:rsidRPr="009D771B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lastRenderedPageBreak/>
        <w:t>Пояснительная записка</w:t>
      </w:r>
      <w:bookmarkEnd w:id="0"/>
    </w:p>
    <w:p w:rsidR="00E321A7" w:rsidRPr="009D771B" w:rsidRDefault="00E321A7">
      <w:pPr>
        <w:jc w:val="center"/>
        <w:rPr>
          <w:rFonts w:ascii="Verdana" w:hAnsi="Verdana"/>
          <w:color w:val="003366"/>
          <w:sz w:val="24"/>
          <w:szCs w:val="24"/>
          <w:lang w:val="ru-RU"/>
        </w:rPr>
      </w:pPr>
    </w:p>
    <w:p w:rsidR="00E321A7" w:rsidRPr="009D771B" w:rsidRDefault="00912209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курса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профориентационной работы с учащимися 9-х классов предназначена для реализации в общеобразовательных школах, гимназиях и лицеях. Разработка программы  осуществлена с опорой на требования </w:t>
      </w:r>
      <w:r w:rsidRPr="009D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стандарта основного общего образования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к личностным и метапредметным</w:t>
      </w:r>
      <w:r w:rsidRPr="009D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результатам освоения основной образовательной программы основного общего образования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. При разработке программы учтены особенности развития региональной экономики, включая особенности рынка труда и рынка профессионального образования.</w:t>
      </w:r>
    </w:p>
    <w:p w:rsidR="00E321A7" w:rsidRPr="009D771B" w:rsidRDefault="00912209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призвана упорядочить профориентационную работу в 9-х классах, придать ей системность, прозрачность для всех участников образовательного процесса, повысить результативность и заложить основу для её стандартизации. Одними из преимуществ данной программы является предварительная методическая подготовка реализующих её педагогов, обеспеченность всеми необходимыми методическими материалами и консультационно-методическое сопровождение со стороны разработчиков. </w:t>
      </w:r>
    </w:p>
    <w:p w:rsidR="00E321A7" w:rsidRPr="009D771B" w:rsidRDefault="00E321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Default="00912209" w:rsidP="00B15B8E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1" w:name="_Toc74046345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Основная идея программы</w:t>
      </w:r>
      <w:bookmarkEnd w:id="1"/>
    </w:p>
    <w:p w:rsidR="00B15B8E" w:rsidRPr="00B15B8E" w:rsidRDefault="00B15B8E" w:rsidP="00B15B8E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Основной идеей программы является сосредоточение усилий педагогов на формировании у учащихся комплекса способностей к самостоятельному жизненному и профессиональному самоопределению с учётом всех сопутствующих обстоятельств. Приобретение учащимися таких способностей позволяет им самостоятельно находить профориентационно значимую информацию, устанавливать необходимые контакты, разрабатывать индивидуальные планы, подготавливать нужные ресурсы, осуществлять самопроверку, разработку альтернатив и т.д. Основные задачи педагога – содействовать формированию в сознании учащихся модели эффективного поведения в ситуациях жизненно значимого выбора и создавать условия для индивидуального «опредмечивания» этой модели каждым учащимся.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Вместо устаревшего понимания профориентационной работы как суммы работ по профинформированию, профдиагностике и профподбору, данной программой внедряется понимание профориентационной работы как стимулирования личностного созревания и формирования психологической готовности и способности к осознанному самоопределению.</w:t>
      </w:r>
    </w:p>
    <w:p w:rsidR="00E321A7" w:rsidRPr="009D771B" w:rsidRDefault="00912209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2" w:name="_Toc74046346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Место программы в основной общеобразовательной программе и в учебном плане</w:t>
      </w:r>
      <w:bookmarkEnd w:id="2"/>
    </w:p>
    <w:p w:rsidR="00E321A7" w:rsidRPr="009D771B" w:rsidRDefault="00E321A7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321A7" w:rsidRPr="009D771B" w:rsidRDefault="009122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Программа курса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профориентационной работы с учащимися 9-х классов «Перспектива» является частью основной общеобразовательной программы </w:t>
      </w:r>
      <w:r w:rsidRPr="009D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 общего образования и реализуется на общих основаниях с другими общеобразовательными предметами. Для её реализации выделяется место в учебном плане в количестве 34-х часов учебной нагрузки в течение учебного года,  закрепляется педагог, имеющий (получающий) соответствующую методическую подготовку, выделяются иные необходимые ресурсы.</w:t>
      </w:r>
    </w:p>
    <w:p w:rsidR="00E321A7" w:rsidRPr="009D771B" w:rsidRDefault="00E321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Pr="009D771B" w:rsidRDefault="00912209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3" w:name="_Toc74046347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Образовательные цели и задачи программы</w:t>
      </w:r>
      <w:bookmarkEnd w:id="3"/>
    </w:p>
    <w:p w:rsidR="00E321A7" w:rsidRPr="009D771B" w:rsidRDefault="00E321A7">
      <w:pPr>
        <w:textAlignment w:val="baseline"/>
        <w:rPr>
          <w:rFonts w:ascii="Times New Roman" w:eastAsia="Times New Roman" w:hAnsi="Times New Roman" w:cs="Times New Roman"/>
          <w:bCs/>
          <w:color w:val="383E44"/>
          <w:sz w:val="24"/>
          <w:szCs w:val="24"/>
          <w:lang w:val="ru-RU" w:eastAsia="ru-RU"/>
        </w:rPr>
      </w:pP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Целью реализации программы является разработка </w:t>
      </w:r>
      <w:r w:rsidRPr="009D771B">
        <w:rPr>
          <w:rFonts w:ascii="Times New Roman" w:eastAsia="Times New Roman" w:hAnsi="Times New Roman" w:cs="Times New Roman"/>
          <w:bCs/>
          <w:color w:val="383E44"/>
          <w:sz w:val="24"/>
          <w:szCs w:val="24"/>
          <w:lang w:val="ru-RU" w:eastAsia="ru-RU"/>
        </w:rPr>
        <w:t xml:space="preserve">и последующая реализация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каждым учащимся 9-го класса индивидуального плана вхождения в профессию. При этом индивидуальный план должен быть пошаговым, максимально конкретизированным, учитывать все основные факторы, влияющие на жизненное и профессиональное самоопределение, являться результатом последовательных размышлений и обоснованных решений самого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учащегося, содержать описание результата, которого учащийся намерен добиться в ходе самоопределения, а также содержать альтернативные пути получения желаемого результата.</w:t>
      </w:r>
    </w:p>
    <w:p w:rsidR="00E321A7" w:rsidRPr="009D771B" w:rsidRDefault="0091220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Для достижения поставленной цели решаются следующие комплексные  задачи: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сформировать у учащихся осознанную мотивацию и готовность к активной  деятельности по жизненному и профессиональному самоопределению;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сформировать образ индивидуального идеального результата жизненного самоопределения (образ будущего);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- сформировать представления об основных компонентах и структуре ситуации жизненного и профессионального самоопределения, вычленить наиболее значимые факторы; 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сформировать представления об индивидуальной жизненной и профессиональной траектории, о возможности её самостоятельного проектирования и регулирования;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создать условия для изучения учащимися наиболее значимых факторов ситуации жизненного и профессионального самоопределения и обобщения полученных результатов в виде модели ситуации самоопределения;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- создать условия для самостоятельного применения полученной модели к собственной жизненной ситуации и разработки на её основе индивидуальной жизненной, образовательной и профессиональной траектории в виде плана вхождения в интересующую профессию.</w:t>
      </w:r>
    </w:p>
    <w:p w:rsidR="00E321A7" w:rsidRPr="009D771B" w:rsidRDefault="00E321A7">
      <w:pPr>
        <w:ind w:firstLine="708"/>
        <w:rPr>
          <w:rFonts w:ascii="Verdana" w:hAnsi="Verdana"/>
          <w:color w:val="003366"/>
          <w:sz w:val="24"/>
          <w:szCs w:val="24"/>
          <w:lang w:val="ru-RU"/>
        </w:rPr>
      </w:pPr>
    </w:p>
    <w:p w:rsidR="00E321A7" w:rsidRPr="009D771B" w:rsidRDefault="00912209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4" w:name="_Toc74046348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Объёмы и сроки реализации программы</w:t>
      </w:r>
      <w:bookmarkEnd w:id="4"/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Verdana" w:hAnsi="Verdana"/>
          <w:color w:val="003366"/>
          <w:sz w:val="24"/>
          <w:szCs w:val="24"/>
          <w:lang w:val="ru-RU"/>
        </w:rPr>
        <w:br/>
      </w:r>
      <w:r w:rsidRPr="009D771B">
        <w:rPr>
          <w:rFonts w:ascii="Verdana" w:hAnsi="Verdana"/>
          <w:color w:val="003366"/>
          <w:sz w:val="24"/>
          <w:szCs w:val="24"/>
          <w:lang w:val="ru-RU"/>
        </w:rPr>
        <w:tab/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Программа рассчитана на 34 часа групповых занятий под руководством педагога. Из них 14 часов отводится на освоение теоретического материала, 20 часов – на его практическую проработку, включая экскурсии. Предусматривается 14 часов самостоятельной работы учащихся с активным вовлечением в неё родителей. Кроме того, отдельным модулем, прилагаемым к данной программе, является серия встреч педагога с родителями учащихся, организуемых в форме тематических родительских собраний или же в форме специального «профориентационного погружения».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сроками реализации программы устанавливаются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четверти учебного года.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четверть отводится на уточнение учащимися собственных предпрофессиональных и профессиональных выборов и самостоятельную реализацию соответствующих пунктов индивидуальных планов вхождения в профессию. 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Периодичность проведения занятий устанавливается по усмотрению руководства школы, равными долями в каждой четверти. Исключением является реализация п. 8 (раздел 5) учебно-тематического плана, в рамках которого проводится экскурсия в организацию профессионального образования. Для качественной реализации этого раздела необходимо выделение в учебном плане 4-х часов учебного времени в течение одной недели (1 + 2 + 1 час). Кроме того, требуется дополнительное время для организованного проезда педагога и учащихся к месту проведения экскурсии и обратно.</w:t>
      </w:r>
    </w:p>
    <w:p w:rsidR="00E321A7" w:rsidRPr="009D771B" w:rsidRDefault="00E321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Pr="009D771B" w:rsidRDefault="00912209">
      <w:pPr>
        <w:pStyle w:val="210"/>
        <w:spacing w:after="24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5" w:name="_Toc74046349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Общая характеристика учебного процесса: методы, формы обучения, принципы отбора образовательного материала и общая логика работы.</w:t>
      </w:r>
      <w:bookmarkEnd w:id="5"/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Отбор образовательного материала для построения занятий, формы,  методы и приёмы организации образовательной работы обусловлены, с одной стороны целью, задачами и планируемыми результатами реализации программы. С другой стороны они обусловлены положениями современной отечественной педагогики и психологии. В частности, работами Д.А. Леонтьева о смысловом компоненте деятельности,   П.Я. Гальперина о поэтапном формировании умственных действий, В.В. Давыдова о развивающем обучении, В.Е. Клочко о механизмах саморазвития психики, В.В. Рубцова о развивающей роли совместных действий учащихся и другими работами.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Большое внимание уделяется организации учебной деятельности учащихся в группах. Именно в группах учащиеся совместно конструируют наилучшие способы решения поставленных педагогом задач, а затем каждый усваивает способ решения, найденный сообща. Важнейшим методом образовательной работы является постоянный рефлексивный анализ решённых учебных ситуаций, а затем построение на основе материалов этого рефлексивного анализа обобщённых моделей решения задач подобного класса. Тем самым занятия по программе вносят свой вклад в формирование у учащихся теоретического способа мышления. Само содержание учебных ситуаций максимально приближено к жизненным интересам учащихся. Эти ситуации в большинстве своём представляют собой «мостики» во «взрослый мир». 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Важнейшим компонентом программы является обучение учащихся элементам стратегического планирования сложной деятельности. И, конечно же, уделяется большое внимание рефлексивному обнаружению учащимися собственных особенностей, склонностей, скрытых ресурсов и ограничений. Для фиксации итогов собственных размышлений, построения кмпонентов индивидуального плана вхождения в профессию и прочих необходимостей используется специальным образом сконструированная рабочая тетрадь. Её опорные схемы, матрицы и прочие состапвляющие призваны структурировать мыслительную активность учащихся, задавать направление и характер этой активности.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Программа основывается не на подаче готового к репродуктивному усвоению материала, а на создании проблемных ситуаций, в ходе преодоления которых учащиеся нарабатывают необходимые знания, понимание, опыт и, что самое главное, способности. Любой теоретический образовательный материал подаётся педагогом таким образом, что существенная его часть генерируется самими учащимися в ходе групповых дискуссий, собственных рассуждений, в ходе обсуждения итогов специальных игр, выдаётся в виде догадок и гипотез. Любой теоретически проработанный материал немедленно проверяется  и закрепляется в практической работе.</w:t>
      </w:r>
    </w:p>
    <w:p w:rsidR="00E321A7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Логика построения образовательного материала отражена в указанных выше комплексных задачах программы. </w:t>
      </w:r>
      <w:r>
        <w:rPr>
          <w:rFonts w:ascii="Times New Roman" w:hAnsi="Times New Roman" w:cs="Times New Roman"/>
          <w:sz w:val="24"/>
          <w:szCs w:val="24"/>
        </w:rPr>
        <w:t>В упрошённом виде её можно представить следующим образом:</w:t>
      </w:r>
    </w:p>
    <w:p w:rsidR="00E321A7" w:rsidRPr="009D771B" w:rsidRDefault="00912209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формирование у каждого учащегося собственной эмоционально привлекательной и мотивирующей к работе цели (цель – построить через несколько лет для себя такое будущее, о котором сейчас есть только мечты);</w:t>
      </w:r>
    </w:p>
    <w:p w:rsidR="00E321A7" w:rsidRPr="009D771B" w:rsidRDefault="00912209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анализ абстрактной ситуации жизненного и профессионального самоопределения и обнаружение важных ориентиров в этой ситуации;</w:t>
      </w:r>
    </w:p>
    <w:p w:rsidR="00E321A7" w:rsidRPr="009D771B" w:rsidRDefault="00912209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изучение только что обнаруженных ориентиров, выявление новых (скрытых) ориентиров, изучение их взаимосвязей;</w:t>
      </w:r>
    </w:p>
    <w:p w:rsidR="00E321A7" w:rsidRPr="009D771B" w:rsidRDefault="00912209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построение на основе изученных ориентиров обобщённой модели эффективного поведения в ситуации самоопределения;</w:t>
      </w:r>
    </w:p>
    <w:p w:rsidR="00E321A7" w:rsidRPr="009D771B" w:rsidRDefault="00912209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исследование собственной жизненной ситуации при помощи только что построенной модели;</w:t>
      </w:r>
    </w:p>
    <w:p w:rsidR="00E321A7" w:rsidRPr="009D771B" w:rsidRDefault="00912209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разработка с опорой на построенную модель индивидуального плана действий по переходу от текущей жизненной ситуации к желаемому будущему, включающему в себя профессиональные, личностные, семейные и социальные компоненты.</w:t>
      </w:r>
    </w:p>
    <w:p w:rsidR="00E321A7" w:rsidRPr="009D771B" w:rsidRDefault="00E321A7">
      <w:pPr>
        <w:ind w:firstLine="708"/>
        <w:rPr>
          <w:rFonts w:ascii="Verdana" w:hAnsi="Verdana"/>
          <w:color w:val="003366"/>
          <w:sz w:val="24"/>
          <w:szCs w:val="24"/>
          <w:lang w:val="ru-RU"/>
        </w:rPr>
      </w:pPr>
    </w:p>
    <w:p w:rsidR="00E321A7" w:rsidRPr="009D771B" w:rsidRDefault="00912209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6" w:name="_Toc74046350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Логические связи программы с другими предметами (разделами) общеобразовательной программы школы</w:t>
      </w:r>
      <w:bookmarkEnd w:id="6"/>
    </w:p>
    <w:p w:rsidR="00E321A7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Данная программа содержит наиболее явные межпредметные связи с </w:t>
      </w:r>
      <w:r w:rsidRPr="009D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предметными областями «Общественно-научные предметы» и «Технология»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. Вполне правомерно говорить о том, что данная программа существенно содействует достижению предметных результатов обучения в указанных образовательных областях. Такое пересечение образовательного материала и результатов его освоен</w:t>
      </w:r>
      <w:r w:rsidR="00182AE6">
        <w:rPr>
          <w:rFonts w:ascii="Times New Roman" w:hAnsi="Times New Roman" w:cs="Times New Roman"/>
          <w:sz w:val="24"/>
          <w:szCs w:val="24"/>
          <w:lang w:val="ru-RU"/>
        </w:rPr>
        <w:t>ия отражено в следующей таблице:</w:t>
      </w:r>
    </w:p>
    <w:p w:rsidR="00182AE6" w:rsidRDefault="00182AE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82AE6">
          <w:footerReference w:type="default" r:id="rId9"/>
          <w:pgSz w:w="11907" w:h="16839"/>
          <w:pgMar w:top="1138" w:right="569" w:bottom="961" w:left="1418" w:header="0" w:footer="624" w:gutter="0"/>
          <w:cols w:space="720"/>
          <w:formProt w:val="0"/>
          <w:titlePg/>
          <w:docGrid w:linePitch="299" w:charSpace="-2049"/>
        </w:sectPr>
      </w:pPr>
    </w:p>
    <w:p w:rsidR="00E321A7" w:rsidRPr="009D771B" w:rsidRDefault="00E321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674"/>
        <w:gridCol w:w="6805"/>
        <w:gridCol w:w="7797"/>
      </w:tblGrid>
      <w:tr w:rsidR="00E321A7" w:rsidRPr="001C5EB2" w:rsidTr="00182AE6">
        <w:trPr>
          <w:cantSplit/>
          <w:trHeight w:val="1565"/>
        </w:trPr>
        <w:tc>
          <w:tcPr>
            <w:tcW w:w="67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pStyle w:val="2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освоения предметной области основной общеобразовательной программы</w:t>
            </w:r>
          </w:p>
          <w:p w:rsidR="00E321A7" w:rsidRPr="009D771B" w:rsidRDefault="00912209">
            <w:pPr>
              <w:pStyle w:val="2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(согласно требованиям ФГОС основного общего образования)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Меры содействия достижению требуемых результатов, содержащиеся в программе профориентационного курса</w:t>
            </w:r>
          </w:p>
        </w:tc>
      </w:tr>
      <w:tr w:rsidR="00E321A7" w:rsidRPr="001C5EB2" w:rsidTr="00182AE6">
        <w:trPr>
          <w:cantSplit/>
          <w:trHeight w:val="1132"/>
        </w:trPr>
        <w:tc>
          <w:tcPr>
            <w:tcW w:w="674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мировоззренческой,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ценностно-смысловой сферы обучающихся,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личностных основ российской гражданской идентичности, социальной ответственности, правового самосознания.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Рефлексивный анализ учащимися собственных жизненных ценностей, формирование образа собственного будущего, осознание собственной социальной позиции и вариантов самореализации в обществе.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Понимание основных принципов жизни общества, роли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как важного фактора формирования качеств личности, ее социализации.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особенностей современных общественных взаимоотношений, связанных с профессиональным образованием и трудом.  </w:t>
            </w:r>
          </w:p>
        </w:tc>
      </w:tr>
      <w:tr w:rsidR="00E321A7" w:rsidRPr="001C5EB2" w:rsidTr="00182AE6">
        <w:trPr>
          <w:cantSplit/>
          <w:trHeight w:val="470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Осознание своей роли в целостном, многообразном и быстро изменяющемся глобальном мире.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системных взаимосвязей между жизнью отдельного человека и динамикой социально-экономических условий.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представления о собственном жизненном пути как проектируемом и управляемом процессе, разработка и практическое использование модели эффективной деятельности в ситуациях неопределённости. 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Освоение приемов работы с социально значимой информацией, её осмысление. 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способов поиска и обработки достоверной профориентационно значимой информации.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Развитие способностей обучающихся делать необходимые выводы и давать обоснованные оценки социальным событиям и процессам.</w:t>
            </w:r>
          </w:p>
          <w:p w:rsidR="00182AE6" w:rsidRPr="009D771B" w:rsidRDefault="00182AE6" w:rsidP="00756288">
            <w:pPr>
              <w:pStyle w:val="2"/>
              <w:numPr>
                <w:ilvl w:val="0"/>
                <w:numId w:val="0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Регулярный рефлексивный анализ и обобщение результатов изучения ситуации профессионального самоопределения, в т.ч. связанных с текущими социально-экономическими процессами и событиями.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нём.</w:t>
            </w:r>
          </w:p>
          <w:p w:rsidR="00182AE6" w:rsidRDefault="00182AE6" w:rsidP="00182AE6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56288" w:rsidRPr="009D771B" w:rsidRDefault="00756288" w:rsidP="00182AE6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геоинформационных систем для изучения особенностей и перспектив развития некоторых отраслей экономики региона и отдельных предприятий, учёт параметров транспортной связанности и локализации звеньев производственных  цепочек.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Совершенствование умений выполнения учебно-исследовательской и проектной деятельности.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проектного подхода как основного при организации образовательной  работы.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представлений о социальных и этических аспектах научно-технического прогресса.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Учёт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научно-технического прогресса, динамики технического и технологического перевооружения предприятий, появления новых профессий как факторов, влияющих на  жизненное и профессиональное самоопределение.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Осознание роли техники и технологий для прогрессивного развития общества. 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важности и необходимости постоянного профессионального и личностного роста в соответствии с динамикой социального и технологического прогресса. 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целостного представления о техносфере, сущности технологической культуры и культуры труда. 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сути профессиональной деятельности и конкретных профессий как элементов технологической культуры.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социально-экономических перспектив развития региона, отраслей экономики и отдельных предприятий с точки зрения энергообеспеченности, продовольственного и прочего ресурсного самообеспечения, транспортной связанности, ресурсного и технологического потенциала.</w:t>
            </w:r>
          </w:p>
        </w:tc>
      </w:tr>
      <w:tr w:rsidR="00E321A7" w:rsidRPr="001C5EB2" w:rsidTr="00182AE6">
        <w:trPr>
          <w:cantSplit/>
          <w:trHeight w:val="20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E3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pStyle w:val="2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представлений о мире профессий, связанных с изучаемыми технологиями, их востребованности на рынке труда.</w:t>
            </w:r>
          </w:p>
        </w:tc>
        <w:tc>
          <w:tcPr>
            <w:tcW w:w="7797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 роли и месте труда в модели жизненной успешности и социальной адаптированности, представлений о востребованности труда, профессионально важных качествах и различных профессиональных компетенциях.</w:t>
            </w:r>
          </w:p>
        </w:tc>
      </w:tr>
    </w:tbl>
    <w:p w:rsidR="00E321A7" w:rsidRPr="009D771B" w:rsidRDefault="00E321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Если общеобразовательные предметы в целом формируют у учащихся универсальные учебные действия, научную картину мира, личное мировоззрение, предметные и метапредметные способности, допрофессиональные компетенции и т.д., то данная программа на всё это опирается. Опирается и помогает согласовать каждому учащемуся всё вышеперечисленное между собой и соотнести с «миром взрослых». Согласовать, соотнести и использовать в качестве ресурсов для построения собственной жизненной и профессиональной траектории. Таким образом, индивидуальные результаты учащихся по итогам освоения данной программы в значительной степени зависят от предыдущих результатов освоения ими практически всех общеобразовательных предметов. Однако состоявшееся жизненное и профессиональное самоопределение в обязательном порядке оказывает ответное влияние на результативность освоения общеобразовательных предметов, которые становятся для учащегося жизненно значимыми.</w:t>
      </w:r>
    </w:p>
    <w:p w:rsidR="00E321A7" w:rsidRPr="00182AE6" w:rsidRDefault="00912209" w:rsidP="00182AE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Общее повышение успеваемости становится возможным в связи с формированием у учащихся навыков групповой работы, навыков планирования собственной деятельности, навыков рефлексии, повышения системности взглядов на сложные предметы и явления, развития умения строить модели. Но основной вклад в повышение успеваемости происходит благодаря переориентированию внимания учащихся на смысловое содержание изучаемых предметов.</w:t>
      </w:r>
    </w:p>
    <w:p w:rsidR="00E321A7" w:rsidRPr="009D771B" w:rsidRDefault="00912209">
      <w:pPr>
        <w:pStyle w:val="210"/>
        <w:spacing w:after="240"/>
        <w:jc w:val="center"/>
        <w:rPr>
          <w:sz w:val="24"/>
          <w:szCs w:val="24"/>
          <w:lang w:val="ru-RU"/>
        </w:rPr>
      </w:pPr>
      <w:bookmarkStart w:id="7" w:name="_Toc74046351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Предполагаемые личностные и метапредметные результаты освоения программы</w:t>
      </w:r>
      <w:bookmarkEnd w:id="7"/>
    </w:p>
    <w:p w:rsidR="00E321A7" w:rsidRPr="009D771B" w:rsidRDefault="00912209" w:rsidP="0075628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Достижение основной цели реализации программы (составление каждым учащимся  индивидуального плана вхождения в профессию) будет сопровождаться существенным вкладом в достижение следующих личностных и метапредметных результатов:</w:t>
      </w:r>
    </w:p>
    <w:tbl>
      <w:tblPr>
        <w:tblStyle w:val="a7"/>
        <w:tblW w:w="14850" w:type="dxa"/>
        <w:tblLook w:val="04A0"/>
      </w:tblPr>
      <w:tblGrid>
        <w:gridCol w:w="816"/>
        <w:gridCol w:w="6096"/>
        <w:gridCol w:w="7938"/>
      </w:tblGrid>
      <w:tr w:rsidR="00E321A7" w:rsidRPr="001C5EB2" w:rsidTr="00756288">
        <w:trPr>
          <w:cantSplit/>
          <w:trHeight w:hRule="exact" w:val="1635"/>
        </w:trPr>
        <w:tc>
          <w:tcPr>
            <w:tcW w:w="81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результатов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освоения основной общеобразовательной программы (согласно требованиям ФГОС основного общего образования)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Меры содействия достижению требуемых результатов, содержащиеся в программе профориентационного курса</w:t>
            </w:r>
          </w:p>
        </w:tc>
      </w:tr>
      <w:tr w:rsidR="00E321A7" w:rsidRPr="001C5EB2" w:rsidTr="00756288">
        <w:tc>
          <w:tcPr>
            <w:tcW w:w="816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E321A7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механизмов саморазвития и самообразования, опыт их применения с целью самоопределения.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индивидуальной жизненной, образовательной и профессиональной траектории и плана вхождения в интересующую профессию.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устройства общества в части устройства системы профессионального образования, региональной экономики, трудовых отношений.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осознанного, уважительного и доброжелательного отношения к другому человеку, его мнению. 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способов ведения групповых дискуссий, совместного поиска решений учебных задач.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Готовность и способности вести диалог с другими людьми и достигать в нём взаимопонимания.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контактов с другими людьми с целью сбора информации, необходимой для решения учебных задач.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соответствующих норм, правил и ролей в ходе выбора оснований для составления индивидуального плана вхождения в профессию.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коммуникативной компетентности в общении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сотрудничестве со сверстниками, детьми 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Отработка приёмов эффективного коммуникативного взаимодействия с другими с целью получения нужной информации, выражения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собственного мнения и организации совместной деятельности. 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здорового и безопасного образа жизни.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 здоровье как о важном ресурсе для достижения жизненных целей.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Осознание значения семьи в жизни человека и общества.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 семье как о важном факторе социального благополучия и достижения жизненных целей.</w:t>
            </w:r>
          </w:p>
        </w:tc>
      </w:tr>
      <w:tr w:rsidR="00E321A7" w:rsidRPr="001C5EB2" w:rsidTr="00756288">
        <w:tc>
          <w:tcPr>
            <w:tcW w:w="816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E321A7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самостоятельной постановки учащимися основных и промежуточных целей и задач, благодаря которым совершается индивидуальное профессиональное самоопределение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планировать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достижения целей,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альтернативные,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осознанно 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наиболее эффективные способы решения учебных и познавательных задач.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самостоятельного планирования учащимися основных и альтернативных путей достижения целей и решения задач профессионального  самоопределения, выбор наиболее эффективных.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собственных планов вхождения в профессию на соответствие предпринимаемых действий поставленным целям, на учтённость всех изменяющихся условий самоопределения, требований со стороны работодателей, организаций профессионального образования и пр.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оценивать правильность выполнения учебной задачи,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собственные возможности её решения.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Регулярное рефлексивное соизмерение поставленных учебных задач с  собственными ресурсами для её решения, определение критериев оценки верности будущего решения.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Регулярная рефлексивная оценка собственных возможностей, интересов, разрабатываемых планов на предмет их полноты, осознанности и годности для применения.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определять понятия, создавать обобщения, устанавливать аналогии, классифицировать,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самостоятельно выбирать основания и критерии для классификации, 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устанавливать причинно-следственные связи, 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логическое рассуждение, умозаключение (индуктивное, дедуктивное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по аналогии) и делать выводы.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Опыт обобщения и схематизации найденных решений учебных задач, опыт разработки универсальных моделей решения задач подобного класса.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схематизации решений и организации дальнейшей деятельности на основе созданных схем.</w:t>
            </w:r>
          </w:p>
        </w:tc>
      </w:tr>
      <w:tr w:rsidR="00E321A7" w:rsidRPr="001C5EB2" w:rsidTr="00756288"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организовывать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учебное сотрудничество и совместную деятельность с учителем и сверстниками;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работать индивидуально и в группе: находить общее решение и разрешать конфликты на основе согласования позиций и учёта интересов;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формулировать, аргументировать и отстаивать своё мнение.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организации совместно-распределённых действий по решению сложных задач, опыт выбора  ролей и функций при совместной деятельности, опыт согласования собственных действий с действиями других учащихся, опыт участия в совместном вырабатывании общего решения.</w:t>
            </w:r>
          </w:p>
        </w:tc>
      </w:tr>
      <w:tr w:rsidR="00E321A7" w:rsidRPr="001C5EB2" w:rsidTr="00756288">
        <w:trPr>
          <w:trHeight w:val="828"/>
        </w:trPr>
        <w:tc>
          <w:tcPr>
            <w:tcW w:w="816" w:type="dxa"/>
            <w:vMerge/>
            <w:shd w:val="clear" w:color="auto" w:fill="auto"/>
            <w:tcMar>
              <w:left w:w="108" w:type="dxa"/>
            </w:tcMar>
          </w:tcPr>
          <w:p w:rsidR="00E321A7" w:rsidRPr="009D771B" w:rsidRDefault="00E321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77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использования ИКТ для поиска и анализа профориентационно значимой информации и оформления результатов своей работы.</w:t>
            </w:r>
          </w:p>
        </w:tc>
      </w:tr>
    </w:tbl>
    <w:p w:rsidR="00E321A7" w:rsidRPr="009D771B" w:rsidRDefault="00756288" w:rsidP="00756288">
      <w:pPr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</w:pPr>
      <w:bookmarkStart w:id="8" w:name="_Toc74046352"/>
      <w:r>
        <w:rPr>
          <w:rFonts w:ascii="Verdana" w:hAnsi="Verdana"/>
          <w:b/>
          <w:bCs/>
          <w:color w:val="003366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  <w:t xml:space="preserve"> </w:t>
      </w:r>
      <w:r w:rsidR="00912209" w:rsidRPr="009D771B">
        <w:rPr>
          <w:rFonts w:ascii="Times New Roman" w:hAnsi="Times New Roman" w:cs="Times New Roman"/>
          <w:b/>
          <w:bCs/>
          <w:color w:val="00000A"/>
          <w:sz w:val="24"/>
          <w:szCs w:val="24"/>
          <w:lang w:val="ru-RU"/>
        </w:rPr>
        <w:t>Система оценки достижений учащихся</w:t>
      </w:r>
      <w:bookmarkEnd w:id="8"/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Оценивание достижений учащихся по итогам освоения данной программы опирается на внутришкольную систему оценивания результатов обучения и может по усмотрению руководства школы как производиться, так и не производиться вовсе. 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основные результаты освоения учащимися программы относятся к сфере субъективных личностных изменений и индивидуальных жизненных планов, их оценка должна производиться с максимальным соблюдением этических норм и права личности на свободу выбора собственного жизненного пути. Задача программы и педагогов, её реализующих не в том, чтобы оценивать и корректировать индивидуальные выборы учащихся. Она заключается в том, чтобы максимально корректно помогать учащимся совершать свои выборы с полным осознанием последствий, принятием ответственности на себя, учётом всех воздействующих факторов и т.д. Другими словами, помогать выбрать не то, что педагогу кажется объективно правильным, а помогать выбрать </w:t>
      </w:r>
      <w:r w:rsidRPr="009D771B">
        <w:rPr>
          <w:rFonts w:ascii="Times New Roman" w:hAnsi="Times New Roman" w:cs="Times New Roman"/>
          <w:i/>
          <w:sz w:val="24"/>
          <w:szCs w:val="24"/>
          <w:lang w:val="ru-RU"/>
        </w:rPr>
        <w:t>правильным (научно обоснованным) образом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то, что представляется личностно значимым и субъективно правильным самим учащимся Естественно, исключением являются деструктивные выборы, ведущие к негативным результатам как для самого учащегося, так и для окружающих. Коррекция таких выборов должна осуществляться специалистами соответствующей квалификации и уже за рамками данной программы.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вышеизложенным оценку достижений учащихся рекомендуется производить путём начисления рейтинговых баллов. Такая оценка может производиться как однократно (по обобщённым итогам работы в течение соответствующей учебной четверти), так и с бо́льшей частотой, если есть необходимость выявления динамики освоения учебного материала. Определение величины каждого балла основывается на формализованных параметрах, отслеживаемых по активности учебной деятельности и её продуктам, сведённых в следующей таблице.</w:t>
      </w:r>
    </w:p>
    <w:p w:rsidR="00756288" w:rsidRPr="009D771B" w:rsidRDefault="0075628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56288" w:rsidRPr="009D771B" w:rsidSect="00182AE6">
          <w:pgSz w:w="16839" w:h="11907" w:orient="landscape"/>
          <w:pgMar w:top="1418" w:right="1140" w:bottom="567" w:left="958" w:header="0" w:footer="624" w:gutter="0"/>
          <w:cols w:space="720"/>
          <w:formProt w:val="0"/>
          <w:titlePg/>
          <w:docGrid w:linePitch="299" w:charSpace="-2049"/>
        </w:sectPr>
      </w:pPr>
    </w:p>
    <w:tbl>
      <w:tblPr>
        <w:tblStyle w:val="a7"/>
        <w:tblpPr w:leftFromText="180" w:rightFromText="180" w:vertAnchor="page" w:horzAnchor="margin" w:tblpY="1540"/>
        <w:tblW w:w="14879" w:type="dxa"/>
        <w:tblCellMar>
          <w:left w:w="103" w:type="dxa"/>
        </w:tblCellMar>
        <w:tblLook w:val="04A0"/>
      </w:tblPr>
      <w:tblGrid>
        <w:gridCol w:w="665"/>
        <w:gridCol w:w="3774"/>
        <w:gridCol w:w="9503"/>
        <w:gridCol w:w="937"/>
      </w:tblGrid>
      <w:tr w:rsidR="00E321A7">
        <w:trPr>
          <w:trHeight w:val="980"/>
        </w:trPr>
        <w:tc>
          <w:tcPr>
            <w:tcW w:w="665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74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Отслеживаемый параметр активности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активности по параметру / описание активности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Активность участия в групповых дискуссиях.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/ - низкая активность или активность не по существу обсуждаемого вопроса;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высокая активность, высказывания по существу обсуждаемого вопроса;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инициация дискуссий по существу изучаемого материала.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Выдвижение предположений по способам решения учебных задач.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/ - на уровне фантазий, не пригодных для реализации;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на уровне эмпирических догадок, пригодных для проверки, уточнения и локального использования;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на уровне обобщённых способов решения задач подобного класса или же  теоретических гипотез, обосновывающих общий подход, способы и порядок действий и промежуточных результатов, перечень ресурсов.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Выдвижение предложений по организации работы.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- на уровне отдельных действий;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на уровне последовательности действий и общих условий их выполнения;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на уровне организации деятельности (постановка цели, определение последовательности действий и промежуточных результатов, привлечение ресурсов, распределение ролей).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rPr>
          <w:trHeight w:val="100"/>
        </w:trPr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Высказывание рефлексивных суждений и обобщающих выводов по итогам урока. 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- на уровне эмоциональной оценки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rPr>
          <w:trHeight w:val="129"/>
        </w:trPr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на уровне оценки сути освоенного материала и оценки собственной работы на уроке.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rPr>
          <w:trHeight w:val="185"/>
        </w:trPr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3/ - на уровне теоретических обобщений освоенного материала и аргументированной оценки полезности полученного опыта для будущего.                                                                                                                               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совместно-распределённой групповой деятельности.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/ - наблюдение за деятельностью других или отказ от самостоятельной роли и функций, дублирование функций других участников;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принятие на себя одной из ролей и выполнение соответствующих ей функций;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общее руководство работой группы, (распределение ролей, контроль за работой участников, принятие ответственных решений, обобщение результатов работы).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высказываемых вопросов и затруднений.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/ - вопросы по поводу формальных сторон обсуждаемого материала;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вопросы по сущности обсуждаемого материала;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вопросы по сущности укрупнённых блоков программы.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самостоятельных работ на уроках.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- неполное выполнение;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- полное выполнение;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инициативное выполнение сверх необходимого объёма, помощь другим.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- неполное выполнение;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- полное выполнение;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инициативное выполнение сверх необходимого объёма, помощь другим.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индивидуального плана вхождения в профессию.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/ - неполное выполнение или выполнение в безальтернативном варианте;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полное выполнение с альтернативными вариантами достижения промежуточных или конечных результатов;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инициативное выполнение сверх необходимого объёма, помощь другим.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1A7">
        <w:tc>
          <w:tcPr>
            <w:tcW w:w="66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составленного индивидуального плана вхождения в профессию.</w:t>
            </w: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/ - отсутствие реализации плана и видимого намерения начать реализацию;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</w:tcPr>
          <w:p w:rsidR="00E321A7" w:rsidRDefault="00E3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/ - выборочная реализация отдельных пунктов плана при явном намерении реализовать план;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A7">
        <w:tc>
          <w:tcPr>
            <w:tcW w:w="665" w:type="dxa"/>
            <w:vMerge/>
            <w:shd w:val="clear" w:color="auto" w:fill="auto"/>
            <w:tcMar>
              <w:left w:w="103" w:type="dxa"/>
            </w:tcMar>
          </w:tcPr>
          <w:p w:rsidR="00E321A7" w:rsidRDefault="00E3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auto"/>
            <w:tcMar>
              <w:left w:w="103" w:type="dxa"/>
            </w:tcMar>
          </w:tcPr>
          <w:p w:rsidR="00E321A7" w:rsidRPr="009D771B" w:rsidRDefault="00912209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/ - уверенная пошаговая реализация плана с видимыми результатами.</w:t>
            </w:r>
          </w:p>
        </w:tc>
        <w:tc>
          <w:tcPr>
            <w:tcW w:w="937" w:type="dxa"/>
            <w:shd w:val="clear" w:color="auto" w:fill="auto"/>
            <w:tcMar>
              <w:left w:w="103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321A7" w:rsidRPr="00756288" w:rsidRDefault="00E321A7" w:rsidP="0075628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321A7" w:rsidRPr="00756288" w:rsidSect="00182AE6">
          <w:footerReference w:type="default" r:id="rId10"/>
          <w:pgSz w:w="16839" w:h="11907" w:orient="landscape"/>
          <w:pgMar w:top="1418" w:right="1140" w:bottom="567" w:left="958" w:header="0" w:footer="720" w:gutter="0"/>
          <w:cols w:space="720"/>
          <w:formProt w:val="0"/>
          <w:titlePg/>
          <w:docGrid w:linePitch="299" w:charSpace="-2049"/>
        </w:sectPr>
      </w:pPr>
    </w:p>
    <w:p w:rsidR="00E321A7" w:rsidRPr="009D771B" w:rsidRDefault="00912209" w:rsidP="0075628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Дополнительная оценка эффективности освоения программы может быть осуществлена на основании изучения изменений, происходящих в  следующих психологических характеристиках учащихся.</w:t>
      </w:r>
    </w:p>
    <w:tbl>
      <w:tblPr>
        <w:tblStyle w:val="a7"/>
        <w:tblW w:w="14709" w:type="dxa"/>
        <w:tblLook w:val="04A0"/>
      </w:tblPr>
      <w:tblGrid>
        <w:gridCol w:w="6204"/>
        <w:gridCol w:w="8505"/>
      </w:tblGrid>
      <w:tr w:rsidR="00E321A7" w:rsidTr="00756288">
        <w:trPr>
          <w:trHeight w:val="1551"/>
        </w:trPr>
        <w:tc>
          <w:tcPr>
            <w:tcW w:w="6204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Наблюдаемая психологическая характеристика/психическая функция</w:t>
            </w: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изменение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Жизнестойкость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 интегрированность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мира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системности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собственного будущего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перспектива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E321A7" w:rsidRPr="001C5EB2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функции </w:t>
            </w: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анализируемых сущностных параметров объектов и явлений</w:t>
            </w:r>
          </w:p>
        </w:tc>
      </w:tr>
      <w:tr w:rsidR="00E321A7" w:rsidRPr="001C5EB2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планирования</w:t>
            </w: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сущностных компонентов в выстраиваемых моделях объектов и явлений</w:t>
            </w:r>
          </w:p>
        </w:tc>
      </w:tr>
      <w:tr w:rsidR="00E321A7" w:rsidTr="00756288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рефлексии</w:t>
            </w:r>
          </w:p>
          <w:p w:rsidR="00B24960" w:rsidRPr="00B24960" w:rsidRDefault="00B2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  <w:tcMar>
              <w:left w:w="10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осознанности действий</w:t>
            </w:r>
          </w:p>
        </w:tc>
      </w:tr>
    </w:tbl>
    <w:p w:rsidR="00E321A7" w:rsidRPr="009D771B" w:rsidRDefault="0091220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оценки указанных психологических параметров учащихся необходимо использование соответствующих психодиагностических методик и привлечение соответствующим образом подготовленных специалистов. По этой причине критерии и инструментарий оценки изменений в психологических характеристиках учащихся пока остаются за рамками данной программы. Однако такая оценка может осуществляться избирательно силами разработчиков программы за счёт их собственных ресурсов и в целях изучения и дальнейшего улучшения эффективности программы.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321A7" w:rsidRPr="009D771B" w:rsidRDefault="00E321A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Pr="009D771B" w:rsidRDefault="00E321A7">
      <w:pPr>
        <w:rPr>
          <w:rFonts w:ascii="Times New Roman" w:hAnsi="Times New Roman" w:cs="Times New Roman"/>
          <w:sz w:val="24"/>
          <w:szCs w:val="24"/>
          <w:lang w:val="ru-RU"/>
        </w:rPr>
        <w:sectPr w:rsidR="00E321A7" w:rsidRPr="009D771B" w:rsidSect="00182AE6">
          <w:pgSz w:w="16839" w:h="11907" w:orient="landscape"/>
          <w:pgMar w:top="1418" w:right="1140" w:bottom="567" w:left="958" w:header="0" w:footer="680" w:gutter="0"/>
          <w:cols w:space="720"/>
          <w:formProt w:val="0"/>
          <w:docGrid w:linePitch="299" w:charSpace="-2049"/>
        </w:sectPr>
      </w:pPr>
    </w:p>
    <w:p w:rsidR="00E321A7" w:rsidRPr="009D771B" w:rsidRDefault="00912209">
      <w:pPr>
        <w:pStyle w:val="21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9" w:name="_Toc74046353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Инструментарий для оценивания результатов</w:t>
      </w:r>
      <w:bookmarkEnd w:id="9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br/>
      </w:r>
    </w:p>
    <w:p w:rsidR="00E321A7" w:rsidRPr="009D771B" w:rsidRDefault="0091220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ab/>
        <w:t>Для оценивания достижений учащихся и начисления рейтинговых баллов в каждой четверти используется форма:</w:t>
      </w:r>
    </w:p>
    <w:tbl>
      <w:tblPr>
        <w:tblStyle w:val="a7"/>
        <w:tblW w:w="14924" w:type="dxa"/>
        <w:jc w:val="center"/>
        <w:tblLook w:val="04A0"/>
      </w:tblPr>
      <w:tblGrid>
        <w:gridCol w:w="562"/>
        <w:gridCol w:w="2549"/>
        <w:gridCol w:w="506"/>
        <w:gridCol w:w="1020"/>
        <w:gridCol w:w="1021"/>
        <w:gridCol w:w="1020"/>
        <w:gridCol w:w="1021"/>
        <w:gridCol w:w="1265"/>
        <w:gridCol w:w="775"/>
        <w:gridCol w:w="1020"/>
        <w:gridCol w:w="1021"/>
        <w:gridCol w:w="1020"/>
        <w:gridCol w:w="1022"/>
        <w:gridCol w:w="574"/>
        <w:gridCol w:w="528"/>
      </w:tblGrid>
      <w:tr w:rsidR="00E321A7">
        <w:trPr>
          <w:cantSplit/>
          <w:trHeight w:hRule="exact" w:val="2798"/>
          <w:jc w:val="center"/>
        </w:trPr>
        <w:tc>
          <w:tcPr>
            <w:tcW w:w="56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активности (балл)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Активность участия в групповых дискуссиях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Выдвижение предположений по способам решения уч. задач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Выдвижение предложений по организации работы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совместно-распределённой групповой деятельности</w:t>
            </w:r>
          </w:p>
        </w:tc>
        <w:tc>
          <w:tcPr>
            <w:tcW w:w="1267" w:type="dxa"/>
            <w:tcMar>
              <w:left w:w="108" w:type="dxa"/>
            </w:tcMar>
            <w:textDirection w:val="btL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Высказывание рефлексивных суждений и обобщающих выводов по итогам урока</w:t>
            </w: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 высказываемых вопросов и затруднений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самостоятельных работ на уроках</w:t>
            </w: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Составление индивидуального плана вхождения в профессию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Реализация составленного индивидуального плана вхождения в профессию</w:t>
            </w: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Pr="009D771B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 баллов по уровням активности</w:t>
            </w:r>
          </w:p>
        </w:tc>
        <w:tc>
          <w:tcPr>
            <w:tcW w:w="52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321A7" w:rsidRDefault="0091220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</w:tc>
      </w:tr>
      <w:tr w:rsidR="00E321A7">
        <w:trPr>
          <w:trHeight w:val="163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04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29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63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04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25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63"/>
          <w:jc w:val="center"/>
        </w:trPr>
        <w:tc>
          <w:tcPr>
            <w:tcW w:w="3115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суммы баллов по уровням активности наблюдаемого параметра:</w:t>
            </w: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04"/>
          <w:jc w:val="center"/>
        </w:trPr>
        <w:tc>
          <w:tcPr>
            <w:tcW w:w="3115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>
        <w:trPr>
          <w:trHeight w:val="107"/>
          <w:jc w:val="center"/>
        </w:trPr>
        <w:tc>
          <w:tcPr>
            <w:tcW w:w="3115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1A7" w:rsidRPr="001C5EB2">
        <w:trPr>
          <w:trHeight w:val="763"/>
          <w:jc w:val="center"/>
        </w:trPr>
        <w:tc>
          <w:tcPr>
            <w:tcW w:w="360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9122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сумма всех баллов по наблюдаемому параметру: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Mar>
              <w:left w:w="108" w:type="dxa"/>
            </w:tcMar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321A7" w:rsidRPr="009D771B" w:rsidRDefault="00E321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1A7" w:rsidRPr="009D771B" w:rsidRDefault="00912209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</w:p>
    <w:p w:rsidR="00E321A7" w:rsidRPr="009D771B" w:rsidRDefault="00912209">
      <w:pPr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В случае проявления активности учащегося по одному из наблюдаемых параметров педагог оценивает уровень проявляемой активности и в соответствующей ячейке проставляет соответствующий рейтинговый балл (1-й уровень – 1 балл, 2-й уровень – 2 балла, 3-й уровень – 3 балла). Данная форма позволяет отслеживать динамику активности каждого учащегося (в сумме и по отдельным наблюдаемым параметрам), а также динамику активности класса. Данная форма является важной частью мониторинга реализации программы.</w:t>
      </w:r>
      <w:r w:rsidRPr="009D771B">
        <w:rPr>
          <w:sz w:val="24"/>
          <w:szCs w:val="24"/>
          <w:lang w:val="ru-RU"/>
        </w:rPr>
        <w:br w:type="page"/>
      </w:r>
    </w:p>
    <w:p w:rsidR="00E321A7" w:rsidRPr="009D771B" w:rsidRDefault="00912209">
      <w:pPr>
        <w:pStyle w:val="110"/>
        <w:spacing w:after="24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10" w:name="_Toc74046354"/>
      <w:r w:rsidRPr="009D771B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lastRenderedPageBreak/>
        <w:t>Учебно-тематический план</w:t>
      </w:r>
      <w:bookmarkEnd w:id="10"/>
    </w:p>
    <w:p w:rsidR="00E321A7" w:rsidRPr="009D771B" w:rsidRDefault="00E321A7">
      <w:pPr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X="74" w:tblpY="16"/>
        <w:tblW w:w="14591" w:type="dxa"/>
        <w:tblCellMar>
          <w:left w:w="98" w:type="dxa"/>
        </w:tblCellMar>
        <w:tblLook w:val="04A0"/>
      </w:tblPr>
      <w:tblGrid>
        <w:gridCol w:w="791"/>
        <w:gridCol w:w="4889"/>
        <w:gridCol w:w="1466"/>
        <w:gridCol w:w="1715"/>
        <w:gridCol w:w="1597"/>
        <w:gridCol w:w="1811"/>
        <w:gridCol w:w="2322"/>
      </w:tblGrid>
      <w:tr w:rsidR="00E321A7" w:rsidTr="004F07D3">
        <w:tc>
          <w:tcPr>
            <w:tcW w:w="7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8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12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E321A7" w:rsidTr="004F07D3">
        <w:tc>
          <w:tcPr>
            <w:tcW w:w="7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в ситуации самоопределения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образа собственного будущего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Что есть я?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Моё здоровье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ценности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интересы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возможности и ресурсы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личностные качества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знания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границы и пределы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Что я умею делать в этом мире?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Опыт, который у меня есть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Опыт, который мне нужен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Что есть мир?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семья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друзья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школа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Труд и профессии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Компетенции как основа профессии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профессии 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Стратегия получения первого рабочего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места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на предприятие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Обзор региональной экономики и рынка труда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Проф. подготовка и учебные места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 Где в этом мире есть то, что мне нужно?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Индивидуальная жизненная и профессиональная  траектория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Паспорта интересующих профессий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Паспорта интересующих организаций профессионального образования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 Что мне нужно сделать, чтобы начать получать желаемое?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 вхождения в профессиональную жизнь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Схематизация плана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Проработка альтернатив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1A7" w:rsidTr="004F07D3"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E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A7" w:rsidTr="004F07D3">
        <w:tc>
          <w:tcPr>
            <w:tcW w:w="56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E321A7" w:rsidRDefault="00E321A7">
      <w:pPr>
        <w:rPr>
          <w:sz w:val="24"/>
          <w:szCs w:val="24"/>
        </w:rPr>
        <w:sectPr w:rsidR="00E321A7" w:rsidSect="00182AE6">
          <w:footerReference w:type="default" r:id="rId11"/>
          <w:pgSz w:w="16839" w:h="11907" w:orient="landscape"/>
          <w:pgMar w:top="1418" w:right="1140" w:bottom="567" w:left="958" w:header="0" w:footer="720" w:gutter="0"/>
          <w:cols w:space="720"/>
          <w:formProt w:val="0"/>
          <w:docGrid w:linePitch="299" w:charSpace="-2049"/>
        </w:sectPr>
      </w:pPr>
    </w:p>
    <w:p w:rsidR="00E321A7" w:rsidRDefault="00912209">
      <w:pPr>
        <w:pStyle w:val="110"/>
        <w:spacing w:after="240"/>
        <w:jc w:val="center"/>
        <w:rPr>
          <w:rFonts w:ascii="Verdana" w:hAnsi="Verdana"/>
          <w:color w:val="003366"/>
          <w:sz w:val="24"/>
          <w:szCs w:val="24"/>
        </w:rPr>
      </w:pPr>
      <w:bookmarkStart w:id="11" w:name="_Toc74046355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Содержание тем учебного курса</w:t>
      </w:r>
      <w:bookmarkEnd w:id="11"/>
    </w:p>
    <w:tbl>
      <w:tblPr>
        <w:tblStyle w:val="a7"/>
        <w:tblpPr w:leftFromText="180" w:rightFromText="180" w:vertAnchor="text" w:tblpY="16"/>
        <w:tblW w:w="14840" w:type="dxa"/>
        <w:tblCellMar>
          <w:left w:w="98" w:type="dxa"/>
        </w:tblCellMar>
        <w:tblLook w:val="04A0"/>
      </w:tblPr>
      <w:tblGrid>
        <w:gridCol w:w="14840"/>
      </w:tblGrid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 час).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суть предстоящих занятий и предполагаемые личные результаты для каждого учащегося; дискуссия «Различие между «настоящим человеком» и «человеком-неудачником»; срез профессиональных намерений.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Ориентирование в ситуации самоопределения (1 час).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основные компоненты ситуации жизненного и профессионального самоопределения как знания о себе, о мире, о своих способностях,  представления о желаемом будущем и представления о путях достижения желаемого будущего;  место и роль труда и профессии в схеме ситуации жизненного и профессионального самоопределения.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проработка  в ходе общей дискуссии перечня знаний и представлений о себе, о мире, о своих способностях, о желаемом будущем, которые подлежат дальнейшему изучению; составление обобщённого плана действий по жизненному и профессиональному самоопределению.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образа собственного будущего (1 час).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представления о будущем как о комплексе собственных смысло-жизненных целей («Я в будущем», «Мир в будущем», «Мои дела в будущем»); визуализация представлений о будущем; роль образа собственного желаемого будущего в мотивировании осмысленной и целенаправленной деятельности.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формирование представлений о собственном желаемом будущем, их визуализация и фиксация в рабочих тетрадях; групповое обсуждение результатов.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Что есть я? (7 часов).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роль здоровья в труде; физическое, психическое и социальное здоровье; здоровьесбережение как универсальная жизненная и профессиональная компетенция; зависимость «стоимости» работника от уровня его здоровья.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оценка состояния собственного здоровья и его влияния на доступность различных вариантов жизненного и профессионального самоопределения; 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оценка собственного здоровья как ресурса для построения собственного желаемого будущего; планирование действий по улучшению ресурса «здоровье»;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ценности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ценности жизненные и ценности декларативные, материальные и духовные, личные и общественные; профессиональные ценности; конфликты разных видов ценностей; ценностная интегрированность личности как свойство «настоящего человека»; совпадение ценностей как основа для построения эффективной совместной деятельности (выбора профессии, трудового коллектива, круга общения и т.д.).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выявление и описание различных видов собственных ценностей; выявление расхождений в собственной оценке ценностей и в оценке ценностей другими людьми; 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переоценка и упорядочивание собственных ценностей с точки зрения их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соответствия образу собственного желаемого будущего; планирование действий по приведению собственной повседневной жизни  в соответствие с собственными жизненными ценностями и образом будущего;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интересы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интересы жизненные и интересы повседневные; детерминация интересов собственными ценностями и навязывание интересов извне; конфликты интересов; интерес как поглотитель ресурсов и интерес как источник ресурсов.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выявление и описание различных видов собственных интересов; выявление расхождений своих повседневных интересов с собственными жизненными интересами и ценностями, задающими динамику продвижения к желаемому будущему; фиксация результатов в рабочих тетрадях; 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переоценка и упорядочивание собственных повседневных интересов с точки зрения их соответствия образу собственного желаемого будущего; планирование действий по приведению собственной повседневной жизни  в соответствие с собственными жизненными интересами и образом будущего;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Мои возможности и ресурсы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понятия «ресурсы» и «возможности»; виды  ресурсов и их роль в продвижении к желаемому будущему; накопление, использование и утрата ресурсов; зависимость «стоимости» работника от его умения управлять собственными ресурсами.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 выявление и описание различных видов собственных возможностей и ресурсов; выявление расхождений между имеющимися ресурсами и необходимыми  для продвижения к желаемому будущему; 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переоценка и упорядочивание собственных ресурсов с точки зрения их ценности для достижения собственного желаемого будущего; планирование действий по накоплению ресурсов, необходимых для будущего;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личностные качества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понятие «личностные качества»; жизненно проявляемые и декларативные личностные качества; расхождения между собственной оценкой своих личностных качеств и их оценкой другими людьми; профессионально важные личностные качества; совпадение личностных качеств с профессионально важными как важный фактор профессионального самоопределения; общие подходы для развития личностных качеств.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выявление и оценка собственных личностных качеств; выявление расхождений между собственной оценкой своих личностных качеств и их оценкой другими людьми; соотнесение имеющихся личностных качеств с важными для профессиональной самореализации по выбираемым направлениям;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переоценка и упорядочивание собственных личностных качеств с точки зрения их ценности для достижения собственного желаемого будущего; планирование действий по развитию личностных качеств, необходимых для будущего;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знания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роль знаний в жизненном и профессиональном самоопределении; знания как ресурсы; практикоориентированность знаний; теоретические знания как основа для профессионального роста.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моделирование ситуаций профессиональной жизни в которых необходимо использование знаний по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школьным предметам (игра «Судебное заседание»); инвентаризация собственных знаний по школьным предметам и их соотнесение с возможным профессиональным выбором и профилем дальнейшего обучения; фиксация результатов в рабочих тетрадях; групповое обсуждение результатов.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Мои границы и пределы 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часа):  пределы человеческих возможностей, причины их возникновения и изменяемость границ;  преодоление собственных границ на пути к жизненному и профессиональному самоопределению.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часа):  выявление и оценка предела одной из собственных способностей; выявление причины возникновения предела; усиление одной из собственных способностей; 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часа): закрепление усиленной на уроке способности.</w:t>
            </w:r>
          </w:p>
        </w:tc>
      </w:tr>
      <w:tr w:rsidR="00E321A7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2. Что я умею делать в этом мире?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Опыт, который у меня есть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понятия «опыт»; виды и категории жизненного опыта; зависимость «стоимости» работника от имеющегося у него жизненного и профессионального опыта.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обнаружение различных видов и категорий имеющегося у учащихся опыта; анализ и оценка имеющегося опыта относительно его потенциальной полезности для продвижения к желаемому будущему;  фиксация результатов в рабочих тетрадях; групповое обсуждение результатов.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Опыт, который мне нужен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 опыт как целенаправленно создаваемый ресурс;   доступные для учащихся места и способы получения различного опыта; умение извлекать полезный для будущего опыт из повседневных ситуаций.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анализ соответствия имеющегося опыта и опыта, необходимого для  продвижения к желаемому будущему;  планирование мест и способов получения необходимого опыта; фиксация результатов в рабочих тетрадях; игровое закрепление приёмов извлечения полезного опыта из повседневных ситуаций; групповое обсуждение результатов.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Что есть мир? (3 часа).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семейные ожидания и требования относительно жизненного и профессионального самоопределения учащихся; семейные ресурсы, благоприятствующие продвижению к желаемому будущему; условия и способы вовлечения семейных ресурсов.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анализ ожиданий, требований и ресурсных возможностей своей семьи; анализ условий вовлечения семейных ресурсов;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планирование вариантов использования ресурсов семьи для продвижения к желаемому будущему; планирование действий по вовлечению семейных ресурсов (совместно с родителями);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 дружеские отношения как стимулирующий и как сдерживающий фактор личностного развития; друзья как команда для воплощения полезных дел, извлечения полезного опыта и накопления нужных ресурсов.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игра «Дружков и Уважухин»; анализ и оценка собственных дружеских отношений с точки зрения их содействия продвижению к желаемому будущему;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составление плана улучшения дружеских отношений в разрезе их направленности,  периодичности, деятельностного содержания и состава вовлечённых персон;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школа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школа как основной источник ресурсов для жизненного самоопределения; виды и категории извлеченных, извлекаемых и подлежащих дальнейшему извлечению школьных ресурсов; правила оценки исчерпанности ресурсов и принятия решения об уходе из школы; сопоставление ресурсных ситуаций в школе и в профессиональных образовательных организациях.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анализ ресурсных ситуаций в школе, в  профессиональных образовательных организациях и их сопоставление с собственными жизненными обстоятельствами; анализ количества учебных мест в ПОО по разным направлениям подготовки, конкурса на учебные места и среднего балла аттестата;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оценка собственных ресурсов и аргументированный выбор варианта продолжения обучения (в школе или в ПОО) с учётом всех обнаруженных обстоятельств (вместе с родителями); 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Труд и профессии (6 часов).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Компетенции как основа профессии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tabs>
                <w:tab w:val="left" w:pos="6131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труд как способ построения желаемого будущего; виды  труда и социальные формы его организации; понятия  «культура труда», «компетенция», «квалификация» и «профессия».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определение видов труда и компетенций, необходимых для продвижения к собственному желаемому будущему; фиксация результатов в рабочих тетрадях; поиск соответствия различных сочетаний компетенций различным профессиям; групповое обсуждение результатов.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профессии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основные параметры по которым производится анализ профессий; модель профессии и её использование для сбора информации о конкретных профессиях; достоверные источники информации о профессиях.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разбор профессий на составляющие её компетенции (игра «Конструктор компетенций»);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«пирамида» профессий; новое в мире профессий.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проработка паспортов наиболее востребованных и перспективных профессий в регионе (в группах); соотнесение паспорта профессии с собственным образом желаемого будущего;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 для групп из 2-3 учащихся)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составление паспорта профессии с использованием всех возможных достоверных источников информации и с привлечением родителей;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получения первого рабочего места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суть стратегии «от профессии» и стратегии «от предприятия» их плюсы и минусы; условия правильного выбора и применения каждой из  стратегий.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соотнесение каждой из стратегий с собственной жизненной ситуацией, планами и ресурсами; собственная оценка плюсов и минусов каждой из стратегий; аргументированный выбор преимущественной стратегии; групповое обсуждение результатов.</w:t>
            </w:r>
          </w:p>
        </w:tc>
      </w:tr>
      <w:tr w:rsidR="00E321A7" w:rsidRPr="001C5EB2" w:rsidTr="006E5A80">
        <w:trPr>
          <w:trHeight w:val="2382"/>
        </w:trPr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5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предприятие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pStyle w:val="a8"/>
              <w:widowControl/>
              <w:ind w:left="14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(0,5 часа): составление ориентировочной основы для действий по изучению предприятия и определения качества рабочих мест; составление плана изучения предприятия, распределение ролей. </w:t>
            </w:r>
          </w:p>
          <w:p w:rsidR="00E321A7" w:rsidRPr="009D771B" w:rsidRDefault="00912209">
            <w:pPr>
              <w:pStyle w:val="a8"/>
              <w:widowControl/>
              <w:ind w:left="14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(1 час)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совместно-распределённое продуктивно-игровое изучение предприятия (согласно выработанной ориентировочной основе для изучения и плана изучения). Составление модели изученного в ходе экскурсии объекта; проверка модели на универсальность;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составление модели изученного в ходе экскурсии объекта; проверка модели на универсальность; групповое обсуждение результатов.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региональной экономики и рынка труда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час + 0,5 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источники достоверной информации об экономике страны, региона, о региональном рынке труда; основные события в экономике страны и региона; региональные планы развития отраслей и отдельных предприятий, инвестиционные проекты; динамика регионального рынка труда, прогнозы востребованности профессий; планы региона по кадровому обеспечению экономики.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изучение и освоение источников достоверной информации о региональной экономике и рынке труда; определение наиболее перспективных направлений развития экономики, перечня наиболее устойчивых и развивающихся предприятий, перечня наиболее востребованных и перспективных профессий (в группах);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уточнение информации о заинтересовавших аспектах региональной экономики и рынка труда (совместно с родителями); соотнесение образа желаемого будущего с собранной информацией; определение (уточнение) общего направления своих профессиональных намерений и  выбора возможного места работы;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Проф. подготовка и учебные места (4 часа).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 суть, виды, формы и сроки профессиональной подготовки; структура рынка профессионального образования, механизмы его работы и основные тенденции; источники достоверной информации об организациях профессионального образования. 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составление ориентировочной основы для действий по изучению организаций профессионального образования и определения качества учебных мест; составление плана изучения организации профессионального образования, распределение ролей.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 для групп из 2-3 учащихся)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сбор достоверной информации об организации профессионального образования, подлежащей изучению в форме экскурсии.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совместно-распределённое продуктивно-игровое изучение организации профессионального образования (согласно выработанной ориентировочной основе для изучения и плана изучения).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составление модели изученного в ходе экскурсии объекта; проверка модели на универсальность; групповое обсуждение результатов. 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важные новости регионального рынка профессионального образования; универсальная технология изучения организаций профессионального образования.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 для групп из 2-3 учащихся)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составление паспорта интересующей организации профессионального образования с использованием всех возможных достоверных источников информации и с привлечением родителей; фиксация результатов в рабочих тетрадях.</w:t>
            </w:r>
          </w:p>
        </w:tc>
      </w:tr>
      <w:tr w:rsidR="00E321A7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6. Где в этом мире есть то, что мне нужно?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часа).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6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жизненная и профессиональная  траектория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возможности, преимущества и способы проектирования индивидуальной жизненной и профессиональной  траектории; важные этапы индивидуальной траектории.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0,5часа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групповое эскизное проектирование обобщённой индивидуальной траектории вхождения в профессию с альтернативными вариантами; подготовка перечня необходимой информации для проработки индивидуального плана вхождения в профессию.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эскизное проектирование собственной траектории вхождения в профессию с альтернативными вариантами; фиксация результатов в рабочих тетрадях; уточнение перечня необходимой (недостающей) информации для проработки индивидуального плана вхождения в профессию.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6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интересующих профессий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составление и уточнение паспортов интересующих профессий;  фиксация результатов в рабочих тетрадях.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завершение составления и уточнения паспортов интересующих профессий (с привлечением родителей);  фиксация результатов в рабочих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6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 интересующих организаций профессионального образования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составление и уточнение паспортов интересующих организаций профессионального образования (индивидуально или в группах по 2-3 человека);  фиксация результатов в рабочих тетрадях.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завершение составления и уточнения паспортов интересующих организаций профессионального образования (с привлечением родителей); фиксация результатов в рабочих тетрадях.</w:t>
            </w:r>
          </w:p>
        </w:tc>
      </w:tr>
      <w:tr w:rsidR="00E321A7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7. Что мне нужно сделать, чтобы начать получать желаемое?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часа).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7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вхождения в профессиональную жизнь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проработки индивидуального плана вхождения в профессию на основании эскизного проекта собственной траектории вхождения в профессию с альтернативными вариантами и всей наработанной информации по собственной ситуации жизненного и профессионального самоопределения; фиксация результатов в рабочих тетрадях;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завершение проработки индивидуального плана вхождения в профессию; фиксация результатов в тетрадях.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Pr="009D771B" w:rsidRDefault="00912209">
            <w:pPr>
              <w:pStyle w:val="a8"/>
              <w:widowControl/>
              <w:numPr>
                <w:ilvl w:val="0"/>
                <w:numId w:val="17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Схематизация плана вхождения в профессиональную жизнь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схематизация индивидуального плана вхождения в  профессиональную жизнь; оформление свёрнутой план-схемы; обсуждение полученных план-схем в группах.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проверка  индивидуального плана вхождения в профессию на ресурсообеспеченность и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реалистичность.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7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альтернатив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анализ индивидуальных планов вхождения в профессию (в группах по 3 человека) на обоснованность, логичность и наличие альтернативных вариантов;  групповое обсуждение результатов.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(домашнее задание)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сбор и анализ информации, недостающей для проработки альтернативных вариантов плана; составление сравнительных таблиц интересующих профессий, предприятий и организаций профессионального образования. </w:t>
            </w:r>
          </w:p>
        </w:tc>
      </w:tr>
      <w:tr w:rsidR="00E321A7" w:rsidRPr="001C5EB2" w:rsidTr="00756288">
        <w:tc>
          <w:tcPr>
            <w:tcW w:w="14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E321A7" w:rsidRDefault="00912209">
            <w:pPr>
              <w:pStyle w:val="a8"/>
              <w:widowControl/>
              <w:numPr>
                <w:ilvl w:val="0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 (1 час).</w:t>
            </w:r>
          </w:p>
          <w:p w:rsidR="00E321A7" w:rsidRPr="009D771B" w:rsidRDefault="00912209">
            <w:pPr>
              <w:widowControl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Теоретический материал (</w:t>
            </w:r>
            <w:r w:rsidRPr="009D77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1час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обобщение проделанной работы, групповое обсуждение её результатов; срез профессиональных намерений.</w:t>
            </w:r>
          </w:p>
        </w:tc>
      </w:tr>
    </w:tbl>
    <w:p w:rsidR="00E321A7" w:rsidRPr="009D771B" w:rsidRDefault="00912209">
      <w:pPr>
        <w:pStyle w:val="110"/>
        <w:spacing w:after="240"/>
        <w:jc w:val="center"/>
        <w:rPr>
          <w:rFonts w:ascii="Times New Roman" w:hAnsi="Times New Roman" w:cs="Times New Roman"/>
          <w:bCs w:val="0"/>
          <w:color w:val="00000A"/>
          <w:sz w:val="24"/>
          <w:szCs w:val="24"/>
          <w:lang w:val="ru-RU"/>
        </w:rPr>
      </w:pPr>
      <w:bookmarkStart w:id="12" w:name="_Toc74046356"/>
      <w:r w:rsidRPr="009D771B">
        <w:rPr>
          <w:rFonts w:ascii="Times New Roman" w:hAnsi="Times New Roman" w:cs="Times New Roman"/>
          <w:bCs w:val="0"/>
          <w:color w:val="00000A"/>
          <w:sz w:val="24"/>
          <w:szCs w:val="24"/>
          <w:lang w:val="ru-RU"/>
        </w:rPr>
        <w:t>Требования к уровню подготовки учащихся</w:t>
      </w:r>
      <w:bookmarkEnd w:id="12"/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ab/>
        <w:t>Кроме вклада в достижение метапредметных, личностных и некоторых предметных результатов, относящихся к образовательным областям «Общественные науки» и «Технология», программа направлена на формирования конкретных знаний и умений.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Учащиеся должны знать: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- содержание основных понятий, используемых в элективном курсе; 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содержание и последовательность основных действий для ориентирования в ситуациях выбора профессии;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тенденции в региональной экономике, на рынке труда и рынке профессионального образования; 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собственные особенности, важные для жизненного и профессионального самоопределения;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основные источники достоверной профориентационно значимой информации;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достоверную информацию об избираемых профессиях и о предъявляемых ими требованиях к работнику;</w:t>
      </w:r>
    </w:p>
    <w:p w:rsidR="00E321A7" w:rsidRPr="009D771B" w:rsidRDefault="0091220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достоверную информацию об организациях профессионального образования и предъявляемых ими требованиях к абитуриенту;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основные ресурсы, необходимые для реализации профессиональных планов, способы управления этими ресурсами.</w:t>
      </w:r>
    </w:p>
    <w:p w:rsidR="00E321A7" w:rsidRPr="009D771B" w:rsidRDefault="009122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Учащиеся должны уметь: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находить достоверную профориентационно значимую информацию и оперировать ею;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анализировать интересующие профессии по сущностным параметрам и составлять их «паспорт»;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анализировать интересующие организации профессионального образования по сущностным параметрам и составлять их «паспорт»;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оценивать взаимное соответствие собственных жизненных устремлений со смыслами, условиями и требованиями, предъявляемыми со стороны конкретных профессий;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оценивать взаимное соответствие собственных жизненных устремлений со смыслами, условиями и требованиями, предъявляемыми со стороны организаций профессионального образования;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составлять планы действий по приведению себя в соответствие с требованиями профессии и организации профессионального образования;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определять оптимальную стратегию вхождения в профессиональную жизнь;</w:t>
      </w:r>
    </w:p>
    <w:p w:rsidR="006E5A80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E5A80" w:rsidSect="00756288">
          <w:pgSz w:w="16839" w:h="11907" w:orient="landscape"/>
          <w:pgMar w:top="709" w:right="1140" w:bottom="567" w:left="958" w:header="720" w:footer="720" w:gutter="0"/>
          <w:cols w:space="720"/>
          <w:docGrid w:linePitch="360"/>
        </w:sect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- составлять долгосрочные ресурсообеспеченные планы вхождения в профессиональную жизнь с альтернативными вариантами дости</w:t>
      </w:r>
      <w:r w:rsidR="006E5A80">
        <w:rPr>
          <w:rFonts w:ascii="Times New Roman" w:hAnsi="Times New Roman" w:cs="Times New Roman"/>
          <w:sz w:val="24"/>
          <w:szCs w:val="24"/>
          <w:lang w:val="ru-RU"/>
        </w:rPr>
        <w:t>жения промежуточных результатов</w:t>
      </w:r>
    </w:p>
    <w:p w:rsidR="00E321A7" w:rsidRPr="009D771B" w:rsidRDefault="006E5A80" w:rsidP="006E5A80">
      <w:pPr>
        <w:pStyle w:val="11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13" w:name="_Toc74046357"/>
      <w:r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lastRenderedPageBreak/>
        <w:t xml:space="preserve">                                             </w:t>
      </w:r>
      <w:r w:rsidR="00912209" w:rsidRPr="009D771B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Календарно-тематическое планирование</w:t>
      </w:r>
      <w:bookmarkEnd w:id="13"/>
    </w:p>
    <w:p w:rsidR="00E321A7" w:rsidRPr="009D771B" w:rsidRDefault="00E321A7">
      <w:pPr>
        <w:pStyle w:val="110"/>
        <w:spacing w:before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93"/>
        <w:gridCol w:w="4111"/>
        <w:gridCol w:w="1123"/>
        <w:gridCol w:w="1837"/>
        <w:gridCol w:w="1833"/>
      </w:tblGrid>
      <w:tr w:rsidR="00022F6E" w:rsidTr="006E5A80">
        <w:tc>
          <w:tcPr>
            <w:tcW w:w="993" w:type="dxa"/>
          </w:tcPr>
          <w:p w:rsidR="00B15B8E" w:rsidRDefault="00B15B8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</w:tcPr>
          <w:p w:rsidR="00B15B8E" w:rsidRDefault="00B15B8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123" w:type="dxa"/>
          </w:tcPr>
          <w:p w:rsidR="00B15B8E" w:rsidRDefault="00B15B8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837" w:type="dxa"/>
          </w:tcPr>
          <w:p w:rsidR="00B15B8E" w:rsidRDefault="00B15B8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Планируемая </w:t>
            </w:r>
            <w:r w:rsidR="002C54D1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33" w:type="dxa"/>
          </w:tcPr>
          <w:p w:rsidR="00B15B8E" w:rsidRDefault="002C54D1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Фактическая </w:t>
            </w:r>
          </w:p>
          <w:p w:rsidR="002C54D1" w:rsidRDefault="002C54D1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4F07D3" w:rsidTr="006E5A80">
        <w:tc>
          <w:tcPr>
            <w:tcW w:w="993" w:type="dxa"/>
          </w:tcPr>
          <w:p w:rsidR="004F07D3" w:rsidRPr="004F07D3" w:rsidRDefault="004F07D3" w:rsidP="004F07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4F07D3" w:rsidRPr="005203A1" w:rsidRDefault="005203A1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3A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02.09.22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07D3" w:rsidTr="006E5A80">
        <w:tc>
          <w:tcPr>
            <w:tcW w:w="993" w:type="dxa"/>
          </w:tcPr>
          <w:p w:rsidR="004F07D3" w:rsidRPr="004F07D3" w:rsidRDefault="004F07D3" w:rsidP="004F07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в ситуации самоопределения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5203A1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4F07D3" w:rsidRDefault="004F07D3" w:rsidP="004F07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образа собственного будущего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5203A1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16.09.22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4F07D3" w:rsidRDefault="004F07D3" w:rsidP="004F07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Что есть я?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Моё здоровье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5203A1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23.09.22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ценности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5203A1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30.09.22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интересы</w:t>
            </w:r>
          </w:p>
        </w:tc>
        <w:tc>
          <w:tcPr>
            <w:tcW w:w="1123" w:type="dxa"/>
          </w:tcPr>
          <w:p w:rsidR="004F07D3" w:rsidRDefault="004F07D3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62188B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07.10.22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возможности и ресурсы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62188B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14.10.22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личностные качества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62188B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21.10.22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знания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28.10.22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границы и пределы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11.11.22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4F07D3" w:rsidRDefault="004F07D3" w:rsidP="004F07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4F07D3" w:rsidRPr="009D771B" w:rsidRDefault="004F07D3" w:rsidP="004F07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Что я умею делать в этом мире?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1" w:type="dxa"/>
          </w:tcPr>
          <w:p w:rsidR="004F07D3" w:rsidRPr="009D771B" w:rsidRDefault="004F07D3" w:rsidP="004F07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Опыт, который у меня есть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18.11.22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07D3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Опыт, который мне нужен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25.1122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4F07D3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Что есть мир?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семья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02.12.22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друзья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09.12.22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4F07D3" w:rsidRPr="00022F6E" w:rsidRDefault="00022F6E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4111" w:type="dxa"/>
          </w:tcPr>
          <w:p w:rsidR="004F07D3" w:rsidRDefault="004F07D3" w:rsidP="004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Моя школа</w:t>
            </w:r>
          </w:p>
        </w:tc>
        <w:tc>
          <w:tcPr>
            <w:tcW w:w="1123" w:type="dxa"/>
          </w:tcPr>
          <w:p w:rsidR="004F07D3" w:rsidRDefault="004F07D3" w:rsidP="004F07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F07D3" w:rsidRPr="005203A1" w:rsidRDefault="007B283E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16.12.22</w:t>
            </w:r>
          </w:p>
        </w:tc>
        <w:tc>
          <w:tcPr>
            <w:tcW w:w="1833" w:type="dxa"/>
          </w:tcPr>
          <w:p w:rsidR="004F07D3" w:rsidRPr="005203A1" w:rsidRDefault="004F07D3" w:rsidP="004F07D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4F07D3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022F6E" w:rsidRDefault="00022F6E" w:rsidP="00022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Труд и профессии</w:t>
            </w:r>
          </w:p>
        </w:tc>
        <w:tc>
          <w:tcPr>
            <w:tcW w:w="1123" w:type="dxa"/>
          </w:tcPr>
          <w:p w:rsidR="00022F6E" w:rsidRDefault="00022F6E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4111" w:type="dxa"/>
          </w:tcPr>
          <w:p w:rsidR="00022F6E" w:rsidRDefault="00022F6E" w:rsidP="0002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Компетенции как основа профессии</w:t>
            </w:r>
          </w:p>
        </w:tc>
        <w:tc>
          <w:tcPr>
            <w:tcW w:w="1123" w:type="dxa"/>
          </w:tcPr>
          <w:p w:rsidR="00022F6E" w:rsidRDefault="00022F6E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22F6E" w:rsidRPr="005203A1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23.12.22</w:t>
            </w: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4111" w:type="dxa"/>
          </w:tcPr>
          <w:p w:rsidR="00022F6E" w:rsidRDefault="00022F6E" w:rsidP="0002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профессии </w:t>
            </w:r>
          </w:p>
        </w:tc>
        <w:tc>
          <w:tcPr>
            <w:tcW w:w="1123" w:type="dxa"/>
          </w:tcPr>
          <w:p w:rsidR="00022F6E" w:rsidRPr="005203A1" w:rsidRDefault="005203A1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022F6E" w:rsidRPr="005203A1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13.01.23</w:t>
            </w: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03A1" w:rsidTr="006E5A80">
        <w:tc>
          <w:tcPr>
            <w:tcW w:w="993" w:type="dxa"/>
          </w:tcPr>
          <w:p w:rsidR="005203A1" w:rsidRDefault="005203A1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4111" w:type="dxa"/>
          </w:tcPr>
          <w:p w:rsidR="005203A1" w:rsidRPr="005203A1" w:rsidRDefault="005203A1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-Паспорт профессии</w:t>
            </w:r>
          </w:p>
        </w:tc>
        <w:tc>
          <w:tcPr>
            <w:tcW w:w="1123" w:type="dxa"/>
          </w:tcPr>
          <w:p w:rsidR="005203A1" w:rsidRPr="005203A1" w:rsidRDefault="005203A1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5203A1" w:rsidRPr="005203A1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20.01.23</w:t>
            </w:r>
          </w:p>
        </w:tc>
        <w:tc>
          <w:tcPr>
            <w:tcW w:w="1833" w:type="dxa"/>
          </w:tcPr>
          <w:p w:rsidR="005203A1" w:rsidRPr="005203A1" w:rsidRDefault="005203A1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520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022F6E" w:rsidRPr="009D771B" w:rsidRDefault="00022F6E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Стратегия получения первого рабочего места</w:t>
            </w:r>
          </w:p>
        </w:tc>
        <w:tc>
          <w:tcPr>
            <w:tcW w:w="1123" w:type="dxa"/>
          </w:tcPr>
          <w:p w:rsidR="00022F6E" w:rsidRDefault="00022F6E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022F6E" w:rsidRPr="005203A1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27.01.23</w:t>
            </w: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520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022F6E" w:rsidRDefault="00022F6E" w:rsidP="0002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на предприятие</w:t>
            </w:r>
          </w:p>
        </w:tc>
        <w:tc>
          <w:tcPr>
            <w:tcW w:w="1123" w:type="dxa"/>
          </w:tcPr>
          <w:p w:rsidR="00022F6E" w:rsidRPr="005203A1" w:rsidRDefault="005203A1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022F6E" w:rsidRPr="005203A1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03.02.23</w:t>
            </w: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03A1" w:rsidTr="006E5A80">
        <w:tc>
          <w:tcPr>
            <w:tcW w:w="993" w:type="dxa"/>
          </w:tcPr>
          <w:p w:rsidR="005203A1" w:rsidRDefault="005203A1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4111" w:type="dxa"/>
          </w:tcPr>
          <w:p w:rsidR="005203A1" w:rsidRPr="005203A1" w:rsidRDefault="005203A1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Экскурсия на предприятие </w:t>
            </w:r>
          </w:p>
        </w:tc>
        <w:tc>
          <w:tcPr>
            <w:tcW w:w="1123" w:type="dxa"/>
          </w:tcPr>
          <w:p w:rsidR="005203A1" w:rsidRPr="005203A1" w:rsidRDefault="005203A1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5203A1" w:rsidRPr="005203A1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10.02.23</w:t>
            </w:r>
          </w:p>
        </w:tc>
        <w:tc>
          <w:tcPr>
            <w:tcW w:w="1833" w:type="dxa"/>
          </w:tcPr>
          <w:p w:rsidR="005203A1" w:rsidRPr="005203A1" w:rsidRDefault="005203A1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520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022F6E" w:rsidRPr="009D771B" w:rsidRDefault="00022F6E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Обзор региональной экономики и рынка труда</w:t>
            </w:r>
          </w:p>
        </w:tc>
        <w:tc>
          <w:tcPr>
            <w:tcW w:w="1123" w:type="dxa"/>
          </w:tcPr>
          <w:p w:rsidR="00022F6E" w:rsidRDefault="00022F6E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C4AA4" w:rsidRDefault="007B283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17.02.23</w:t>
            </w:r>
          </w:p>
          <w:p w:rsidR="00022F6E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24.02.23</w:t>
            </w: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F6E" w:rsidTr="006E5A80">
        <w:tc>
          <w:tcPr>
            <w:tcW w:w="993" w:type="dxa"/>
          </w:tcPr>
          <w:p w:rsidR="00022F6E" w:rsidRPr="00022F6E" w:rsidRDefault="00022F6E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022F6E" w:rsidRPr="009D771B" w:rsidRDefault="00022F6E" w:rsidP="00022F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Проф. подготовка и учебные места</w:t>
            </w:r>
          </w:p>
        </w:tc>
        <w:tc>
          <w:tcPr>
            <w:tcW w:w="1123" w:type="dxa"/>
          </w:tcPr>
          <w:p w:rsidR="00022F6E" w:rsidRDefault="00022F6E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022F6E" w:rsidRPr="005203A1" w:rsidRDefault="00022F6E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1FA7" w:rsidRPr="002B1FA7" w:rsidTr="006E5A80">
        <w:tc>
          <w:tcPr>
            <w:tcW w:w="993" w:type="dxa"/>
          </w:tcPr>
          <w:p w:rsidR="002B1FA7" w:rsidRPr="001C4AA4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4111" w:type="dxa"/>
          </w:tcPr>
          <w:p w:rsidR="002B1FA7" w:rsidRPr="009D771B" w:rsidRDefault="002B1FA7" w:rsidP="00022F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уть, виды, формы и сроки профессиональной подготовки</w:t>
            </w:r>
          </w:p>
        </w:tc>
        <w:tc>
          <w:tcPr>
            <w:tcW w:w="1123" w:type="dxa"/>
          </w:tcPr>
          <w:p w:rsidR="002B1FA7" w:rsidRPr="002B1FA7" w:rsidRDefault="002B1FA7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2B1FA7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03.03.23</w:t>
            </w:r>
          </w:p>
        </w:tc>
        <w:tc>
          <w:tcPr>
            <w:tcW w:w="1833" w:type="dxa"/>
          </w:tcPr>
          <w:p w:rsidR="002B1FA7" w:rsidRPr="005203A1" w:rsidRDefault="002B1FA7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RPr="002B1FA7" w:rsidTr="006E5A80">
        <w:tc>
          <w:tcPr>
            <w:tcW w:w="993" w:type="dxa"/>
          </w:tcPr>
          <w:p w:rsidR="001C4AA4" w:rsidRPr="001C4AA4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труктура рынка профессионального образования</w:t>
            </w:r>
          </w:p>
        </w:tc>
        <w:tc>
          <w:tcPr>
            <w:tcW w:w="1123" w:type="dxa"/>
          </w:tcPr>
          <w:p w:rsidR="001C4AA4" w:rsidRPr="002B1FA7" w:rsidRDefault="001C4AA4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1C4AA4" w:rsidRPr="005203A1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10.03.23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RPr="002B1FA7" w:rsidTr="006E5A80">
        <w:tc>
          <w:tcPr>
            <w:tcW w:w="993" w:type="dxa"/>
          </w:tcPr>
          <w:p w:rsidR="001C4AA4" w:rsidRPr="001C4AA4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пределения качества учебных мест</w:t>
            </w:r>
          </w:p>
        </w:tc>
        <w:tc>
          <w:tcPr>
            <w:tcW w:w="1123" w:type="dxa"/>
          </w:tcPr>
          <w:p w:rsidR="001C4AA4" w:rsidRPr="002B1FA7" w:rsidRDefault="001C4AA4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1C4AA4" w:rsidRPr="005203A1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17.03.23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RPr="002B1FA7" w:rsidTr="006E5A80">
        <w:tc>
          <w:tcPr>
            <w:tcW w:w="993" w:type="dxa"/>
          </w:tcPr>
          <w:p w:rsidR="001C4AA4" w:rsidRPr="001C4AA4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123" w:type="dxa"/>
          </w:tcPr>
          <w:p w:rsidR="001C4AA4" w:rsidRPr="002B1FA7" w:rsidRDefault="001C4AA4" w:rsidP="00022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:rsidR="001C4AA4" w:rsidRPr="005203A1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07.04.23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022F6E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</w:tcPr>
          <w:p w:rsidR="001C4AA4" w:rsidRPr="009D771B" w:rsidRDefault="001C4AA4" w:rsidP="00022F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 Где в этом мире есть то, что мне нужно?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1C4AA4" w:rsidRPr="005203A1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14.04.23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4F07D3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4111" w:type="dxa"/>
          </w:tcPr>
          <w:p w:rsidR="001C4AA4" w:rsidRPr="009D771B" w:rsidRDefault="001C4AA4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Индивидуальная жизненная и профессиональная  траектория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C4AA4" w:rsidRPr="005203A1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21.04.23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4F07D3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Паспорта интересующих профессий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C4AA4" w:rsidRPr="001C4AA4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AA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28.04.23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022F6E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4111" w:type="dxa"/>
          </w:tcPr>
          <w:p w:rsidR="001C4AA4" w:rsidRPr="009D771B" w:rsidRDefault="001C4AA4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Паспорта интересующих </w:t>
            </w: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 профессионального образования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837" w:type="dxa"/>
          </w:tcPr>
          <w:p w:rsidR="001C4AA4" w:rsidRPr="001C4AA4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05.05.23</w:t>
            </w:r>
          </w:p>
        </w:tc>
        <w:tc>
          <w:tcPr>
            <w:tcW w:w="1833" w:type="dxa"/>
          </w:tcPr>
          <w:p w:rsidR="001C4AA4" w:rsidRPr="005203A1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022F6E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111" w:type="dxa"/>
          </w:tcPr>
          <w:p w:rsidR="001C4AA4" w:rsidRPr="009D771B" w:rsidRDefault="001C4AA4" w:rsidP="00022F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 Что мне нужно сделать, чтобы начать получать желаемое?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1C4AA4" w:rsidRPr="001C4AA4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12.05.23</w:t>
            </w:r>
          </w:p>
        </w:tc>
        <w:tc>
          <w:tcPr>
            <w:tcW w:w="1833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4F07D3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111" w:type="dxa"/>
          </w:tcPr>
          <w:p w:rsidR="001C4AA4" w:rsidRPr="009D771B" w:rsidRDefault="001C4AA4" w:rsidP="00022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 вхождения в профессиональную жизнь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C4AA4" w:rsidRPr="001C4AA4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19.05.23</w:t>
            </w:r>
          </w:p>
        </w:tc>
        <w:tc>
          <w:tcPr>
            <w:tcW w:w="1833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4F07D3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Схематизация плана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C4AA4" w:rsidRPr="001C4AA4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022F6E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Проработка альтернатив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C4AA4" w:rsidRPr="001C4AA4" w:rsidRDefault="001C4AA4" w:rsidP="001C5EB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Pr="00022F6E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4111" w:type="dxa"/>
          </w:tcPr>
          <w:p w:rsidR="001C4AA4" w:rsidRDefault="001C4AA4" w:rsidP="00022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C4AA4" w:rsidRPr="001C4AA4" w:rsidRDefault="001C4AA4" w:rsidP="00022F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C4AA4" w:rsidTr="006E5A80">
        <w:tc>
          <w:tcPr>
            <w:tcW w:w="993" w:type="dxa"/>
          </w:tcPr>
          <w:p w:rsidR="001C4AA4" w:rsidRDefault="001C4AA4" w:rsidP="00022F6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C4AA4" w:rsidRPr="00902BC3" w:rsidRDefault="001C4AA4" w:rsidP="00022F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23" w:type="dxa"/>
          </w:tcPr>
          <w:p w:rsidR="001C4AA4" w:rsidRDefault="001C4AA4" w:rsidP="0002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1C4AA4" w:rsidRDefault="001C4AA4" w:rsidP="00022F6E">
            <w:pPr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1A7" w:rsidRPr="00B15B8E" w:rsidRDefault="00E321A7">
      <w:pPr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val="ru-RU"/>
        </w:rPr>
      </w:pPr>
    </w:p>
    <w:p w:rsidR="004F07D3" w:rsidRDefault="004F07D3" w:rsidP="00022F6E">
      <w:pPr>
        <w:pStyle w:val="110"/>
        <w:spacing w:before="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14" w:name="_Toc74046358"/>
    </w:p>
    <w:p w:rsidR="00E321A7" w:rsidRPr="009D771B" w:rsidRDefault="00912209">
      <w:pPr>
        <w:pStyle w:val="110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Перечень учебно-методического обеспечения</w:t>
      </w:r>
      <w:bookmarkEnd w:id="14"/>
    </w:p>
    <w:p w:rsidR="00E321A7" w:rsidRPr="009D771B" w:rsidRDefault="00E321A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Pr="009D771B" w:rsidRDefault="0091220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элективного курса состоит из:</w:t>
      </w:r>
    </w:p>
    <w:p w:rsidR="00E321A7" w:rsidRPr="009D771B" w:rsidRDefault="00912209">
      <w:pPr>
        <w:pStyle w:val="a8"/>
        <w:numPr>
          <w:ilvl w:val="0"/>
          <w:numId w:val="1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перечня основных понятий и их трактовки в рамках курса;</w:t>
      </w:r>
    </w:p>
    <w:p w:rsidR="00E321A7" w:rsidRDefault="00912209">
      <w:pPr>
        <w:pStyle w:val="a8"/>
        <w:numPr>
          <w:ilvl w:val="0"/>
          <w:numId w:val="1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тетради учащихся;</w:t>
      </w:r>
    </w:p>
    <w:p w:rsidR="00E321A7" w:rsidRPr="009D771B" w:rsidRDefault="00912209">
      <w:pPr>
        <w:pStyle w:val="a8"/>
        <w:numPr>
          <w:ilvl w:val="0"/>
          <w:numId w:val="1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 для педагогов по реализации элективного курса с поурочными конспектами, комментариями, играми, опорными схемами, примерами выполнения отдельных заданий, источниками дополнительной информации и дополнительными материалами по изучаемым темам;</w:t>
      </w:r>
    </w:p>
    <w:p w:rsidR="00E321A7" w:rsidRPr="009D771B" w:rsidRDefault="00912209">
      <w:pPr>
        <w:pStyle w:val="a8"/>
        <w:numPr>
          <w:ilvl w:val="0"/>
          <w:numId w:val="1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комплекта дидактических материалов (схемы, таблицы, презентации);</w:t>
      </w:r>
    </w:p>
    <w:p w:rsidR="00E321A7" w:rsidRPr="009D771B" w:rsidRDefault="00912209">
      <w:pPr>
        <w:pStyle w:val="a8"/>
        <w:numPr>
          <w:ilvl w:val="0"/>
          <w:numId w:val="18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перечня источников профориентационно значимой информации.</w:t>
      </w:r>
    </w:p>
    <w:p w:rsidR="00E321A7" w:rsidRPr="009D771B" w:rsidRDefault="009122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ab/>
        <w:t>Перечисленные компоненты учебно-методического обеспечения являются приложениями к программе элективного курса. Рабочие тетради и методические рекомендации защищены авторскими правами разработчиков и предоставляются для безвозмездного некоммерческого использования исключительно в рамках реализации данного курса.</w:t>
      </w:r>
    </w:p>
    <w:p w:rsidR="00E321A7" w:rsidRPr="009D771B" w:rsidRDefault="00E321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1A7" w:rsidRDefault="009122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_Toc74046359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писок литературы и информационных источников</w:t>
      </w:r>
      <w:bookmarkEnd w:id="15"/>
    </w:p>
    <w:p w:rsidR="00E321A7" w:rsidRDefault="00E321A7">
      <w:pPr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Асеев В.Г. Психология труда: учеб. пособие. – ч.1. – 2-е изд. – Иркутск: Иркут. ун-т, 2005. – 342 с.</w:t>
      </w:r>
    </w:p>
    <w:p w:rsidR="00E321A7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АсмоловА. Г.  </w:t>
      </w: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Формирование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универсальных учебных действий в основной школе: от действия к мысли. Система зада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softHyphen/>
        <w:t>ний: пособие для учителя / [А. Г. Асмолов, Г. В. Бур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менская, И. А. Володарская и др.] ; под ред. </w:t>
      </w:r>
      <w:r>
        <w:rPr>
          <w:rFonts w:ascii="Times New Roman" w:hAnsi="Times New Roman" w:cs="Times New Roman"/>
          <w:sz w:val="24"/>
          <w:szCs w:val="24"/>
        </w:rPr>
        <w:t>А. Г. Асмолова.  — М.:  Просвещение,  2010.  —   159 с.</w:t>
      </w:r>
    </w:p>
    <w:p w:rsidR="00E321A7" w:rsidRPr="009D771B" w:rsidRDefault="00912209">
      <w:pPr>
        <w:pStyle w:val="a8"/>
        <w:numPr>
          <w:ilvl w:val="0"/>
          <w:numId w:val="19"/>
        </w:numPr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Асмолов А.Г. Культурно-историческая психология и конструирование миров. – М.: Издательство «Институт практической психологии», Воронеж: НПО «МОДЭК», 1996. – 768 с.</w:t>
      </w:r>
    </w:p>
    <w:p w:rsidR="00E321A7" w:rsidRPr="009D771B" w:rsidRDefault="00912209">
      <w:pPr>
        <w:pStyle w:val="a8"/>
        <w:numPr>
          <w:ilvl w:val="0"/>
          <w:numId w:val="19"/>
        </w:numPr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Атанов Г.А. Деятельностный подход в обучении. – Донецк, «ЕАИ-пресс», 2001. – 160 с.</w:t>
      </w:r>
    </w:p>
    <w:p w:rsidR="00E321A7" w:rsidRPr="00D96EA0" w:rsidRDefault="00912209">
      <w:pPr>
        <w:pStyle w:val="a8"/>
        <w:numPr>
          <w:ilvl w:val="0"/>
          <w:numId w:val="19"/>
        </w:numPr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Style w:val="c26"/>
          <w:rFonts w:ascii="Times New Roman" w:hAnsi="Times New Roman" w:cs="Times New Roman"/>
          <w:sz w:val="24"/>
          <w:szCs w:val="24"/>
          <w:lang w:val="ru-RU"/>
        </w:rPr>
        <w:t>Беседина И. И. Технология профориентационной работы в общеобразовательных учебных заведениях.</w:t>
      </w:r>
      <w:r w:rsidRPr="00D96EA0">
        <w:rPr>
          <w:rFonts w:ascii="Times New Roman" w:hAnsi="Times New Roman" w:cs="Times New Roman"/>
          <w:sz w:val="24"/>
          <w:szCs w:val="24"/>
          <w:lang w:val="ru-RU"/>
        </w:rPr>
        <w:t>Методическое пособие. - Саратов: ПМУЦ, 2002. - 52 с.</w:t>
      </w:r>
    </w:p>
    <w:p w:rsidR="00E321A7" w:rsidRDefault="00912209">
      <w:pPr>
        <w:pStyle w:val="a8"/>
        <w:numPr>
          <w:ilvl w:val="0"/>
          <w:numId w:val="19"/>
        </w:numPr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Бодров В.А. Психология профессиональной пригодности. Учебное пособие для вузов – М.. </w:t>
      </w:r>
      <w:r>
        <w:rPr>
          <w:rFonts w:ascii="Times New Roman" w:hAnsi="Times New Roman" w:cs="Times New Roman"/>
          <w:sz w:val="24"/>
          <w:szCs w:val="24"/>
        </w:rPr>
        <w:t>ПЕР СЭ, 2001 – 511 с.</w:t>
      </w:r>
    </w:p>
    <w:p w:rsidR="00E321A7" w:rsidRDefault="00912209">
      <w:pPr>
        <w:pStyle w:val="a5"/>
        <w:widowControl/>
        <w:numPr>
          <w:ilvl w:val="0"/>
          <w:numId w:val="19"/>
        </w:numPr>
        <w:spacing w:line="276" w:lineRule="auto"/>
        <w:ind w:left="726" w:hanging="363"/>
        <w:jc w:val="both"/>
        <w:rPr>
          <w:b w:val="0"/>
          <w:sz w:val="24"/>
        </w:rPr>
      </w:pPr>
      <w:r w:rsidRPr="009D771B">
        <w:rPr>
          <w:b w:val="0"/>
          <w:sz w:val="24"/>
          <w:lang w:val="ru-RU"/>
        </w:rPr>
        <w:t xml:space="preserve">Волкова О.А.  Основы профессиональной ориентации молодежи: Учебно-методическое пособие / Под ред. </w:t>
      </w:r>
      <w:r>
        <w:rPr>
          <w:b w:val="0"/>
          <w:sz w:val="24"/>
        </w:rPr>
        <w:t>Т.П. Дурасановой. — Балашов: Изд-во "Николаев", 2002. —  68с.</w:t>
      </w:r>
    </w:p>
    <w:p w:rsidR="00E321A7" w:rsidRPr="009D771B" w:rsidRDefault="00912209">
      <w:pPr>
        <w:pStyle w:val="a5"/>
        <w:widowControl/>
        <w:numPr>
          <w:ilvl w:val="0"/>
          <w:numId w:val="19"/>
        </w:numPr>
        <w:spacing w:line="276" w:lineRule="auto"/>
        <w:ind w:left="726" w:hanging="363"/>
        <w:jc w:val="both"/>
        <w:rPr>
          <w:b w:val="0"/>
          <w:sz w:val="24"/>
          <w:lang w:val="ru-RU"/>
        </w:rPr>
      </w:pPr>
      <w:r w:rsidRPr="009D771B">
        <w:rPr>
          <w:b w:val="0"/>
          <w:sz w:val="24"/>
          <w:lang w:val="ru-RU"/>
        </w:rPr>
        <w:t>Гальперин П.Я., Запорожец А.В., Карпова С.Н. Актуальные проблемы возрастной психологии. Материалы к курсу лекций. - М.: Изд-во Моск. ун-та, 1978, - 118 с.</w:t>
      </w:r>
    </w:p>
    <w:p w:rsidR="00E321A7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Гончаров В.С. Психология проектирования когнитивного развития: Монография. </w:t>
      </w:r>
      <w:r>
        <w:rPr>
          <w:rFonts w:ascii="Times New Roman" w:hAnsi="Times New Roman" w:cs="Times New Roman"/>
          <w:sz w:val="24"/>
          <w:szCs w:val="24"/>
        </w:rPr>
        <w:t>Курган: Издательство Курганского государственного университета, 2005. - 235 с.</w:t>
      </w:r>
    </w:p>
    <w:p w:rsidR="00E321A7" w:rsidRPr="009D771B" w:rsidRDefault="00912209">
      <w:pPr>
        <w:pStyle w:val="a5"/>
        <w:widowControl/>
        <w:numPr>
          <w:ilvl w:val="0"/>
          <w:numId w:val="19"/>
        </w:numPr>
        <w:spacing w:line="276" w:lineRule="auto"/>
        <w:ind w:left="726" w:hanging="363"/>
        <w:jc w:val="both"/>
        <w:rPr>
          <w:b w:val="0"/>
          <w:sz w:val="24"/>
          <w:lang w:val="ru-RU"/>
        </w:rPr>
      </w:pPr>
      <w:r w:rsidRPr="009D771B">
        <w:rPr>
          <w:b w:val="0"/>
          <w:sz w:val="24"/>
          <w:lang w:val="ru-RU"/>
        </w:rPr>
        <w:t>Гузеев В.В., Остапенко А.А. Полный системный классификатор методов образования. – Педагогический журнал Башкортостана № 4(29), 2010</w:t>
      </w:r>
    </w:p>
    <w:p w:rsidR="00E321A7" w:rsidRPr="009D771B" w:rsidRDefault="00912209">
      <w:pPr>
        <w:pStyle w:val="a8"/>
        <w:numPr>
          <w:ilvl w:val="0"/>
          <w:numId w:val="19"/>
        </w:numPr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kern w:val="36"/>
          <w:sz w:val="24"/>
          <w:szCs w:val="24"/>
          <w:lang w:val="ru-RU"/>
        </w:rPr>
        <w:lastRenderedPageBreak/>
        <w:t xml:space="preserve">Гурье Л.И. </w:t>
      </w:r>
      <w:r w:rsidRPr="009D771B">
        <w:rPr>
          <w:rFonts w:ascii="Times New Roman" w:eastAsia="Calibri" w:hAnsi="Times New Roman" w:cs="Times New Roman"/>
          <w:kern w:val="36"/>
          <w:sz w:val="24"/>
          <w:szCs w:val="24"/>
          <w:lang w:val="ru-RU"/>
        </w:rPr>
        <w:t xml:space="preserve">Проектирование педагогических </w:t>
      </w:r>
      <w:r w:rsidRPr="009D771B">
        <w:rPr>
          <w:rFonts w:ascii="Times New Roman" w:hAnsi="Times New Roman" w:cs="Times New Roman"/>
          <w:kern w:val="36"/>
          <w:sz w:val="24"/>
          <w:szCs w:val="24"/>
          <w:lang w:val="ru-RU"/>
        </w:rPr>
        <w:t>с</w:t>
      </w:r>
      <w:r w:rsidRPr="009D771B">
        <w:rPr>
          <w:rFonts w:ascii="Times New Roman" w:eastAsia="Calibri" w:hAnsi="Times New Roman" w:cs="Times New Roman"/>
          <w:kern w:val="36"/>
          <w:sz w:val="24"/>
          <w:szCs w:val="24"/>
          <w:lang w:val="ru-RU"/>
        </w:rPr>
        <w:t>истем: Учеб. пособие; Казан. гос. технол. ун-т. – Казань, 2004. – 212с.</w:t>
      </w:r>
    </w:p>
    <w:p w:rsidR="00E321A7" w:rsidRPr="00D96EA0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Гуткин М.С. 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Система работы общеобразовательной школы по профессиональной ориентации учащихся / М.С.Гуткин, А.В.Янковская, Л.И.Смирнова, В.П.Кувшинов; Под общ. ред. </w:t>
      </w:r>
      <w:r w:rsidRPr="00D96EA0">
        <w:rPr>
          <w:rFonts w:ascii="Times New Roman" w:hAnsi="Times New Roman" w:cs="Times New Roman"/>
          <w:sz w:val="24"/>
          <w:szCs w:val="24"/>
          <w:lang w:val="ru-RU"/>
        </w:rPr>
        <w:t>М.С.Гуткина. – Гродно: ГрГУ, 2002. – 188 с.</w:t>
      </w:r>
    </w:p>
    <w:p w:rsidR="00E321A7" w:rsidRPr="009D771B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ind w:left="726" w:hanging="3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eastAsia="Calibri" w:hAnsi="Times New Roman" w:cs="Times New Roman"/>
          <w:sz w:val="24"/>
          <w:szCs w:val="24"/>
          <w:lang w:val="ru-RU"/>
        </w:rPr>
        <w:t>Давыдов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D771B">
        <w:rPr>
          <w:rFonts w:ascii="Times New Roman" w:eastAsia="Calibri" w:hAnsi="Times New Roman" w:cs="Times New Roman"/>
          <w:sz w:val="24"/>
          <w:szCs w:val="24"/>
          <w:lang w:val="ru-RU"/>
        </w:rPr>
        <w:t>В.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D771B">
        <w:rPr>
          <w:rFonts w:ascii="Times New Roman" w:eastAsia="Calibri" w:hAnsi="Times New Roman" w:cs="Times New Roman"/>
          <w:sz w:val="24"/>
          <w:szCs w:val="24"/>
          <w:lang w:val="ru-RU"/>
        </w:rPr>
        <w:t>В.Теория развивающего обучения. — М.: ИНТОР, 1996 — 544с.</w:t>
      </w:r>
    </w:p>
    <w:p w:rsidR="00E321A7" w:rsidRDefault="00912209">
      <w:pPr>
        <w:pStyle w:val="a4"/>
        <w:numPr>
          <w:ilvl w:val="0"/>
          <w:numId w:val="19"/>
        </w:numPr>
        <w:spacing w:line="276" w:lineRule="auto"/>
        <w:ind w:left="726" w:hanging="363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Дзятковская Е.Н., Захлебный А.Н. Формирование у подростков опыта применения универсальных учебных действий в жизненных ситуациях. </w:t>
      </w:r>
      <w:r>
        <w:rPr>
          <w:rFonts w:ascii="Times New Roman" w:hAnsi="Times New Roman" w:cs="Times New Roman"/>
          <w:bCs/>
          <w:sz w:val="24"/>
          <w:szCs w:val="24"/>
        </w:rPr>
        <w:t>Вестник Бурятского государственного университета № 1, 2010</w:t>
      </w:r>
    </w:p>
    <w:p w:rsidR="00E321A7" w:rsidRPr="009D771B" w:rsidRDefault="00912209">
      <w:pPr>
        <w:pStyle w:val="obr31"/>
        <w:numPr>
          <w:ilvl w:val="0"/>
          <w:numId w:val="19"/>
        </w:numPr>
        <w:spacing w:line="276" w:lineRule="auto"/>
        <w:ind w:left="726" w:hanging="363"/>
        <w:rPr>
          <w:lang w:val="ru-RU"/>
        </w:rPr>
      </w:pPr>
      <w:r w:rsidRPr="009D771B">
        <w:rPr>
          <w:bCs/>
          <w:lang w:val="ru-RU"/>
        </w:rPr>
        <w:t>Зинченко</w:t>
      </w:r>
      <w:r>
        <w:rPr>
          <w:bCs/>
        </w:rPr>
        <w:t> </w:t>
      </w:r>
      <w:r w:rsidRPr="009D771B">
        <w:rPr>
          <w:bCs/>
          <w:lang w:val="ru-RU"/>
        </w:rPr>
        <w:t>В.</w:t>
      </w:r>
      <w:r>
        <w:rPr>
          <w:bCs/>
        </w:rPr>
        <w:t> </w:t>
      </w:r>
      <w:r w:rsidRPr="009D771B">
        <w:rPr>
          <w:bCs/>
          <w:lang w:val="ru-RU"/>
        </w:rPr>
        <w:t>П.</w:t>
      </w:r>
      <w:r w:rsidRPr="009D771B">
        <w:rPr>
          <w:lang w:val="ru-RU"/>
        </w:rPr>
        <w:t xml:space="preserve"> Психологические основы педагогики (Психолого-педагогические основы построения системы развивающего обучения Д.</w:t>
      </w:r>
      <w:r>
        <w:t> </w:t>
      </w:r>
      <w:r w:rsidRPr="009D771B">
        <w:rPr>
          <w:lang w:val="ru-RU"/>
        </w:rPr>
        <w:t>Б.</w:t>
      </w:r>
      <w:r>
        <w:t> </w:t>
      </w:r>
      <w:r w:rsidRPr="009D771B">
        <w:rPr>
          <w:lang w:val="ru-RU"/>
        </w:rPr>
        <w:t>Эльконина — В.</w:t>
      </w:r>
      <w:r>
        <w:t> </w:t>
      </w:r>
      <w:r w:rsidRPr="009D771B">
        <w:rPr>
          <w:lang w:val="ru-RU"/>
        </w:rPr>
        <w:t>В.</w:t>
      </w:r>
      <w:r>
        <w:t> </w:t>
      </w:r>
      <w:r w:rsidRPr="009D771B">
        <w:rPr>
          <w:lang w:val="ru-RU"/>
        </w:rPr>
        <w:t>Давыдова): Учеб. пособие. — М.: Гардарики, 2002. — 431</w:t>
      </w:r>
      <w:r>
        <w:t> </w:t>
      </w:r>
      <w:r w:rsidRPr="009D771B">
        <w:rPr>
          <w:lang w:val="ru-RU"/>
        </w:rPr>
        <w:t xml:space="preserve">с. </w:t>
      </w:r>
    </w:p>
    <w:p w:rsidR="00E321A7" w:rsidRPr="009D771B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Иванова Е.М. </w:t>
      </w:r>
      <w:r w:rsidRPr="009D771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Психологическая системная профессиография. — М.: ПЕР СЭ, </w:t>
      </w:r>
      <w:r w:rsidRPr="009D771B">
        <w:rPr>
          <w:rFonts w:ascii="Times New Roman" w:hAnsi="Times New Roman" w:cs="Times New Roman"/>
          <w:spacing w:val="-2"/>
          <w:sz w:val="24"/>
          <w:szCs w:val="24"/>
          <w:lang w:val="ru-RU"/>
        </w:rPr>
        <w:t>2003. - 208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Кибирев А.А. Активные методы обучения и профконсультирования. Практикум по профориентации школьников старших классов: методические рекомендации. – Хабаровск: ХК ИППК ПК, 2005. - 75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Климов Е.А. Психология профессионального самоопределения: учеб. пособие для студ. высш. пед учеб. заведений / Е.А. Климов. – 3-е изд., стер. – М.: Издательский центр «Академия», 2007. – 304 с.</w:t>
      </w:r>
    </w:p>
    <w:p w:rsidR="00E321A7" w:rsidRPr="009D771B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Клочко В.Е., Галажинский Э.В. Самореализация личности: системный взгляд / Под редакцией Г.В. Залевского. - Томск: Издательство Томского университета, 1999. - 154 с.</w:t>
      </w:r>
    </w:p>
    <w:p w:rsidR="00E321A7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9D771B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Колесникова И. А. Педагогическое проектирование: Учеб. пособие для высш. учеб. заведений / И.А.Колесникова, М.П.Горчакова-Сибирская; Под ред. </w:t>
      </w:r>
      <w:r>
        <w:rPr>
          <w:rFonts w:ascii="Times New Roman" w:hAnsi="Times New Roman" w:cs="Times New Roman"/>
          <w:kern w:val="36"/>
          <w:sz w:val="24"/>
          <w:szCs w:val="24"/>
        </w:rPr>
        <w:t>И.А. Колесниковой. — М: Издательский центр «Академия», 2005. — 288</w:t>
      </w:r>
    </w:p>
    <w:p w:rsidR="00E321A7" w:rsidRPr="009D771B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Лазарев В.С. Новое понимание метода проектов в образовании. - </w:t>
      </w:r>
      <w:r w:rsidRPr="009D77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Проблемы современного образования,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9D77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pmedu</w:t>
        </w:r>
        <w:r w:rsidRPr="009D77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9D771B">
        <w:rPr>
          <w:rFonts w:ascii="Times New Roman" w:hAnsi="Times New Roman" w:cs="Times New Roman"/>
          <w:sz w:val="24"/>
          <w:szCs w:val="24"/>
          <w:lang w:val="ru-RU"/>
        </w:rPr>
        <w:t>, 2011, №6, 35-43</w:t>
      </w:r>
    </w:p>
    <w:p w:rsidR="00E321A7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Леонтьев Д.А.</w:t>
      </w:r>
      <w:r w:rsidRPr="009D771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 Психология смысла: природа, строение и динамика смысловой р</w:t>
      </w:r>
      <w:r w:rsidRPr="009D771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еальности. </w:t>
      </w:r>
      <w:r>
        <w:rPr>
          <w:rFonts w:ascii="Times New Roman" w:hAnsi="Times New Roman" w:cs="Times New Roman"/>
          <w:spacing w:val="-1"/>
          <w:sz w:val="24"/>
          <w:szCs w:val="24"/>
        </w:rPr>
        <w:t>2-е, испр. изд. — М.: Смысл, 2003. — 487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Митина Л.М. - Психология развития конкурентоспособной личности. – М.: «МПСИ», 2002. – 400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Непомнящая Н. И.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Ценностность как личностное основание: Типы. Диагностика. Формирование. — М.: Московский психолого-социальный институт; Воронеж: Издательство НПО «МОДЭК», 2000. — 176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Пряжников Н.С. Методы активизации профессионального и личностного самоопределения: Учебно-методическое пособие. – М.: Издательство Московского психолого-социального института; Воронеж: Издательство НПО «МОДЭК», 2002. – 400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Пряжникова Е.Ю. Профориентация: учеб. пособие для студ. высш. учеб. Заведений / Е.Ю. Пряжникова, Н.С. Пряжников. – 4-е изд., стер. – М.: Издательский центр «Академия», 2008. – 496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>Розум С.И. Психология социализации и социальной адаптации человека. – СПб.: Реч., 2006. – 365 с.</w:t>
      </w:r>
    </w:p>
    <w:p w:rsidR="00E321A7" w:rsidRPr="009D771B" w:rsidRDefault="00912209">
      <w:pPr>
        <w:pStyle w:val="text1"/>
        <w:numPr>
          <w:ilvl w:val="0"/>
          <w:numId w:val="19"/>
        </w:numPr>
        <w:spacing w:line="276" w:lineRule="auto"/>
        <w:rPr>
          <w:lang w:val="ru-RU"/>
        </w:rPr>
      </w:pPr>
      <w:r w:rsidRPr="009D771B">
        <w:rPr>
          <w:bCs/>
          <w:lang w:val="ru-RU"/>
        </w:rPr>
        <w:t>Рубцов В.</w:t>
      </w:r>
      <w:r>
        <w:rPr>
          <w:bCs/>
        </w:rPr>
        <w:t> </w:t>
      </w:r>
      <w:r w:rsidRPr="009D771B">
        <w:rPr>
          <w:bCs/>
          <w:lang w:val="ru-RU"/>
        </w:rPr>
        <w:t>В.</w:t>
      </w:r>
      <w:r w:rsidRPr="009D771B">
        <w:rPr>
          <w:lang w:val="ru-RU"/>
        </w:rPr>
        <w:t xml:space="preserve"> Организация и развитие совместных действий у детей в процессе обучения / Науч.-исслед. ин-т общей и педагогической психологии Акад. пед. наук СССР. — М.: Педагогика, 1987. — 160</w:t>
      </w:r>
      <w:r>
        <w:t> </w:t>
      </w:r>
      <w:r w:rsidRPr="009D771B">
        <w:rPr>
          <w:lang w:val="ru-RU"/>
        </w:rPr>
        <w:t xml:space="preserve">с: ил. </w:t>
      </w:r>
    </w:p>
    <w:p w:rsidR="00E321A7" w:rsidRPr="009D771B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Санина С.П. Возможности использования модельного метода и его разновидностей в обучении учащихся основной школы. – Образование и наука № 1 (49), 2008</w:t>
      </w:r>
    </w:p>
    <w:p w:rsidR="00E321A7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Сафин В.Ф. Психология самоопределения личности: Учеб. пособие/Свердл. пед. ин-т. </w:t>
      </w:r>
      <w:r>
        <w:rPr>
          <w:rFonts w:ascii="Times New Roman" w:hAnsi="Times New Roman" w:cs="Times New Roman"/>
          <w:sz w:val="24"/>
          <w:szCs w:val="24"/>
        </w:rPr>
        <w:t xml:space="preserve">Свердловск, 1986. – 142 с. </w:t>
      </w:r>
    </w:p>
    <w:p w:rsidR="00E321A7" w:rsidRPr="009D771B" w:rsidRDefault="00912209">
      <w:pPr>
        <w:pStyle w:val="a5"/>
        <w:widowControl/>
        <w:numPr>
          <w:ilvl w:val="0"/>
          <w:numId w:val="19"/>
        </w:numPr>
        <w:spacing w:line="276" w:lineRule="auto"/>
        <w:jc w:val="both"/>
        <w:rPr>
          <w:b w:val="0"/>
          <w:sz w:val="24"/>
          <w:lang w:val="ru-RU"/>
        </w:rPr>
      </w:pPr>
      <w:r w:rsidRPr="009D771B">
        <w:rPr>
          <w:b w:val="0"/>
          <w:sz w:val="24"/>
          <w:lang w:val="ru-RU"/>
        </w:rPr>
        <w:t>Селевко Г.К., Соловьева О.Ю., Замыслова Н.Н. Механизмы самоопределения. – Педагогический журнал Башкортостана № 3(22), 2009</w:t>
      </w:r>
    </w:p>
    <w:p w:rsidR="00E321A7" w:rsidRPr="009D771B" w:rsidRDefault="00912209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Сидоров С.В. Теоретические предпосылки проектирования рефлексивной компетентности. - Мир науки, культуры, образования № 1 (20), 2010</w:t>
      </w:r>
    </w:p>
    <w:p w:rsidR="00E321A7" w:rsidRPr="009D771B" w:rsidRDefault="00912209">
      <w:pPr>
        <w:pStyle w:val="a8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>Сурмин Ю. П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.Теория систем и системный анализ: Учеб. пособие. — К.:МАУП, 2003. — 368 с.</w:t>
      </w:r>
    </w:p>
    <w:p w:rsidR="00E321A7" w:rsidRDefault="00912209">
      <w:pPr>
        <w:pStyle w:val="a8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Черникова Т.В. Личностное портфолио старшеклассника: учеб.-метод. пособие / З.М. Молченова, А.А. Тимченко, Т.В. Черникова; под ред. </w:t>
      </w:r>
      <w:r>
        <w:rPr>
          <w:rFonts w:ascii="Times New Roman" w:hAnsi="Times New Roman" w:cs="Times New Roman"/>
          <w:sz w:val="24"/>
          <w:szCs w:val="24"/>
        </w:rPr>
        <w:t>Т.В. Черниковой, - 2-е изд., стереотипное – М., Глобус, 2007. – 128 с.</w:t>
      </w:r>
    </w:p>
    <w:p w:rsidR="00E321A7" w:rsidRPr="009D771B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Чистякова С.Н. 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Слагаемые выбора профиля обучения и траектории дальнейшего образования: Элективный ориентационный курс для учащихся 9 класса: Учеб. пособие / С.Н.Чистякова, Н.Ф. Родичев, Е.О.Черкашин. — М.: Образовательно-издательский центр «Академия»; Издательский центр «Академия», 2004. — 96 с.</w:t>
      </w:r>
    </w:p>
    <w:p w:rsidR="00E321A7" w:rsidRPr="00D96EA0" w:rsidRDefault="00912209">
      <w:pPr>
        <w:pStyle w:val="a8"/>
        <w:numPr>
          <w:ilvl w:val="0"/>
          <w:numId w:val="19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Чистякова С.Н., Родичев Н.Ф, Лернер П.С., Рабинович А.В. Профессиональные пробы: технология и методика проведения. Методическое пособие для учителей 5 – 11 классов (под ред. С.Н. Чистяковой). </w:t>
      </w:r>
      <w:r w:rsidRPr="00D96E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М.: Образовательно-издательский центр «Академия», ОАО «Московские учебники», 2011</w:t>
      </w:r>
      <w:r w:rsidRPr="00D96EA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</w:t>
      </w:r>
    </w:p>
    <w:p w:rsidR="00E321A7" w:rsidRDefault="00912209">
      <w:pPr>
        <w:pStyle w:val="a8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Шадриков В.Д.Психология деятельности и способности человека: Учебное пособие, 2-е изд, перераб. и доп. </w:t>
      </w:r>
      <w:r>
        <w:rPr>
          <w:rFonts w:ascii="Times New Roman" w:eastAsia="Calibri" w:hAnsi="Times New Roman" w:cs="Times New Roman"/>
          <w:sz w:val="24"/>
          <w:szCs w:val="24"/>
        </w:rPr>
        <w:t>М.; Издательская корпорация "Логос", 1996. 320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1A7" w:rsidRDefault="00912209">
      <w:pPr>
        <w:pStyle w:val="a8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9D771B">
        <w:rPr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Эльконин Д.Б. О структуре учебной деятельности. </w:t>
      </w:r>
      <w:r w:rsidRPr="009D771B">
        <w:rPr>
          <w:rFonts w:ascii="Times New Roman" w:hAnsi="Times New Roman" w:cs="Times New Roman"/>
          <w:color w:val="1A1B1C"/>
          <w:sz w:val="24"/>
          <w:szCs w:val="24"/>
          <w:lang w:val="ru-RU"/>
        </w:rPr>
        <w:t>Избранные психологические труды. — М.: Педагогика, 1989. 560</w:t>
      </w:r>
      <w:r>
        <w:rPr>
          <w:rFonts w:ascii="Times New Roman" w:hAnsi="Times New Roman" w:cs="Times New Roman"/>
          <w:color w:val="1A1B1C"/>
          <w:sz w:val="24"/>
          <w:szCs w:val="24"/>
        </w:rPr>
        <w:t> </w:t>
      </w:r>
      <w:r w:rsidRPr="009D771B">
        <w:rPr>
          <w:rFonts w:ascii="Times New Roman" w:hAnsi="Times New Roman" w:cs="Times New Roman"/>
          <w:color w:val="1A1B1C"/>
          <w:sz w:val="24"/>
          <w:szCs w:val="24"/>
          <w:lang w:val="ru-RU"/>
        </w:rPr>
        <w:t xml:space="preserve">с.: ил. — (Труды д. чл. и чл.-кор. АПН СССР).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Стр. 105</w:t>
      </w:r>
    </w:p>
    <w:p w:rsidR="00E321A7" w:rsidRPr="009D771B" w:rsidRDefault="00912209">
      <w:pPr>
        <w:pStyle w:val="a8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 xml:space="preserve">Ясвин В.А. </w:t>
      </w:r>
      <w:r w:rsidRPr="009D771B">
        <w:rPr>
          <w:rFonts w:ascii="Times New Roman" w:hAnsi="Times New Roman" w:cs="Times New Roman"/>
          <w:spacing w:val="3"/>
          <w:sz w:val="24"/>
          <w:szCs w:val="24"/>
          <w:lang w:val="ru-RU"/>
        </w:rPr>
        <w:t>Образовательная среда: от моделирования к проек</w:t>
      </w:r>
      <w:r w:rsidRPr="009D771B">
        <w:rPr>
          <w:rFonts w:ascii="Times New Roman" w:hAnsi="Times New Roman" w:cs="Times New Roman"/>
          <w:spacing w:val="-3"/>
          <w:sz w:val="24"/>
          <w:szCs w:val="24"/>
          <w:lang w:val="ru-RU"/>
        </w:rPr>
        <w:t>тированию. — М.: Смысл, 2001. — 365 с.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Сайт Росстата: </w:t>
      </w:r>
      <w:hyperlink r:id="rId13" w:tgtFrame="_blank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www</w:t>
        </w:r>
        <w:r w:rsidRPr="009D771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gks</w:t>
        </w:r>
        <w:r w:rsidRPr="009D771B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</w:hyperlink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 (вкладка «Официальная статистика\Рынок труда, занятость и заработная плата\...») 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lang w:val="ru-RU"/>
        </w:rPr>
        <w:t xml:space="preserve">Сайт Министерства экономического развития Российской Федерации: 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economy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minec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activity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sections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Сайт Федеральных целевых программ России (ФЦП):  </w:t>
      </w:r>
      <w:hyperlink r:id="rId15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fcp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economy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gov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Официальный портал органов власти Амурской области: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amurobl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Сайт Администрации г. Благовещенска: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admblag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Сайт Администрации Благовещенского района: </w:t>
      </w:r>
      <w:hyperlink r:id="rId18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blgraion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amurobl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Сайт Администрации Белогорского округа: </w:t>
      </w:r>
      <w:hyperlink r:id="rId19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www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belraion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Сайт Администрации Свободненского округа: </w:t>
      </w:r>
      <w:hyperlink r:id="rId2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svobregion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amurobl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>Сайт Администрации Зейского района:</w:t>
      </w:r>
      <w:hyperlink r:id="rId21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admzr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amurobl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Инвестиционный портал Амурской области: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invest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amurobl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Интерактивная карта Благовещенска с возможностью поиска по ключевым словам: </w:t>
      </w:r>
      <w:hyperlink r:id="rId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://2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gis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blagoveshensk</w:t>
        </w:r>
      </w:hyperlink>
    </w:p>
    <w:p w:rsidR="00E321A7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Промышленность Амурской области:</w:t>
      </w:r>
    </w:p>
    <w:p w:rsidR="00E321A7" w:rsidRDefault="006C6EC4">
      <w:pPr>
        <w:pStyle w:val="a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12209">
          <w:rPr>
            <w:rStyle w:val="a3"/>
            <w:rFonts w:ascii="Times New Roman" w:hAnsi="Times New Roman" w:cs="Times New Roman"/>
            <w:sz w:val="24"/>
            <w:szCs w:val="24"/>
          </w:rPr>
          <w:t>https://fabricators.ru/zavody/amurskaya-oblast</w:t>
        </w:r>
      </w:hyperlink>
      <w:hyperlink r:id="rId25" w:history="1">
        <w:r w:rsidR="00912209">
          <w:rPr>
            <w:rStyle w:val="a3"/>
            <w:rFonts w:ascii="Times New Roman" w:hAnsi="Times New Roman" w:cs="Times New Roman"/>
            <w:sz w:val="24"/>
            <w:szCs w:val="24"/>
          </w:rPr>
          <w:t>https://заводы.рф/factories/amurskaya-oblast</w:t>
        </w:r>
      </w:hyperlink>
    </w:p>
    <w:p w:rsidR="00E321A7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Сельхозпредприятия Амурской области:</w:t>
      </w:r>
    </w:p>
    <w:p w:rsidR="00E321A7" w:rsidRDefault="006C6EC4">
      <w:pPr>
        <w:pStyle w:val="a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6" w:history="1">
        <w:r w:rsidR="0091220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https://selhozproizvoditeli.ru/region/amurskaya-oblast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Инвестиционный портал регионов России (Амурская область): </w:t>
      </w:r>
      <w:hyperlink r:id="rId2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investinregions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regions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/28/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Реестр малых и средних предприятий (</w:t>
      </w:r>
      <w:r w:rsidRPr="009D771B">
        <w:rPr>
          <w:rFonts w:ascii="Times New Roman" w:hAnsi="Times New Roman" w:cs="Times New Roman"/>
          <w:sz w:val="24"/>
          <w:szCs w:val="24"/>
          <w:lang w:val="ru-RU"/>
        </w:rPr>
        <w:t>раздел «Поиск / расширенный поиск»,</w:t>
      </w:r>
      <w:r w:rsidRPr="009D771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необходимо правильно выставить параметры поиска):</w:t>
      </w:r>
    </w:p>
    <w:p w:rsidR="00E321A7" w:rsidRDefault="006C6EC4">
      <w:pPr>
        <w:pStyle w:val="a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="0091220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https://ofd.nalog.ru/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Атлас «профессий будущего»: </w:t>
      </w:r>
      <w:hyperlink r:id="rId29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atlas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100.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Сайт носит футуристический характер, осторожно с выводами!</w:t>
      </w:r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Корпоративный сайт СИБУР: </w:t>
      </w:r>
      <w:hyperlink r:id="rId3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www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sibur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7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Корпоративный сайт РЖД, раздел о работе: </w:t>
      </w:r>
      <w:hyperlink r:id="rId3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social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rzd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321A7" w:rsidRPr="009D771B" w:rsidRDefault="00912209">
      <w:pPr>
        <w:pStyle w:val="a8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71B">
        <w:rPr>
          <w:rStyle w:val="serp-urlitem"/>
          <w:rFonts w:ascii="Times New Roman" w:hAnsi="Times New Roman" w:cs="Times New Roman"/>
          <w:sz w:val="24"/>
          <w:szCs w:val="24"/>
          <w:lang w:val="ru-RU"/>
        </w:rPr>
        <w:t xml:space="preserve">Сайт о новых производствах и других важных экономических событиях в России: </w:t>
      </w:r>
      <w:hyperlink r:id="rId3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sdelanounas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9D77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321A7" w:rsidRPr="009D771B" w:rsidRDefault="00E321A7">
      <w:pPr>
        <w:pStyle w:val="a8"/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</w:pPr>
    </w:p>
    <w:p w:rsidR="00E321A7" w:rsidRPr="006E5A80" w:rsidRDefault="00E321A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E321A7" w:rsidRPr="006E5A80" w:rsidSect="006E5A80">
      <w:pgSz w:w="11907" w:h="16839"/>
      <w:pgMar w:top="1140" w:right="567" w:bottom="958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A1" w:rsidRDefault="003813A1">
      <w:r>
        <w:separator/>
      </w:r>
    </w:p>
  </w:endnote>
  <w:endnote w:type="continuationSeparator" w:id="1">
    <w:p w:rsidR="003813A1" w:rsidRDefault="0038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82127"/>
    </w:sdtPr>
    <w:sdtContent>
      <w:p w:rsidR="001C5EB2" w:rsidRDefault="001C5EB2">
        <w:pPr>
          <w:pStyle w:val="13"/>
          <w:jc w:val="right"/>
        </w:pPr>
        <w:fldSimple w:instr="PAGE">
          <w:r w:rsidR="008D76C9">
            <w:rPr>
              <w:noProof/>
            </w:rPr>
            <w:t>2</w:t>
          </w:r>
        </w:fldSimple>
      </w:p>
      <w:p w:rsidR="001C5EB2" w:rsidRDefault="001C5EB2">
        <w:pPr>
          <w:pStyle w:val="13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476935"/>
    </w:sdtPr>
    <w:sdtContent>
      <w:p w:rsidR="001C5EB2" w:rsidRDefault="001C5EB2">
        <w:pPr>
          <w:pStyle w:val="13"/>
          <w:jc w:val="right"/>
        </w:pPr>
        <w:fldSimple w:instr="PAGE">
          <w:r w:rsidR="008D76C9">
            <w:rPr>
              <w:noProof/>
            </w:rPr>
            <w:t>13</w:t>
          </w:r>
        </w:fldSimple>
      </w:p>
      <w:p w:rsidR="001C5EB2" w:rsidRDefault="001C5EB2">
        <w:pPr>
          <w:pStyle w:val="13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346315"/>
    </w:sdtPr>
    <w:sdtContent>
      <w:p w:rsidR="001C5EB2" w:rsidRDefault="001C5EB2">
        <w:pPr>
          <w:pStyle w:val="13"/>
          <w:jc w:val="right"/>
        </w:pPr>
        <w:fldSimple w:instr="PAGE">
          <w:r w:rsidR="008D76C9">
            <w:rPr>
              <w:noProof/>
            </w:rPr>
            <w:t>14</w:t>
          </w:r>
        </w:fldSimple>
      </w:p>
      <w:p w:rsidR="001C5EB2" w:rsidRDefault="001C5EB2">
        <w:pPr>
          <w:pStyle w:val="13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A1" w:rsidRDefault="003813A1">
      <w:r>
        <w:separator/>
      </w:r>
    </w:p>
  </w:footnote>
  <w:footnote w:type="continuationSeparator" w:id="1">
    <w:p w:rsidR="003813A1" w:rsidRDefault="00381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A4C656"/>
    <w:multiLevelType w:val="singleLevel"/>
    <w:tmpl w:val="DAA4C65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9680425"/>
    <w:multiLevelType w:val="multilevel"/>
    <w:tmpl w:val="09680425"/>
    <w:lvl w:ilvl="0">
      <w:start w:val="1"/>
      <w:numFmt w:val="decimal"/>
      <w:lvlText w:val="4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1911"/>
    <w:multiLevelType w:val="multilevel"/>
    <w:tmpl w:val="0A0C191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268B"/>
    <w:multiLevelType w:val="multilevel"/>
    <w:tmpl w:val="0ECE268B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44E"/>
    <w:multiLevelType w:val="multilevel"/>
    <w:tmpl w:val="11E8144E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149"/>
    <w:multiLevelType w:val="multilevel"/>
    <w:tmpl w:val="16BB4149"/>
    <w:lvl w:ilvl="0">
      <w:start w:val="1"/>
      <w:numFmt w:val="decimal"/>
      <w:lvlText w:val="9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84B22"/>
    <w:multiLevelType w:val="multilevel"/>
    <w:tmpl w:val="17A84B22"/>
    <w:lvl w:ilvl="0">
      <w:start w:val="1"/>
      <w:numFmt w:val="decimal"/>
      <w:lvlText w:val="6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7C25"/>
    <w:multiLevelType w:val="hybridMultilevel"/>
    <w:tmpl w:val="B2A4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410B9"/>
    <w:multiLevelType w:val="multilevel"/>
    <w:tmpl w:val="2A5410B9"/>
    <w:lvl w:ilvl="0">
      <w:start w:val="1"/>
      <w:numFmt w:val="decimal"/>
      <w:lvlText w:val="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AE8"/>
    <w:multiLevelType w:val="multilevel"/>
    <w:tmpl w:val="2B0F1AE8"/>
    <w:lvl w:ilvl="0">
      <w:start w:val="1"/>
      <w:numFmt w:val="decimal"/>
      <w:lvlText w:val="10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E7DCB"/>
    <w:multiLevelType w:val="multilevel"/>
    <w:tmpl w:val="2BAE7DCB"/>
    <w:lvl w:ilvl="0">
      <w:start w:val="1"/>
      <w:numFmt w:val="decimal"/>
      <w:lvlText w:val="5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6CA7"/>
    <w:multiLevelType w:val="multilevel"/>
    <w:tmpl w:val="40C86CA7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620F7"/>
    <w:multiLevelType w:val="multilevel"/>
    <w:tmpl w:val="42E620F7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6AE7"/>
    <w:multiLevelType w:val="multilevel"/>
    <w:tmpl w:val="473E6A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4A5413"/>
    <w:multiLevelType w:val="multilevel"/>
    <w:tmpl w:val="494A5413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654EF"/>
    <w:multiLevelType w:val="multilevel"/>
    <w:tmpl w:val="54E654EF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84D12"/>
    <w:multiLevelType w:val="multilevel"/>
    <w:tmpl w:val="6BB84D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693E05"/>
    <w:multiLevelType w:val="multilevel"/>
    <w:tmpl w:val="6C693E05"/>
    <w:lvl w:ilvl="0">
      <w:start w:val="1"/>
      <w:numFmt w:val="decimal"/>
      <w:lvlText w:val="7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D7F21"/>
    <w:multiLevelType w:val="multilevel"/>
    <w:tmpl w:val="6E2D7F21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6333E"/>
    <w:multiLevelType w:val="multilevel"/>
    <w:tmpl w:val="72E6333E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5"/>
  </w:num>
  <w:num w:numId="5">
    <w:abstractNumId w:val="1"/>
  </w:num>
  <w:num w:numId="6">
    <w:abstractNumId w:val="10"/>
  </w:num>
  <w:num w:numId="7">
    <w:abstractNumId w:val="6"/>
  </w:num>
  <w:num w:numId="8">
    <w:abstractNumId w:val="17"/>
  </w:num>
  <w:num w:numId="9">
    <w:abstractNumId w:val="5"/>
  </w:num>
  <w:num w:numId="10">
    <w:abstractNumId w:val="9"/>
  </w:num>
  <w:num w:numId="11">
    <w:abstractNumId w:val="12"/>
  </w:num>
  <w:num w:numId="12">
    <w:abstractNumId w:val="19"/>
  </w:num>
  <w:num w:numId="13">
    <w:abstractNumId w:val="11"/>
  </w:num>
  <w:num w:numId="14">
    <w:abstractNumId w:val="14"/>
  </w:num>
  <w:num w:numId="15">
    <w:abstractNumId w:val="4"/>
  </w:num>
  <w:num w:numId="16">
    <w:abstractNumId w:val="8"/>
  </w:num>
  <w:num w:numId="17">
    <w:abstractNumId w:val="18"/>
  </w:num>
  <w:num w:numId="18">
    <w:abstractNumId w:val="2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321A7"/>
    <w:rsid w:val="00022F6E"/>
    <w:rsid w:val="00182AE6"/>
    <w:rsid w:val="001C4AA4"/>
    <w:rsid w:val="001C5EB2"/>
    <w:rsid w:val="002202F1"/>
    <w:rsid w:val="00293474"/>
    <w:rsid w:val="002B1FA7"/>
    <w:rsid w:val="002C54D1"/>
    <w:rsid w:val="003813A1"/>
    <w:rsid w:val="004A669A"/>
    <w:rsid w:val="004F07D3"/>
    <w:rsid w:val="005203A1"/>
    <w:rsid w:val="0062188B"/>
    <w:rsid w:val="006C6EC4"/>
    <w:rsid w:val="006E5A80"/>
    <w:rsid w:val="00752A67"/>
    <w:rsid w:val="00756288"/>
    <w:rsid w:val="007B283E"/>
    <w:rsid w:val="008D76C9"/>
    <w:rsid w:val="008F1452"/>
    <w:rsid w:val="00902BC3"/>
    <w:rsid w:val="00912209"/>
    <w:rsid w:val="009D771B"/>
    <w:rsid w:val="00A65B3D"/>
    <w:rsid w:val="00B15B8E"/>
    <w:rsid w:val="00B24960"/>
    <w:rsid w:val="00D96EA0"/>
    <w:rsid w:val="00E321A7"/>
    <w:rsid w:val="00E641E5"/>
    <w:rsid w:val="0D27752F"/>
    <w:rsid w:val="13D362C0"/>
    <w:rsid w:val="4A0A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B3D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8F14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qFormat/>
    <w:rsid w:val="00A65B3D"/>
    <w:pPr>
      <w:keepNext/>
      <w:ind w:left="-57" w:right="-57"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65B3D"/>
    <w:rPr>
      <w:color w:val="0563C1" w:themeColor="hyperlink"/>
      <w:u w:val="single"/>
    </w:rPr>
  </w:style>
  <w:style w:type="paragraph" w:styleId="a4">
    <w:name w:val="Plain Text"/>
    <w:basedOn w:val="a"/>
    <w:rsid w:val="00A65B3D"/>
    <w:rPr>
      <w:rFonts w:ascii="Courier New" w:eastAsia="Times New Roman" w:hAnsi="Courier New" w:cs="Courier New"/>
      <w:lang w:eastAsia="ru-RU"/>
    </w:rPr>
  </w:style>
  <w:style w:type="paragraph" w:styleId="11">
    <w:name w:val="toc 1"/>
    <w:basedOn w:val="a"/>
    <w:next w:val="a"/>
    <w:uiPriority w:val="39"/>
    <w:unhideWhenUsed/>
    <w:qFormat/>
    <w:rsid w:val="00A65B3D"/>
    <w:pPr>
      <w:spacing w:after="100"/>
    </w:pPr>
  </w:style>
  <w:style w:type="paragraph" w:styleId="21">
    <w:name w:val="toc 2"/>
    <w:basedOn w:val="a"/>
    <w:next w:val="a"/>
    <w:uiPriority w:val="39"/>
    <w:unhideWhenUsed/>
    <w:qFormat/>
    <w:rsid w:val="00A65B3D"/>
    <w:pPr>
      <w:spacing w:after="100"/>
      <w:ind w:left="220"/>
    </w:pPr>
  </w:style>
  <w:style w:type="paragraph" w:styleId="2">
    <w:name w:val="List Bullet 2"/>
    <w:basedOn w:val="a"/>
    <w:rsid w:val="00A65B3D"/>
    <w:pPr>
      <w:numPr>
        <w:numId w:val="1"/>
      </w:numPr>
    </w:pPr>
  </w:style>
  <w:style w:type="paragraph" w:styleId="a5">
    <w:name w:val="Title"/>
    <w:basedOn w:val="a"/>
    <w:link w:val="a6"/>
    <w:qFormat/>
    <w:rsid w:val="00A65B3D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7">
    <w:name w:val="Table Grid"/>
    <w:basedOn w:val="a1"/>
    <w:uiPriority w:val="59"/>
    <w:rsid w:val="00A65B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65B3D"/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Заголовок оглавления1"/>
    <w:basedOn w:val="110"/>
    <w:uiPriority w:val="39"/>
    <w:semiHidden/>
    <w:unhideWhenUsed/>
    <w:qFormat/>
    <w:rsid w:val="00A65B3D"/>
  </w:style>
  <w:style w:type="paragraph" w:customStyle="1" w:styleId="110">
    <w:name w:val="Заголовок 11"/>
    <w:basedOn w:val="a"/>
    <w:uiPriority w:val="9"/>
    <w:qFormat/>
    <w:rsid w:val="00A65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10">
    <w:name w:val="Заголовок 21"/>
    <w:basedOn w:val="a"/>
    <w:uiPriority w:val="9"/>
    <w:unhideWhenUsed/>
    <w:qFormat/>
    <w:rsid w:val="00A65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A65B3D"/>
    <w:pPr>
      <w:ind w:left="720"/>
      <w:contextualSpacing/>
    </w:pPr>
  </w:style>
  <w:style w:type="character" w:customStyle="1" w:styleId="c26">
    <w:name w:val="c26"/>
    <w:basedOn w:val="a0"/>
    <w:qFormat/>
    <w:rsid w:val="00A65B3D"/>
  </w:style>
  <w:style w:type="paragraph" w:customStyle="1" w:styleId="obr31">
    <w:name w:val="obr31"/>
    <w:basedOn w:val="a"/>
    <w:rsid w:val="00A65B3D"/>
    <w:pPr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A65B3D"/>
    <w:pPr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A65B3D"/>
  </w:style>
  <w:style w:type="paragraph" w:customStyle="1" w:styleId="13">
    <w:name w:val="Нижний колонтитул1"/>
    <w:basedOn w:val="a"/>
    <w:uiPriority w:val="99"/>
    <w:unhideWhenUsed/>
    <w:qFormat/>
    <w:rsid w:val="00A65B3D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uiPriority w:val="99"/>
    <w:qFormat/>
    <w:rsid w:val="00A65B3D"/>
    <w:pPr>
      <w:widowControl w:val="0"/>
      <w:autoSpaceDE w:val="0"/>
      <w:autoSpaceDN w:val="0"/>
      <w:adjustRightInd w:val="0"/>
      <w:spacing w:line="497" w:lineRule="exact"/>
      <w:ind w:firstLine="626"/>
      <w:jc w:val="both"/>
    </w:pPr>
    <w:rPr>
      <w:rFonts w:eastAsia="Times New Roman"/>
    </w:rPr>
  </w:style>
  <w:style w:type="paragraph" w:styleId="a9">
    <w:name w:val="Balloon Text"/>
    <w:basedOn w:val="a"/>
    <w:link w:val="aa"/>
    <w:rsid w:val="00D96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96EA0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rsid w:val="008F14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6">
    <w:name w:val="Название Знак"/>
    <w:basedOn w:val="a0"/>
    <w:link w:val="a5"/>
    <w:rsid w:val="008F1452"/>
    <w:rPr>
      <w:rFonts w:eastAsia="Times New Roman"/>
      <w:b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ks.ru;/" TargetMode="External"/><Relationship Id="rId18" Type="http://schemas.openxmlformats.org/officeDocument/2006/relationships/hyperlink" Target="https://blgraion.amurobl.ru/" TargetMode="External"/><Relationship Id="rId26" Type="http://schemas.openxmlformats.org/officeDocument/2006/relationships/hyperlink" Target="https://selhozproizvoditeli.ru/region/amurskaya-obla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zr.amurobl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medu.ru" TargetMode="External"/><Relationship Id="rId17" Type="http://schemas.openxmlformats.org/officeDocument/2006/relationships/hyperlink" Target="http://www.admblag.ru/" TargetMode="External"/><Relationship Id="rId25" Type="http://schemas.openxmlformats.org/officeDocument/2006/relationships/hyperlink" Target="https://&#1079;&#1072;&#1074;&#1086;&#1076;&#1099;.&#1088;&#1092;/factories/amurskaya-oblas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urobl.ru/" TargetMode="External"/><Relationship Id="rId20" Type="http://schemas.openxmlformats.org/officeDocument/2006/relationships/hyperlink" Target="https://svobregion.amurobl.ru/" TargetMode="External"/><Relationship Id="rId29" Type="http://schemas.openxmlformats.org/officeDocument/2006/relationships/hyperlink" Target="http://atlas100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fabricators.ru/zavody/amurskaya-oblast" TargetMode="External"/><Relationship Id="rId32" Type="http://schemas.openxmlformats.org/officeDocument/2006/relationships/hyperlink" Target="http://sdelanouna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p.economy.gov.ru/" TargetMode="External"/><Relationship Id="rId23" Type="http://schemas.openxmlformats.org/officeDocument/2006/relationships/hyperlink" Target="https://2gis.ru/blagoveshensk" TargetMode="External"/><Relationship Id="rId28" Type="http://schemas.openxmlformats.org/officeDocument/2006/relationships/hyperlink" Target="https://ofd.nalog.ru/search.html?mode=extended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belraion.ru/" TargetMode="External"/><Relationship Id="rId31" Type="http://schemas.openxmlformats.org/officeDocument/2006/relationships/hyperlink" Target="https://social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conomy.gov.ru/minec/activity/sections/" TargetMode="External"/><Relationship Id="rId22" Type="http://schemas.openxmlformats.org/officeDocument/2006/relationships/hyperlink" Target="http://invest.amurobl.ru/" TargetMode="External"/><Relationship Id="rId27" Type="http://schemas.openxmlformats.org/officeDocument/2006/relationships/hyperlink" Target="https://www.investinregions.ru/regions/28/" TargetMode="External"/><Relationship Id="rId30" Type="http://schemas.openxmlformats.org/officeDocument/2006/relationships/hyperlink" Target="https://www.sibur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521B-DCF7-4D96-A50F-D4A0F24B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9990</Words>
  <Characters>56946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ManagerProectAmiro</dc:creator>
  <cp:lastModifiedBy>User</cp:lastModifiedBy>
  <cp:revision>7</cp:revision>
  <cp:lastPrinted>2022-08-05T01:30:00Z</cp:lastPrinted>
  <dcterms:created xsi:type="dcterms:W3CDTF">2022-08-05T00:50:00Z</dcterms:created>
  <dcterms:modified xsi:type="dcterms:W3CDTF">2022-09-13T14:39:00Z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F56AEC6ECA11478AA190ECEA13873746</vt:lpwstr>
  </property>
</Properties>
</file>