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EB" w:rsidRPr="00D754E5" w:rsidRDefault="00EE08EB" w:rsidP="00EE08EB">
      <w:pPr>
        <w:pStyle w:val="11"/>
        <w:spacing w:line="240" w:lineRule="auto"/>
        <w:ind w:left="531" w:right="561"/>
        <w:rPr>
          <w:sz w:val="26"/>
          <w:szCs w:val="26"/>
        </w:rPr>
      </w:pPr>
      <w:r w:rsidRPr="00D754E5">
        <w:rPr>
          <w:sz w:val="26"/>
          <w:szCs w:val="26"/>
        </w:rPr>
        <w:t>ПЕРЕЧЕНЬ</w:t>
      </w:r>
    </w:p>
    <w:p w:rsidR="00EE08EB" w:rsidRPr="00D754E5" w:rsidRDefault="00EE08EB" w:rsidP="00EE08EB">
      <w:pPr>
        <w:spacing w:before="2"/>
        <w:ind w:left="1397" w:right="1436" w:firstLine="4"/>
        <w:jc w:val="center"/>
        <w:rPr>
          <w:b/>
          <w:sz w:val="26"/>
          <w:szCs w:val="26"/>
        </w:rPr>
      </w:pPr>
      <w:r w:rsidRPr="00D754E5">
        <w:rPr>
          <w:b/>
          <w:sz w:val="26"/>
          <w:szCs w:val="26"/>
        </w:rPr>
        <w:t>исследований и иных медицинских вмешательств,</w:t>
      </w:r>
      <w:r w:rsidRPr="00D754E5">
        <w:rPr>
          <w:b/>
          <w:spacing w:val="1"/>
          <w:sz w:val="26"/>
          <w:szCs w:val="26"/>
        </w:rPr>
        <w:t xml:space="preserve"> </w:t>
      </w:r>
      <w:r w:rsidRPr="00D754E5">
        <w:rPr>
          <w:b/>
          <w:sz w:val="26"/>
          <w:szCs w:val="26"/>
        </w:rPr>
        <w:t>проводимых</w:t>
      </w:r>
      <w:r w:rsidRPr="00D754E5">
        <w:rPr>
          <w:b/>
          <w:spacing w:val="-5"/>
          <w:sz w:val="26"/>
          <w:szCs w:val="26"/>
        </w:rPr>
        <w:t xml:space="preserve"> </w:t>
      </w:r>
      <w:r w:rsidRPr="00D754E5">
        <w:rPr>
          <w:b/>
          <w:sz w:val="26"/>
          <w:szCs w:val="26"/>
        </w:rPr>
        <w:t>в</w:t>
      </w:r>
      <w:r w:rsidRPr="00D754E5">
        <w:rPr>
          <w:b/>
          <w:spacing w:val="-3"/>
          <w:sz w:val="26"/>
          <w:szCs w:val="26"/>
        </w:rPr>
        <w:t xml:space="preserve"> </w:t>
      </w:r>
      <w:r w:rsidRPr="00D754E5">
        <w:rPr>
          <w:b/>
          <w:sz w:val="26"/>
          <w:szCs w:val="26"/>
        </w:rPr>
        <w:t>рамках</w:t>
      </w:r>
      <w:r w:rsidRPr="00D754E5">
        <w:rPr>
          <w:b/>
          <w:spacing w:val="-11"/>
          <w:sz w:val="26"/>
          <w:szCs w:val="26"/>
        </w:rPr>
        <w:t xml:space="preserve"> </w:t>
      </w:r>
      <w:r w:rsidRPr="00D754E5">
        <w:rPr>
          <w:b/>
          <w:sz w:val="26"/>
          <w:szCs w:val="26"/>
        </w:rPr>
        <w:t>углубленной</w:t>
      </w:r>
      <w:r w:rsidRPr="00D754E5">
        <w:rPr>
          <w:b/>
          <w:spacing w:val="-6"/>
          <w:sz w:val="26"/>
          <w:szCs w:val="26"/>
        </w:rPr>
        <w:t xml:space="preserve"> </w:t>
      </w:r>
      <w:r w:rsidRPr="00D754E5">
        <w:rPr>
          <w:b/>
          <w:sz w:val="26"/>
          <w:szCs w:val="26"/>
        </w:rPr>
        <w:t>диспансеризации</w:t>
      </w:r>
    </w:p>
    <w:p w:rsidR="00EE08EB" w:rsidRPr="00D754E5" w:rsidRDefault="00EE08EB" w:rsidP="00EE08EB">
      <w:pPr>
        <w:pStyle w:val="a3"/>
        <w:spacing w:before="3"/>
        <w:rPr>
          <w:b/>
          <w:sz w:val="26"/>
          <w:szCs w:val="26"/>
        </w:rPr>
      </w:pPr>
    </w:p>
    <w:p w:rsidR="00EE08EB" w:rsidRPr="00D754E5" w:rsidRDefault="00EE08EB" w:rsidP="00EE08EB">
      <w:pPr>
        <w:pStyle w:val="a5"/>
        <w:numPr>
          <w:ilvl w:val="0"/>
          <w:numId w:val="1"/>
        </w:numPr>
        <w:tabs>
          <w:tab w:val="left" w:pos="1193"/>
        </w:tabs>
        <w:spacing w:line="268" w:lineRule="auto"/>
        <w:ind w:right="129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Первый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этап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углубленной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диспансеризации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проводится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целях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выявления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у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граждан,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перенесших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новую</w:t>
      </w:r>
      <w:r w:rsidRPr="00D754E5">
        <w:rPr>
          <w:spacing w:val="1"/>
          <w:sz w:val="26"/>
          <w:szCs w:val="26"/>
        </w:rPr>
        <w:t xml:space="preserve"> </w:t>
      </w:r>
      <w:proofErr w:type="spellStart"/>
      <w:r w:rsidRPr="00D754E5">
        <w:rPr>
          <w:sz w:val="26"/>
          <w:szCs w:val="26"/>
        </w:rPr>
        <w:t>коронавирусную</w:t>
      </w:r>
      <w:proofErr w:type="spellEnd"/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инфекцию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COVID-19, признаков развития хронических неинфекционных заболеваний,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факторов риска их развития, а также определения медицинских показаний к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выполнению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дополнительных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обследований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осмотров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врачами-</w:t>
      </w:r>
      <w:r w:rsidRPr="00D754E5">
        <w:rPr>
          <w:spacing w:val="-67"/>
          <w:sz w:val="26"/>
          <w:szCs w:val="26"/>
        </w:rPr>
        <w:t xml:space="preserve"> </w:t>
      </w:r>
      <w:r w:rsidRPr="00D754E5">
        <w:rPr>
          <w:sz w:val="26"/>
          <w:szCs w:val="26"/>
        </w:rPr>
        <w:t>специалистами для уточнения диагноза заболевания (состояния) на втором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этапе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диспансеризации</w:t>
      </w:r>
      <w:r w:rsidRPr="00D754E5">
        <w:rPr>
          <w:spacing w:val="2"/>
          <w:sz w:val="26"/>
          <w:szCs w:val="26"/>
        </w:rPr>
        <w:t xml:space="preserve"> </w:t>
      </w:r>
      <w:r w:rsidRPr="00D754E5">
        <w:rPr>
          <w:sz w:val="26"/>
          <w:szCs w:val="26"/>
        </w:rPr>
        <w:t>и</w:t>
      </w:r>
      <w:r w:rsidRPr="00D754E5">
        <w:rPr>
          <w:spacing w:val="-1"/>
          <w:sz w:val="26"/>
          <w:szCs w:val="26"/>
        </w:rPr>
        <w:t xml:space="preserve"> </w:t>
      </w:r>
      <w:r w:rsidRPr="00D754E5">
        <w:rPr>
          <w:sz w:val="26"/>
          <w:szCs w:val="26"/>
        </w:rPr>
        <w:t>включает</w:t>
      </w:r>
      <w:r w:rsidRPr="00D754E5">
        <w:rPr>
          <w:spacing w:val="2"/>
          <w:sz w:val="26"/>
          <w:szCs w:val="26"/>
        </w:rPr>
        <w:t xml:space="preserve"> </w:t>
      </w:r>
      <w:r w:rsidRPr="00D754E5">
        <w:rPr>
          <w:sz w:val="26"/>
          <w:szCs w:val="26"/>
        </w:rPr>
        <w:t>в себя:</w:t>
      </w:r>
    </w:p>
    <w:p w:rsidR="00EE08EB" w:rsidRPr="00D754E5" w:rsidRDefault="00EE08EB" w:rsidP="00EE08EB">
      <w:pPr>
        <w:pStyle w:val="a3"/>
        <w:spacing w:line="319" w:lineRule="exact"/>
        <w:ind w:left="809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а)</w:t>
      </w:r>
      <w:r w:rsidRPr="00D754E5">
        <w:rPr>
          <w:spacing w:val="-3"/>
          <w:sz w:val="26"/>
          <w:szCs w:val="26"/>
        </w:rPr>
        <w:t xml:space="preserve"> </w:t>
      </w:r>
      <w:r w:rsidRPr="00D754E5">
        <w:rPr>
          <w:sz w:val="26"/>
          <w:szCs w:val="26"/>
        </w:rPr>
        <w:t>измерение</w:t>
      </w:r>
      <w:r w:rsidRPr="00D754E5">
        <w:rPr>
          <w:spacing w:val="-6"/>
          <w:sz w:val="26"/>
          <w:szCs w:val="26"/>
        </w:rPr>
        <w:t xml:space="preserve"> </w:t>
      </w:r>
      <w:r w:rsidRPr="00D754E5">
        <w:rPr>
          <w:sz w:val="26"/>
          <w:szCs w:val="26"/>
        </w:rPr>
        <w:t>насыщения</w:t>
      </w:r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кислородом</w:t>
      </w:r>
      <w:r w:rsidRPr="00D754E5">
        <w:rPr>
          <w:spacing w:val="-3"/>
          <w:sz w:val="26"/>
          <w:szCs w:val="26"/>
        </w:rPr>
        <w:t xml:space="preserve"> </w:t>
      </w:r>
      <w:r w:rsidRPr="00D754E5">
        <w:rPr>
          <w:sz w:val="26"/>
          <w:szCs w:val="26"/>
        </w:rPr>
        <w:t>(сатурация)</w:t>
      </w:r>
      <w:r w:rsidRPr="00D754E5">
        <w:rPr>
          <w:spacing w:val="-3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покое;</w:t>
      </w:r>
    </w:p>
    <w:p w:rsidR="00EE08EB" w:rsidRPr="00D754E5" w:rsidRDefault="00EE08EB" w:rsidP="00EE08EB">
      <w:pPr>
        <w:pStyle w:val="a3"/>
        <w:spacing w:before="38" w:line="268" w:lineRule="auto"/>
        <w:ind w:left="100" w:right="132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б)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тест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с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6-минутной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ходьбой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(при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исходной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сатурации</w:t>
      </w:r>
      <w:r w:rsidRPr="00D754E5">
        <w:rPr>
          <w:spacing w:val="70"/>
          <w:sz w:val="26"/>
          <w:szCs w:val="26"/>
        </w:rPr>
        <w:t xml:space="preserve"> </w:t>
      </w:r>
      <w:r w:rsidRPr="00D754E5">
        <w:rPr>
          <w:sz w:val="26"/>
          <w:szCs w:val="26"/>
        </w:rPr>
        <w:t>кислорода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 95 процентов и больше в сочетании с наличием у гражданина жалоб на</w:t>
      </w:r>
      <w:r w:rsidRPr="00D754E5">
        <w:rPr>
          <w:spacing w:val="-67"/>
          <w:sz w:val="26"/>
          <w:szCs w:val="26"/>
        </w:rPr>
        <w:t xml:space="preserve"> </w:t>
      </w:r>
      <w:r w:rsidRPr="00D754E5">
        <w:rPr>
          <w:sz w:val="26"/>
          <w:szCs w:val="26"/>
        </w:rPr>
        <w:t>одышку,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отеки,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которые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появились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впервые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или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повысилась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их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интенсивность);</w:t>
      </w:r>
    </w:p>
    <w:p w:rsidR="00EE08EB" w:rsidRPr="00D754E5" w:rsidRDefault="00EE08EB" w:rsidP="00EE08EB">
      <w:pPr>
        <w:pStyle w:val="a3"/>
        <w:spacing w:line="320" w:lineRule="exact"/>
        <w:ind w:left="809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в)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проведение</w:t>
      </w:r>
      <w:r w:rsidRPr="00D754E5">
        <w:rPr>
          <w:spacing w:val="-7"/>
          <w:sz w:val="26"/>
          <w:szCs w:val="26"/>
        </w:rPr>
        <w:t xml:space="preserve"> </w:t>
      </w:r>
      <w:r w:rsidRPr="00D754E5">
        <w:rPr>
          <w:sz w:val="26"/>
          <w:szCs w:val="26"/>
        </w:rPr>
        <w:t>спирометрии</w:t>
      </w:r>
      <w:r w:rsidRPr="00D754E5">
        <w:rPr>
          <w:spacing w:val="-5"/>
          <w:sz w:val="26"/>
          <w:szCs w:val="26"/>
        </w:rPr>
        <w:t xml:space="preserve"> </w:t>
      </w:r>
      <w:r w:rsidRPr="00D754E5">
        <w:rPr>
          <w:sz w:val="26"/>
          <w:szCs w:val="26"/>
        </w:rPr>
        <w:t>или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спирографии;</w:t>
      </w:r>
    </w:p>
    <w:p w:rsidR="00EE08EB" w:rsidRPr="00D754E5" w:rsidRDefault="00EE08EB" w:rsidP="00EE08EB">
      <w:pPr>
        <w:pStyle w:val="a3"/>
        <w:spacing w:before="38"/>
        <w:ind w:left="809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г)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общий</w:t>
      </w:r>
      <w:r w:rsidRPr="00D754E5">
        <w:rPr>
          <w:spacing w:val="-5"/>
          <w:sz w:val="26"/>
          <w:szCs w:val="26"/>
        </w:rPr>
        <w:t xml:space="preserve"> </w:t>
      </w:r>
      <w:r w:rsidRPr="00D754E5">
        <w:rPr>
          <w:sz w:val="26"/>
          <w:szCs w:val="26"/>
        </w:rPr>
        <w:t>(клинический)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анализ</w:t>
      </w:r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развернутый;</w:t>
      </w:r>
    </w:p>
    <w:p w:rsidR="00EE08EB" w:rsidRPr="00D754E5" w:rsidRDefault="00EE08EB" w:rsidP="00EE08EB">
      <w:pPr>
        <w:pStyle w:val="a3"/>
        <w:spacing w:before="39" w:line="268" w:lineRule="auto"/>
        <w:ind w:left="100" w:right="132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д)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биохимический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анализ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(включая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исследования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уровня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холестерина, уровня липопротеинов низкой плотности, C-реактивного белка,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определение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активности</w:t>
      </w:r>
      <w:r w:rsidRPr="00D754E5">
        <w:rPr>
          <w:spacing w:val="1"/>
          <w:sz w:val="26"/>
          <w:szCs w:val="26"/>
        </w:rPr>
        <w:t xml:space="preserve"> </w:t>
      </w:r>
      <w:proofErr w:type="spellStart"/>
      <w:r w:rsidRPr="00D754E5">
        <w:rPr>
          <w:sz w:val="26"/>
          <w:szCs w:val="26"/>
        </w:rPr>
        <w:t>аланинаминотрансферазы</w:t>
      </w:r>
      <w:proofErr w:type="spellEnd"/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крови,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определение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активности</w:t>
      </w:r>
      <w:r w:rsidRPr="00D754E5">
        <w:rPr>
          <w:spacing w:val="1"/>
          <w:sz w:val="26"/>
          <w:szCs w:val="26"/>
        </w:rPr>
        <w:t xml:space="preserve"> </w:t>
      </w:r>
      <w:proofErr w:type="spellStart"/>
      <w:r w:rsidRPr="00D754E5">
        <w:rPr>
          <w:sz w:val="26"/>
          <w:szCs w:val="26"/>
        </w:rPr>
        <w:t>аспартатаминотрансферазы</w:t>
      </w:r>
      <w:proofErr w:type="spellEnd"/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крови,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определение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активности</w:t>
      </w:r>
      <w:r w:rsidRPr="00D754E5">
        <w:rPr>
          <w:spacing w:val="1"/>
          <w:sz w:val="26"/>
          <w:szCs w:val="26"/>
        </w:rPr>
        <w:t xml:space="preserve"> </w:t>
      </w:r>
      <w:proofErr w:type="spellStart"/>
      <w:r w:rsidRPr="00D754E5">
        <w:rPr>
          <w:sz w:val="26"/>
          <w:szCs w:val="26"/>
        </w:rPr>
        <w:t>лактатдегидрогеназы</w:t>
      </w:r>
      <w:proofErr w:type="spellEnd"/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-1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крови, исследование</w:t>
      </w:r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уровня</w:t>
      </w:r>
      <w:r w:rsidRPr="00D754E5">
        <w:rPr>
          <w:spacing w:val="-2"/>
          <w:sz w:val="26"/>
          <w:szCs w:val="26"/>
        </w:rPr>
        <w:t xml:space="preserve"> </w:t>
      </w:r>
      <w:proofErr w:type="spellStart"/>
      <w:r w:rsidRPr="00D754E5">
        <w:rPr>
          <w:sz w:val="26"/>
          <w:szCs w:val="26"/>
        </w:rPr>
        <w:t>креатинина</w:t>
      </w:r>
      <w:proofErr w:type="spellEnd"/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-1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крови);</w:t>
      </w:r>
    </w:p>
    <w:p w:rsidR="00EE08EB" w:rsidRPr="00D754E5" w:rsidRDefault="00EE08EB" w:rsidP="00EE08EB">
      <w:pPr>
        <w:pStyle w:val="a3"/>
        <w:spacing w:line="268" w:lineRule="auto"/>
        <w:ind w:left="100" w:right="133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е) определение концентрации Д-</w:t>
      </w:r>
      <w:proofErr w:type="spellStart"/>
      <w:r w:rsidRPr="00D754E5">
        <w:rPr>
          <w:sz w:val="26"/>
          <w:szCs w:val="26"/>
        </w:rPr>
        <w:t>димера</w:t>
      </w:r>
      <w:proofErr w:type="spellEnd"/>
      <w:r w:rsidRPr="00D754E5">
        <w:rPr>
          <w:sz w:val="26"/>
          <w:szCs w:val="26"/>
        </w:rPr>
        <w:t xml:space="preserve"> в крови у граждан, перенесших</w:t>
      </w:r>
      <w:r w:rsidRPr="00D754E5">
        <w:rPr>
          <w:spacing w:val="-67"/>
          <w:sz w:val="26"/>
          <w:szCs w:val="26"/>
        </w:rPr>
        <w:t xml:space="preserve"> </w:t>
      </w:r>
      <w:r w:rsidRPr="00D754E5">
        <w:rPr>
          <w:sz w:val="26"/>
          <w:szCs w:val="26"/>
        </w:rPr>
        <w:t>среднюю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степень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тяжести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выше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новой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коронавирусной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инфекции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(COVID-19);</w:t>
      </w:r>
    </w:p>
    <w:p w:rsidR="00EE08EB" w:rsidRPr="00D754E5" w:rsidRDefault="00EE08EB" w:rsidP="00EE08EB">
      <w:pPr>
        <w:pStyle w:val="a3"/>
        <w:spacing w:line="268" w:lineRule="auto"/>
        <w:ind w:left="100" w:right="134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ж)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проведение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рентгенографии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органов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грудной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клетки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(если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не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выполнялась ранее</w:t>
      </w:r>
      <w:r w:rsidRPr="00D754E5">
        <w:rPr>
          <w:spacing w:val="-4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течение</w:t>
      </w:r>
      <w:r w:rsidRPr="00D754E5">
        <w:rPr>
          <w:spacing w:val="-3"/>
          <w:sz w:val="26"/>
          <w:szCs w:val="26"/>
        </w:rPr>
        <w:t xml:space="preserve"> </w:t>
      </w:r>
      <w:r w:rsidRPr="00D754E5">
        <w:rPr>
          <w:sz w:val="26"/>
          <w:szCs w:val="26"/>
        </w:rPr>
        <w:t>года);</w:t>
      </w:r>
    </w:p>
    <w:p w:rsidR="00EE08EB" w:rsidRPr="00D754E5" w:rsidRDefault="00EE08EB" w:rsidP="00EE08EB">
      <w:pPr>
        <w:pStyle w:val="a3"/>
        <w:spacing w:line="268" w:lineRule="auto"/>
        <w:ind w:left="100" w:right="134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з) прием (осмотр) врачом-терапевтом (участковым терапевтом, врачом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общей</w:t>
      </w:r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практики).</w:t>
      </w:r>
    </w:p>
    <w:p w:rsidR="00EE08EB" w:rsidRPr="00D754E5" w:rsidRDefault="00EE08EB" w:rsidP="00EE08EB">
      <w:pPr>
        <w:pStyle w:val="a5"/>
        <w:numPr>
          <w:ilvl w:val="0"/>
          <w:numId w:val="1"/>
        </w:numPr>
        <w:tabs>
          <w:tab w:val="left" w:pos="1125"/>
        </w:tabs>
        <w:spacing w:line="268" w:lineRule="auto"/>
        <w:ind w:right="135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Второй этап диспансеризации проводится в целях дополнительного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обследования и уточнения диагноза заболевания (состояния) и включает в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себя:</w:t>
      </w:r>
    </w:p>
    <w:p w:rsidR="00EE08EB" w:rsidRPr="00D754E5" w:rsidRDefault="00EE08EB" w:rsidP="00EE08EB">
      <w:pPr>
        <w:pStyle w:val="a3"/>
        <w:spacing w:line="268" w:lineRule="auto"/>
        <w:ind w:left="100" w:right="130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а) проведение эхокардиографии (в случае показателя сатурации в покое</w:t>
      </w:r>
      <w:r w:rsidRPr="00D754E5">
        <w:rPr>
          <w:spacing w:val="-67"/>
          <w:sz w:val="26"/>
          <w:szCs w:val="26"/>
        </w:rPr>
        <w:t xml:space="preserve"> </w:t>
      </w:r>
      <w:r w:rsidRPr="00D754E5">
        <w:rPr>
          <w:sz w:val="26"/>
          <w:szCs w:val="26"/>
        </w:rPr>
        <w:t>94 процента и ниже, а также по результатам проведения теста с 6-минутной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ходьбой);</w:t>
      </w:r>
    </w:p>
    <w:p w:rsidR="00EE08EB" w:rsidRPr="00D754E5" w:rsidRDefault="00EE08EB" w:rsidP="00EE08EB">
      <w:pPr>
        <w:pStyle w:val="a3"/>
        <w:spacing w:line="268" w:lineRule="auto"/>
        <w:ind w:left="100" w:right="138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б) проведение компьютерной томографии легких (в случае показателя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сатурации в покое 94 процента и ниже, а также по результатам проведения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теста с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6-минутной ходьбой);</w:t>
      </w:r>
    </w:p>
    <w:p w:rsidR="00EE08EB" w:rsidRPr="00D754E5" w:rsidRDefault="00EE08EB" w:rsidP="00EE08EB">
      <w:pPr>
        <w:pStyle w:val="a3"/>
        <w:spacing w:line="268" w:lineRule="auto"/>
        <w:ind w:left="100" w:right="131" w:firstLine="708"/>
        <w:jc w:val="both"/>
        <w:rPr>
          <w:sz w:val="26"/>
          <w:szCs w:val="26"/>
        </w:rPr>
      </w:pPr>
      <w:r w:rsidRPr="00D754E5">
        <w:rPr>
          <w:sz w:val="26"/>
          <w:szCs w:val="26"/>
        </w:rPr>
        <w:t>в)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дуплексное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сканирование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вен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нижних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конечностей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(при</w:t>
      </w:r>
      <w:r w:rsidRPr="00D754E5">
        <w:rPr>
          <w:spacing w:val="1"/>
          <w:sz w:val="26"/>
          <w:szCs w:val="26"/>
        </w:rPr>
        <w:t xml:space="preserve"> </w:t>
      </w:r>
      <w:r w:rsidRPr="00D754E5">
        <w:rPr>
          <w:sz w:val="26"/>
          <w:szCs w:val="26"/>
        </w:rPr>
        <w:t>наличии</w:t>
      </w:r>
      <w:r w:rsidRPr="00D754E5">
        <w:rPr>
          <w:spacing w:val="-67"/>
          <w:sz w:val="26"/>
          <w:szCs w:val="26"/>
        </w:rPr>
        <w:t xml:space="preserve"> </w:t>
      </w:r>
      <w:r w:rsidRPr="00D754E5">
        <w:rPr>
          <w:sz w:val="26"/>
          <w:szCs w:val="26"/>
        </w:rPr>
        <w:t>показаний</w:t>
      </w:r>
      <w:r w:rsidRPr="00D754E5">
        <w:rPr>
          <w:spacing w:val="-3"/>
          <w:sz w:val="26"/>
          <w:szCs w:val="26"/>
        </w:rPr>
        <w:t xml:space="preserve"> </w:t>
      </w:r>
      <w:r w:rsidRPr="00D754E5">
        <w:rPr>
          <w:sz w:val="26"/>
          <w:szCs w:val="26"/>
        </w:rPr>
        <w:t>по</w:t>
      </w:r>
      <w:r w:rsidRPr="00D754E5">
        <w:rPr>
          <w:spacing w:val="-5"/>
          <w:sz w:val="26"/>
          <w:szCs w:val="26"/>
        </w:rPr>
        <w:t xml:space="preserve"> </w:t>
      </w:r>
      <w:r w:rsidRPr="00D754E5">
        <w:rPr>
          <w:sz w:val="26"/>
          <w:szCs w:val="26"/>
        </w:rPr>
        <w:t>результатам</w:t>
      </w:r>
      <w:r w:rsidRPr="00D754E5">
        <w:rPr>
          <w:spacing w:val="-2"/>
          <w:sz w:val="26"/>
          <w:szCs w:val="26"/>
        </w:rPr>
        <w:t xml:space="preserve"> </w:t>
      </w:r>
      <w:r w:rsidRPr="00D754E5">
        <w:rPr>
          <w:sz w:val="26"/>
          <w:szCs w:val="26"/>
        </w:rPr>
        <w:t>определения</w:t>
      </w:r>
      <w:r w:rsidRPr="00D754E5">
        <w:rPr>
          <w:spacing w:val="-1"/>
          <w:sz w:val="26"/>
          <w:szCs w:val="26"/>
        </w:rPr>
        <w:t xml:space="preserve"> </w:t>
      </w:r>
      <w:r w:rsidRPr="00D754E5">
        <w:rPr>
          <w:sz w:val="26"/>
          <w:szCs w:val="26"/>
        </w:rPr>
        <w:t>концентрации</w:t>
      </w:r>
      <w:r w:rsidRPr="00D754E5">
        <w:rPr>
          <w:spacing w:val="-3"/>
          <w:sz w:val="26"/>
          <w:szCs w:val="26"/>
        </w:rPr>
        <w:t xml:space="preserve"> </w:t>
      </w:r>
      <w:r w:rsidRPr="00D754E5">
        <w:rPr>
          <w:sz w:val="26"/>
          <w:szCs w:val="26"/>
        </w:rPr>
        <w:t>Д-</w:t>
      </w:r>
      <w:proofErr w:type="spellStart"/>
      <w:r w:rsidRPr="00D754E5">
        <w:rPr>
          <w:sz w:val="26"/>
          <w:szCs w:val="26"/>
        </w:rPr>
        <w:t>димера</w:t>
      </w:r>
      <w:proofErr w:type="spellEnd"/>
      <w:r w:rsidRPr="00D754E5">
        <w:rPr>
          <w:spacing w:val="-1"/>
          <w:sz w:val="26"/>
          <w:szCs w:val="26"/>
        </w:rPr>
        <w:t xml:space="preserve"> </w:t>
      </w:r>
      <w:r w:rsidRPr="00D754E5">
        <w:rPr>
          <w:sz w:val="26"/>
          <w:szCs w:val="26"/>
        </w:rPr>
        <w:t>в</w:t>
      </w:r>
      <w:r w:rsidRPr="00D754E5">
        <w:rPr>
          <w:spacing w:val="-1"/>
          <w:sz w:val="26"/>
          <w:szCs w:val="26"/>
        </w:rPr>
        <w:t xml:space="preserve"> </w:t>
      </w:r>
      <w:r w:rsidRPr="00D754E5">
        <w:rPr>
          <w:sz w:val="26"/>
          <w:szCs w:val="26"/>
        </w:rPr>
        <w:t>крови).</w:t>
      </w:r>
    </w:p>
    <w:p w:rsidR="00EE08EB" w:rsidRPr="00D754E5" w:rsidRDefault="00EE08EB" w:rsidP="00EE08EB">
      <w:pPr>
        <w:pStyle w:val="a3"/>
        <w:rPr>
          <w:sz w:val="26"/>
          <w:szCs w:val="26"/>
        </w:rPr>
      </w:pPr>
    </w:p>
    <w:p w:rsidR="00EE08EB" w:rsidRPr="00D754E5" w:rsidRDefault="00EE08EB" w:rsidP="00EE08EB">
      <w:pPr>
        <w:pStyle w:val="a3"/>
        <w:rPr>
          <w:sz w:val="26"/>
          <w:szCs w:val="26"/>
        </w:rPr>
      </w:pPr>
      <w:bookmarkStart w:id="0" w:name="_GoBack"/>
      <w:bookmarkEnd w:id="0"/>
    </w:p>
    <w:p w:rsidR="00FC1D7E" w:rsidRPr="00D754E5" w:rsidRDefault="003F0A66" w:rsidP="00D754E5">
      <w:pPr>
        <w:pStyle w:val="a3"/>
        <w:spacing w:before="5"/>
        <w:rPr>
          <w:sz w:val="26"/>
          <w:szCs w:val="26"/>
        </w:rPr>
      </w:pPr>
      <w:r>
        <w:rPr>
          <w:sz w:val="26"/>
          <w:szCs w:val="26"/>
        </w:rPr>
        <w:pict>
          <v:shape id="docshape28" o:spid="_x0000_s1026" style="position:absolute;margin-left:252.9pt;margin-top:7.2pt;width:132pt;height:.1pt;z-index:-251658752;mso-wrap-distance-left:0;mso-wrap-distance-right:0;mso-position-horizontal-relative:page" coordorigin="5058,144" coordsize="2640,0" path="m5058,144r2640,e" filled="f" strokeweight=".48pt">
            <v:path arrowok="t"/>
            <w10:wrap type="topAndBottom" anchorx="page"/>
          </v:shape>
        </w:pict>
      </w:r>
    </w:p>
    <w:sectPr w:rsidR="00FC1D7E" w:rsidRPr="00D754E5" w:rsidSect="00FC1D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66" w:rsidRDefault="003F0A66">
      <w:r>
        <w:separator/>
      </w:r>
    </w:p>
  </w:endnote>
  <w:endnote w:type="continuationSeparator" w:id="0">
    <w:p w:rsidR="003F0A66" w:rsidRDefault="003F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66" w:rsidRDefault="003F0A66">
      <w:r>
        <w:separator/>
      </w:r>
    </w:p>
  </w:footnote>
  <w:footnote w:type="continuationSeparator" w:id="0">
    <w:p w:rsidR="003F0A66" w:rsidRDefault="003F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84" w:rsidRDefault="003F0A6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A3B24"/>
    <w:multiLevelType w:val="hybridMultilevel"/>
    <w:tmpl w:val="D8861690"/>
    <w:lvl w:ilvl="0" w:tplc="0EF64290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3CAA5E">
      <w:numFmt w:val="bullet"/>
      <w:lvlText w:val="•"/>
      <w:lvlJc w:val="left"/>
      <w:pPr>
        <w:ind w:left="1048" w:hanging="384"/>
      </w:pPr>
      <w:rPr>
        <w:rFonts w:hint="default"/>
        <w:lang w:val="ru-RU" w:eastAsia="en-US" w:bidi="ar-SA"/>
      </w:rPr>
    </w:lvl>
    <w:lvl w:ilvl="2" w:tplc="430A6D56">
      <w:numFmt w:val="bullet"/>
      <w:lvlText w:val="•"/>
      <w:lvlJc w:val="left"/>
      <w:pPr>
        <w:ind w:left="1997" w:hanging="384"/>
      </w:pPr>
      <w:rPr>
        <w:rFonts w:hint="default"/>
        <w:lang w:val="ru-RU" w:eastAsia="en-US" w:bidi="ar-SA"/>
      </w:rPr>
    </w:lvl>
    <w:lvl w:ilvl="3" w:tplc="1CEE2BDE">
      <w:numFmt w:val="bullet"/>
      <w:lvlText w:val="•"/>
      <w:lvlJc w:val="left"/>
      <w:pPr>
        <w:ind w:left="2946" w:hanging="384"/>
      </w:pPr>
      <w:rPr>
        <w:rFonts w:hint="default"/>
        <w:lang w:val="ru-RU" w:eastAsia="en-US" w:bidi="ar-SA"/>
      </w:rPr>
    </w:lvl>
    <w:lvl w:ilvl="4" w:tplc="38C8BE7C">
      <w:numFmt w:val="bullet"/>
      <w:lvlText w:val="•"/>
      <w:lvlJc w:val="left"/>
      <w:pPr>
        <w:ind w:left="3895" w:hanging="384"/>
      </w:pPr>
      <w:rPr>
        <w:rFonts w:hint="default"/>
        <w:lang w:val="ru-RU" w:eastAsia="en-US" w:bidi="ar-SA"/>
      </w:rPr>
    </w:lvl>
    <w:lvl w:ilvl="5" w:tplc="540241DC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FA121F0C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7" w:tplc="8B4C4C8A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8" w:tplc="BBAA1D48">
      <w:numFmt w:val="bullet"/>
      <w:lvlText w:val="•"/>
      <w:lvlJc w:val="left"/>
      <w:pPr>
        <w:ind w:left="7690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EB"/>
    <w:rsid w:val="003F0A66"/>
    <w:rsid w:val="00D2062F"/>
    <w:rsid w:val="00D754E5"/>
    <w:rsid w:val="00EE08EB"/>
    <w:rsid w:val="00F32641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3038E1-1F51-44C0-9FD4-4AF10D4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0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08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08E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08EB"/>
    <w:pPr>
      <w:spacing w:line="321" w:lineRule="exact"/>
      <w:ind w:left="452" w:right="46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08EB"/>
    <w:pPr>
      <w:ind w:left="26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Edward</cp:lastModifiedBy>
  <cp:revision>3</cp:revision>
  <dcterms:created xsi:type="dcterms:W3CDTF">2022-02-25T05:29:00Z</dcterms:created>
  <dcterms:modified xsi:type="dcterms:W3CDTF">2023-02-07T17:51:00Z</dcterms:modified>
</cp:coreProperties>
</file>