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1B" w:rsidRPr="002D7D5F" w:rsidRDefault="002D7D5F" w:rsidP="00227E1B">
      <w:pPr>
        <w:shd w:val="clear" w:color="auto" w:fill="FFFFFF"/>
        <w:tabs>
          <w:tab w:val="left" w:pos="2438"/>
        </w:tabs>
        <w:spacing w:line="240" w:lineRule="exact"/>
      </w:pPr>
      <w:r>
        <w:t>СПЕЦИФИКАЦИЯ</w:t>
      </w:r>
    </w:p>
    <w:p w:rsidR="00227E1B" w:rsidRPr="002D7D5F" w:rsidRDefault="002D7D5F" w:rsidP="00227E1B">
      <w:pPr>
        <w:shd w:val="clear" w:color="auto" w:fill="FFFFFF"/>
        <w:spacing w:line="230" w:lineRule="exact"/>
        <w:rPr>
          <w:color w:val="000000"/>
        </w:rPr>
      </w:pPr>
      <w:r>
        <w:rPr>
          <w:b/>
          <w:bCs/>
          <w:color w:val="000000"/>
        </w:rPr>
        <w:t>ФЕРМЕНТ ДЛЯ РАСЩЕПЛЕНИЯ ЛАКТОЗЫ -</w:t>
      </w:r>
      <w:r w:rsidR="00227E1B" w:rsidRPr="002D7D5F">
        <w:rPr>
          <w:b/>
          <w:bCs/>
          <w:color w:val="000000"/>
        </w:rPr>
        <w:t xml:space="preserve"> 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</w:rPr>
        <w:t>это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</w:rPr>
        <w:t>фермент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</w:rPr>
        <w:t>лактаза</w:t>
      </w:r>
      <w:r w:rsidR="00227E1B" w:rsidRPr="002D7D5F">
        <w:rPr>
          <w:color w:val="000000"/>
        </w:rPr>
        <w:t xml:space="preserve">, </w:t>
      </w:r>
      <w:r w:rsidR="00227E1B">
        <w:rPr>
          <w:color w:val="000000"/>
        </w:rPr>
        <w:t>полученный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</w:rPr>
        <w:t>путем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</w:rPr>
        <w:t>ферментации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</w:rPr>
        <w:t>штаммов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  <w:lang w:val="en-US"/>
        </w:rPr>
        <w:t>Kluyveromyces</w:t>
      </w:r>
      <w:r w:rsidR="00227E1B" w:rsidRPr="002D7D5F">
        <w:rPr>
          <w:color w:val="000000"/>
        </w:rPr>
        <w:t xml:space="preserve"> </w:t>
      </w:r>
      <w:r w:rsidR="00227E1B">
        <w:rPr>
          <w:color w:val="000000"/>
          <w:lang w:val="en-US"/>
        </w:rPr>
        <w:t>lactis</w:t>
      </w:r>
      <w:r w:rsidR="00227E1B" w:rsidRPr="002D7D5F">
        <w:rPr>
          <w:color w:val="000000"/>
        </w:rPr>
        <w:t>.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>
        <w:rPr>
          <w:color w:val="000000"/>
        </w:rPr>
        <w:t>Лактаза (β-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-галактозидаза) расщепляет лактозу на составляющие моносахариды, глюкозу и галактозу. Эти моносахара относительно сладкие (примерно на 80% в сравнении с сахарозой) 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>
        <w:rPr>
          <w:color w:val="000000"/>
        </w:rPr>
        <w:t>и в 3-4 раза лучше растворимы, чем лактоза сама по себе.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line="221" w:lineRule="exact"/>
        <w:rPr>
          <w:b/>
          <w:color w:val="000000"/>
        </w:rPr>
      </w:pPr>
      <w:r>
        <w:rPr>
          <w:b/>
          <w:color w:val="000000"/>
          <w:u w:val="single"/>
        </w:rPr>
        <w:t>Область применения</w:t>
      </w:r>
      <w:r>
        <w:rPr>
          <w:b/>
          <w:color w:val="000000"/>
        </w:rPr>
        <w:t xml:space="preserve"> </w:t>
      </w:r>
    </w:p>
    <w:p w:rsidR="00227E1B" w:rsidRDefault="00227E1B" w:rsidP="00227E1B">
      <w:pPr>
        <w:shd w:val="clear" w:color="auto" w:fill="FFFFFF"/>
        <w:spacing w:line="221" w:lineRule="exact"/>
        <w:rPr>
          <w:b/>
          <w:color w:val="000000"/>
          <w:u w:val="single"/>
        </w:rPr>
      </w:pP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>
        <w:rPr>
          <w:color w:val="000000"/>
        </w:rPr>
        <w:t>Производство молока  и молочных продуктов с пониженным содержанием лактозы для людей не усваивающих лактозу.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 w:rsidRPr="00227E1B">
        <w:rPr>
          <w:b/>
          <w:color w:val="7030A0"/>
        </w:rPr>
        <w:t xml:space="preserve">Молочные напитки: </w:t>
      </w:r>
      <w:r w:rsidRPr="00227E1B">
        <w:rPr>
          <w:color w:val="7030A0"/>
        </w:rPr>
        <w:t xml:space="preserve"> </w:t>
      </w:r>
      <w:r>
        <w:rPr>
          <w:color w:val="000000"/>
        </w:rPr>
        <w:t>При производстве ароматизированных молочных напитков произведенных с применением лактазы, добавление сахара можно снизить без снижения эффекта сладости. Количество ароматизатора также может быть снижено.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 w:rsidRPr="00227E1B">
        <w:rPr>
          <w:b/>
          <w:color w:val="7030A0"/>
        </w:rPr>
        <w:t xml:space="preserve">Сгущенное молоко:  </w:t>
      </w:r>
      <w:r>
        <w:rPr>
          <w:color w:val="000000"/>
        </w:rPr>
        <w:t>Применение лактазы помогает избежать кристаллизации молочного сахара в процессе хранения  и таким образом снизить риск загустения продукта вызванного коагуляцией казеина на кристаллах лактозы.</w:t>
      </w:r>
    </w:p>
    <w:p w:rsidR="00227E1B" w:rsidRPr="00227E1B" w:rsidRDefault="00227E1B" w:rsidP="00227E1B">
      <w:pPr>
        <w:shd w:val="clear" w:color="auto" w:fill="FFFFFF"/>
        <w:spacing w:line="221" w:lineRule="exact"/>
        <w:rPr>
          <w:color w:val="7030A0"/>
        </w:rPr>
      </w:pPr>
    </w:p>
    <w:p w:rsidR="00227E1B" w:rsidRDefault="00227E1B" w:rsidP="00227E1B">
      <w:pPr>
        <w:shd w:val="clear" w:color="auto" w:fill="FFFFFF"/>
        <w:spacing w:line="221" w:lineRule="exact"/>
        <w:rPr>
          <w:bCs/>
          <w:color w:val="000000"/>
        </w:rPr>
      </w:pPr>
      <w:r w:rsidRPr="00227E1B">
        <w:rPr>
          <w:b/>
          <w:color w:val="7030A0"/>
        </w:rPr>
        <w:t>Ферментированные молочные продукты</w:t>
      </w:r>
      <w:r>
        <w:rPr>
          <w:b/>
          <w:color w:val="0000FF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Обычно, молоко гидролизованное </w:t>
      </w:r>
      <w:r>
        <w:rPr>
          <w:bCs/>
          <w:color w:val="000000"/>
          <w:lang w:val="en-US"/>
        </w:rPr>
        <w:t>Biolactase</w:t>
      </w:r>
      <w:r w:rsidRPr="00227E1B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L</w:t>
      </w:r>
      <w:r>
        <w:rPr>
          <w:bCs/>
          <w:color w:val="000000"/>
        </w:rPr>
        <w:t xml:space="preserve">20 сквашивается быстрее, чем молоко, не обработанное ферментным препаратом. При производстве творога, сметаны, йогурта и т.д. период от момента внесения закваски до момента достижения необходимого уровня рН в молоке, обработанном </w:t>
      </w:r>
      <w:r w:rsidR="002D7D5F">
        <w:rPr>
          <w:b/>
          <w:bCs/>
          <w:color w:val="000000"/>
        </w:rPr>
        <w:t>ФЕРМЕНТОМ</w:t>
      </w:r>
      <w:r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сокращается. К тому же йогурт получается более сладким. При производстве йогурта с фруктами количество подсластителя может быть снижено, что приведет к снижению калорийности продуктов.</w:t>
      </w:r>
    </w:p>
    <w:p w:rsidR="00227E1B" w:rsidRPr="00227E1B" w:rsidRDefault="00227E1B" w:rsidP="00227E1B">
      <w:pPr>
        <w:shd w:val="clear" w:color="auto" w:fill="FFFFFF"/>
        <w:spacing w:line="221" w:lineRule="exact"/>
        <w:rPr>
          <w:b/>
          <w:bCs/>
          <w:color w:val="7030A0"/>
        </w:rPr>
      </w:pPr>
      <w:r w:rsidRPr="00227E1B">
        <w:rPr>
          <w:b/>
          <w:bCs/>
          <w:color w:val="7030A0"/>
        </w:rPr>
        <w:t xml:space="preserve"> </w:t>
      </w:r>
    </w:p>
    <w:p w:rsidR="00227E1B" w:rsidRDefault="00227E1B" w:rsidP="00227E1B">
      <w:pPr>
        <w:shd w:val="clear" w:color="auto" w:fill="FFFFFF"/>
        <w:spacing w:line="221" w:lineRule="exact"/>
        <w:rPr>
          <w:bCs/>
          <w:color w:val="000000"/>
        </w:rPr>
      </w:pPr>
      <w:r w:rsidRPr="00227E1B">
        <w:rPr>
          <w:b/>
          <w:bCs/>
          <w:color w:val="7030A0"/>
        </w:rPr>
        <w:t xml:space="preserve">Мороженое:  </w:t>
      </w:r>
      <w:r>
        <w:rPr>
          <w:bCs/>
          <w:color w:val="000000"/>
        </w:rPr>
        <w:t>Обработка смеси для производства мороженого</w:t>
      </w:r>
      <w:r>
        <w:rPr>
          <w:b/>
          <w:bCs/>
          <w:color w:val="000000"/>
        </w:rPr>
        <w:t xml:space="preserve"> </w:t>
      </w:r>
      <w:r w:rsidR="002D7D5F">
        <w:rPr>
          <w:b/>
          <w:bCs/>
          <w:color w:val="000000"/>
        </w:rPr>
        <w:t>ФЕРМЕНТОМ</w:t>
      </w:r>
      <w:r>
        <w:rPr>
          <w:bCs/>
          <w:color w:val="000000"/>
        </w:rPr>
        <w:t>,  препятствует кристаллизации лактозы. Это позволяет избежать песчанистой консистенции в готовом продукте даже при увеличении сывороточного порошка. Также обработка смеси ферментным препаратом  способствует увеличению сливочного вкуса в готовом продукте.</w:t>
      </w:r>
    </w:p>
    <w:p w:rsidR="00227E1B" w:rsidRPr="00227E1B" w:rsidRDefault="00227E1B" w:rsidP="00227E1B">
      <w:pPr>
        <w:shd w:val="clear" w:color="auto" w:fill="FFFFFF"/>
        <w:spacing w:line="221" w:lineRule="exact"/>
        <w:rPr>
          <w:bCs/>
          <w:color w:val="7030A0"/>
        </w:rPr>
      </w:pPr>
      <w:r w:rsidRPr="00227E1B">
        <w:rPr>
          <w:bCs/>
          <w:color w:val="7030A0"/>
        </w:rPr>
        <w:t xml:space="preserve"> 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 w:rsidRPr="00227E1B">
        <w:rPr>
          <w:b/>
          <w:bCs/>
          <w:color w:val="7030A0"/>
        </w:rPr>
        <w:t xml:space="preserve">Обработка сыворотки:  </w:t>
      </w:r>
      <w:r>
        <w:rPr>
          <w:bCs/>
          <w:color w:val="000000"/>
        </w:rPr>
        <w:t xml:space="preserve">После обработки </w:t>
      </w:r>
      <w:r>
        <w:rPr>
          <w:b/>
          <w:bCs/>
          <w:color w:val="000000"/>
        </w:rPr>
        <w:t xml:space="preserve"> </w:t>
      </w:r>
      <w:r w:rsidR="002D7D5F">
        <w:rPr>
          <w:b/>
          <w:bCs/>
          <w:color w:val="000000"/>
        </w:rPr>
        <w:t>ФЕРМЕНТОМ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сыворотка может быть очищена и концентрирована до состояния сиропа для использования в различных пищевых продуктах. Без очищения сиропы хорошо подходят для корма скота</w:t>
      </w:r>
      <w:r w:rsidR="002D7D5F">
        <w:rPr>
          <w:bCs/>
          <w:color w:val="000000"/>
        </w:rPr>
        <w:t xml:space="preserve"> . ФЕРМЕНТ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 можно использовать, как при производстве отдельных партий товара, так и постоянно.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</w:p>
    <w:p w:rsidR="00227E1B" w:rsidRDefault="00227E1B" w:rsidP="00227E1B">
      <w:pPr>
        <w:shd w:val="clear" w:color="auto" w:fill="FFFFFF"/>
        <w:spacing w:line="221" w:lineRule="exact"/>
        <w:rPr>
          <w:b/>
          <w:color w:val="000000"/>
        </w:rPr>
      </w:pPr>
    </w:p>
    <w:p w:rsidR="00227E1B" w:rsidRDefault="00227E1B" w:rsidP="00227E1B">
      <w:pPr>
        <w:shd w:val="clear" w:color="auto" w:fill="FFFFFF"/>
        <w:spacing w:line="221" w:lineRule="exac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Использование</w:t>
      </w:r>
    </w:p>
    <w:p w:rsidR="00227E1B" w:rsidRDefault="00227E1B" w:rsidP="00227E1B">
      <w:pPr>
        <w:shd w:val="clear" w:color="auto" w:fill="FFFFFF"/>
        <w:spacing w:line="221" w:lineRule="exact"/>
        <w:rPr>
          <w:b/>
          <w:color w:val="000000"/>
          <w:u w:val="single"/>
        </w:rPr>
      </w:pPr>
    </w:p>
    <w:p w:rsidR="00227E1B" w:rsidRDefault="002D7D5F" w:rsidP="00227E1B">
      <w:pPr>
        <w:shd w:val="clear" w:color="auto" w:fill="FFFFFF"/>
        <w:spacing w:line="221" w:lineRule="exact"/>
        <w:rPr>
          <w:bCs/>
          <w:color w:val="000000"/>
        </w:rPr>
      </w:pPr>
      <w:r>
        <w:rPr>
          <w:b/>
          <w:bCs/>
          <w:color w:val="000000"/>
        </w:rPr>
        <w:t>ФЕРМЕНТ</w:t>
      </w:r>
      <w:r w:rsidR="00227E1B">
        <w:rPr>
          <w:b/>
          <w:bCs/>
          <w:color w:val="000000"/>
        </w:rPr>
        <w:t xml:space="preserve">  </w:t>
      </w:r>
      <w:r w:rsidR="00227E1B">
        <w:rPr>
          <w:bCs/>
          <w:color w:val="000000"/>
        </w:rPr>
        <w:t>применяется для конверсии лактозы в молоке.</w:t>
      </w:r>
    </w:p>
    <w:p w:rsidR="00227E1B" w:rsidRDefault="00227E1B" w:rsidP="00227E1B">
      <w:pPr>
        <w:shd w:val="clear" w:color="auto" w:fill="FFFFFF"/>
        <w:spacing w:line="221" w:lineRule="exact"/>
        <w:rPr>
          <w:bCs/>
          <w:color w:val="000000"/>
        </w:rPr>
      </w:pPr>
      <w:r>
        <w:rPr>
          <w:bCs/>
          <w:color w:val="000000"/>
        </w:rPr>
        <w:t xml:space="preserve">Дозировка зависит от желаемой степени гидролиза, температуры и рН молока, времени реакции и типа молока/субстрата. Для предотвращения нежелательного роста микроорганизмов рекомендуется обработать молоко при </w:t>
      </w:r>
      <w:r>
        <w:rPr>
          <w:bCs/>
          <w:color w:val="000000"/>
          <w:lang w:val="en-US"/>
        </w:rPr>
        <w:t>t</w:t>
      </w:r>
      <w:r>
        <w:rPr>
          <w:bCs/>
          <w:color w:val="000000"/>
        </w:rPr>
        <w:t xml:space="preserve"> 6-10°С в течение 12-24 часов. Как альтернатива, может применяться обработка при </w:t>
      </w:r>
      <w:r>
        <w:rPr>
          <w:bCs/>
          <w:color w:val="000000"/>
          <w:lang w:val="en-US"/>
        </w:rPr>
        <w:t>t</w:t>
      </w:r>
      <w:r>
        <w:rPr>
          <w:bCs/>
          <w:color w:val="000000"/>
        </w:rPr>
        <w:t xml:space="preserve"> 37°С в течение 6 часов, несмотря на то, что этот способ менее обычен.</w:t>
      </w:r>
    </w:p>
    <w:p w:rsidR="00227E1B" w:rsidRPr="00227E1B" w:rsidRDefault="00227E1B" w:rsidP="00227E1B">
      <w:pPr>
        <w:shd w:val="clear" w:color="auto" w:fill="FFFFFF"/>
        <w:spacing w:line="221" w:lineRule="exact"/>
        <w:rPr>
          <w:bCs/>
          <w:color w:val="7030A0"/>
        </w:rPr>
      </w:pPr>
    </w:p>
    <w:p w:rsidR="00227E1B" w:rsidRPr="00227E1B" w:rsidRDefault="00227E1B" w:rsidP="00227E1B">
      <w:pPr>
        <w:shd w:val="clear" w:color="auto" w:fill="FFFFFF"/>
        <w:spacing w:line="221" w:lineRule="exact"/>
        <w:rPr>
          <w:b/>
          <w:bCs/>
          <w:i/>
          <w:color w:val="7030A0"/>
        </w:rPr>
      </w:pPr>
      <w:r w:rsidRPr="00227E1B">
        <w:rPr>
          <w:b/>
          <w:bCs/>
          <w:i/>
          <w:color w:val="7030A0"/>
        </w:rPr>
        <w:t xml:space="preserve">При температуре </w:t>
      </w:r>
      <w:r w:rsidRPr="00227E1B">
        <w:rPr>
          <w:b/>
          <w:bCs/>
          <w:i/>
          <w:color w:val="7030A0"/>
          <w:lang w:val="en-US"/>
        </w:rPr>
        <w:t>t</w:t>
      </w:r>
      <w:r w:rsidRPr="00227E1B">
        <w:rPr>
          <w:b/>
          <w:bCs/>
          <w:i/>
          <w:color w:val="7030A0"/>
        </w:rPr>
        <w:t xml:space="preserve"> 6°С </w:t>
      </w:r>
    </w:p>
    <w:p w:rsidR="00227E1B" w:rsidRDefault="00227E1B" w:rsidP="00227E1B">
      <w:pPr>
        <w:shd w:val="clear" w:color="auto" w:fill="FFFFFF"/>
        <w:spacing w:line="221" w:lineRule="exact"/>
      </w:pPr>
    </w:p>
    <w:p w:rsidR="00227E1B" w:rsidRDefault="00227E1B" w:rsidP="00227E1B">
      <w:pPr>
        <w:shd w:val="clear" w:color="auto" w:fill="FFFFFF"/>
        <w:spacing w:before="5" w:line="221" w:lineRule="exact"/>
      </w:pPr>
      <w:r>
        <w:rPr>
          <w:color w:val="000000"/>
        </w:rPr>
        <w:t>-80% гидролиз может быть получен при типичной дозировке 0,07 – 0,12% в течение 24 часов</w:t>
      </w:r>
    </w:p>
    <w:p w:rsidR="00227E1B" w:rsidRDefault="00227E1B" w:rsidP="00227E1B">
      <w:pPr>
        <w:shd w:val="clear" w:color="auto" w:fill="FFFFFF"/>
        <w:spacing w:line="221" w:lineRule="exact"/>
        <w:rPr>
          <w:color w:val="000000"/>
        </w:rPr>
      </w:pPr>
      <w:r>
        <w:rPr>
          <w:color w:val="000000"/>
        </w:rPr>
        <w:t>-100% гидролиз может быть получен при типичной дозировке 0,18 – 0,24% в течение 24 часов</w:t>
      </w:r>
    </w:p>
    <w:p w:rsidR="00227E1B" w:rsidRPr="00227E1B" w:rsidRDefault="00227E1B" w:rsidP="00227E1B">
      <w:pPr>
        <w:shd w:val="clear" w:color="auto" w:fill="FFFFFF"/>
        <w:spacing w:line="221" w:lineRule="exact"/>
        <w:rPr>
          <w:color w:val="7030A0"/>
        </w:rPr>
      </w:pPr>
    </w:p>
    <w:p w:rsidR="00227E1B" w:rsidRPr="00227E1B" w:rsidRDefault="00227E1B" w:rsidP="00227E1B">
      <w:pPr>
        <w:shd w:val="clear" w:color="auto" w:fill="FFFFFF"/>
        <w:spacing w:line="226" w:lineRule="exact"/>
        <w:rPr>
          <w:b/>
          <w:i/>
          <w:color w:val="7030A0"/>
        </w:rPr>
      </w:pPr>
      <w:r w:rsidRPr="00227E1B">
        <w:rPr>
          <w:b/>
          <w:i/>
          <w:color w:val="7030A0"/>
        </w:rPr>
        <w:t xml:space="preserve">При температуре </w:t>
      </w:r>
      <w:r w:rsidRPr="00227E1B">
        <w:rPr>
          <w:b/>
          <w:i/>
          <w:color w:val="7030A0"/>
          <w:lang w:val="en-US"/>
        </w:rPr>
        <w:t>t</w:t>
      </w:r>
      <w:r w:rsidRPr="00227E1B">
        <w:rPr>
          <w:b/>
          <w:i/>
          <w:color w:val="7030A0"/>
        </w:rPr>
        <w:t xml:space="preserve"> 37°С</w:t>
      </w:r>
    </w:p>
    <w:p w:rsidR="00227E1B" w:rsidRDefault="00227E1B" w:rsidP="00227E1B">
      <w:pPr>
        <w:shd w:val="clear" w:color="auto" w:fill="FFFFFF"/>
        <w:spacing w:line="226" w:lineRule="exact"/>
      </w:pPr>
    </w:p>
    <w:p w:rsidR="00227E1B" w:rsidRDefault="00227E1B" w:rsidP="00227E1B">
      <w:pPr>
        <w:shd w:val="clear" w:color="auto" w:fill="FFFFFF"/>
        <w:spacing w:line="226" w:lineRule="exact"/>
        <w:rPr>
          <w:color w:val="000000"/>
        </w:rPr>
      </w:pPr>
      <w:r>
        <w:rPr>
          <w:color w:val="000000"/>
        </w:rPr>
        <w:t>-80% гидролиз может быть получен при типичной дозировке 0,07 – 0,09% в течение 6 часов</w:t>
      </w:r>
    </w:p>
    <w:p w:rsidR="00227E1B" w:rsidRDefault="00227E1B" w:rsidP="00227E1B">
      <w:pPr>
        <w:shd w:val="clear" w:color="auto" w:fill="FFFFFF"/>
        <w:spacing w:line="226" w:lineRule="exact"/>
      </w:pPr>
      <w:r>
        <w:rPr>
          <w:color w:val="000000"/>
        </w:rPr>
        <w:t>-100% гидролиз может быть получен при типичной дозировке 0,14 – 0,17% в течение 6 часов</w:t>
      </w: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  <w:r>
        <w:rPr>
          <w:color w:val="000000"/>
        </w:rPr>
        <w:t>Для подбора дозировки в случае особого применения, необходимо выполнить ряд испытаний.</w:t>
      </w:r>
    </w:p>
    <w:p w:rsidR="00227E1B" w:rsidRDefault="002D7D5F" w:rsidP="00227E1B">
      <w:pPr>
        <w:shd w:val="clear" w:color="auto" w:fill="FFFFFF"/>
        <w:spacing w:before="202" w:line="226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ОПИСАНИЕ</w:t>
      </w:r>
    </w:p>
    <w:p w:rsidR="00227E1B" w:rsidRDefault="00227E1B" w:rsidP="00227E1B">
      <w:pPr>
        <w:shd w:val="clear" w:color="auto" w:fill="FFFFFF"/>
        <w:spacing w:before="202" w:line="226" w:lineRule="exact"/>
        <w:rPr>
          <w:bCs/>
          <w:color w:val="000000"/>
        </w:rPr>
      </w:pPr>
      <w:r>
        <w:rPr>
          <w:b/>
          <w:bCs/>
          <w:color w:val="000000"/>
        </w:rPr>
        <w:t xml:space="preserve">Внешний вид  </w:t>
      </w:r>
      <w:r w:rsidR="002D7D5F" w:rsidRPr="002D7D5F">
        <w:rPr>
          <w:b/>
          <w:bCs/>
          <w:color w:val="000000"/>
        </w:rPr>
        <w:t>ФЕРМЕНТА</w:t>
      </w:r>
      <w:r>
        <w:rPr>
          <w:bCs/>
          <w:color w:val="000000"/>
        </w:rPr>
        <w:t xml:space="preserve">  светло-коричневый жидкий ферментный препарат.</w:t>
      </w: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  <w:r>
        <w:rPr>
          <w:b/>
          <w:bCs/>
          <w:color w:val="000000"/>
        </w:rPr>
        <w:t xml:space="preserve">Состав  </w:t>
      </w:r>
      <w:r>
        <w:rPr>
          <w:bCs/>
          <w:color w:val="000000"/>
        </w:rPr>
        <w:t xml:space="preserve">лактаза, полученная ферментацией штаммов </w:t>
      </w:r>
      <w:r>
        <w:rPr>
          <w:color w:val="000000"/>
          <w:lang w:val="en-US"/>
        </w:rPr>
        <w:t>Kluyveromyces</w:t>
      </w:r>
      <w:r w:rsidRPr="00227E1B">
        <w:rPr>
          <w:color w:val="000000"/>
        </w:rPr>
        <w:t xml:space="preserve"> </w:t>
      </w:r>
      <w:r>
        <w:rPr>
          <w:color w:val="000000"/>
          <w:lang w:val="en-US"/>
        </w:rPr>
        <w:t>lactis</w:t>
      </w:r>
      <w:r>
        <w:rPr>
          <w:color w:val="000000"/>
        </w:rPr>
        <w:t>.</w:t>
      </w: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  <w:r>
        <w:rPr>
          <w:b/>
          <w:color w:val="000000"/>
        </w:rPr>
        <w:t xml:space="preserve">Технические данные  </w:t>
      </w:r>
      <w:r>
        <w:rPr>
          <w:color w:val="000000"/>
        </w:rPr>
        <w:t xml:space="preserve">активность лактазы минимально 20,000 </w:t>
      </w:r>
      <w:r>
        <w:rPr>
          <w:color w:val="000000"/>
          <w:lang w:val="en-US"/>
        </w:rPr>
        <w:t>GU</w:t>
      </w:r>
      <w:r>
        <w:rPr>
          <w:color w:val="000000"/>
        </w:rPr>
        <w:t>/мл, продукт имеет кошерный, халалный сертификаты</w:t>
      </w:r>
    </w:p>
    <w:p w:rsidR="00227E1B" w:rsidRDefault="00227E1B" w:rsidP="00227E1B">
      <w:pPr>
        <w:shd w:val="clear" w:color="auto" w:fill="FFFFFF"/>
        <w:spacing w:before="202" w:line="226" w:lineRule="exact"/>
        <w:rPr>
          <w:bCs/>
          <w:color w:val="000000"/>
        </w:rPr>
      </w:pPr>
      <w:r>
        <w:rPr>
          <w:b/>
          <w:color w:val="000000"/>
        </w:rPr>
        <w:t>Правовой статус</w:t>
      </w:r>
      <w:r>
        <w:rPr>
          <w:color w:val="000000"/>
        </w:rPr>
        <w:t xml:space="preserve">  </w:t>
      </w:r>
      <w:r w:rsidR="002D7D5F">
        <w:rPr>
          <w:b/>
          <w:bCs/>
          <w:color w:val="000000"/>
        </w:rPr>
        <w:t>ФЕРМЕНТА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отвечает требованиям для пищевых ферментов, обозначенным </w:t>
      </w:r>
      <w:r>
        <w:rPr>
          <w:bCs/>
          <w:color w:val="000000"/>
          <w:lang w:val="en-US"/>
        </w:rPr>
        <w:t>FCC</w:t>
      </w:r>
      <w:r>
        <w:rPr>
          <w:bCs/>
          <w:color w:val="000000"/>
        </w:rPr>
        <w:t>/</w:t>
      </w:r>
      <w:r>
        <w:rPr>
          <w:bCs/>
          <w:color w:val="000000"/>
          <w:lang w:val="en-US"/>
        </w:rPr>
        <w:t>JECFA</w:t>
      </w:r>
      <w:r>
        <w:rPr>
          <w:bCs/>
          <w:color w:val="000000"/>
        </w:rPr>
        <w:t>. Необходимо также проконсультироваться с местным законодательством по пищевым продуктам в отношении особых применений и необходимого декларирования. Закон может меняться от страны к стране.</w:t>
      </w: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  <w:r>
        <w:rPr>
          <w:b/>
          <w:bCs/>
          <w:color w:val="000000"/>
        </w:rPr>
        <w:t xml:space="preserve">Упаковка и хранение  </w:t>
      </w:r>
      <w:r w:rsidR="002D7D5F">
        <w:rPr>
          <w:b/>
          <w:bCs/>
          <w:color w:val="000000"/>
        </w:rPr>
        <w:t xml:space="preserve">ФЕРМЕНТА: при </w:t>
      </w:r>
      <w:r>
        <w:rPr>
          <w:bCs/>
          <w:color w:val="000000"/>
        </w:rPr>
        <w:t>транспортировке охлаждения не требуется, но при длительном хранении необходимо поддерживать температуру не выше 10°С. Хранение продукта при более низких температурах  позволяет сохранить 95% активности ферментного препарата, как минимум в течение 18 месяцев.</w:t>
      </w:r>
      <w:r>
        <w:rPr>
          <w:b/>
          <w:color w:val="000000"/>
        </w:rPr>
        <w:t xml:space="preserve"> </w:t>
      </w:r>
      <w:r>
        <w:rPr>
          <w:color w:val="000000"/>
        </w:rPr>
        <w:t>По истечении этого срока рекомендуется проводить переоценку.</w:t>
      </w: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  <w:r>
        <w:rPr>
          <w:b/>
          <w:color w:val="000000"/>
        </w:rPr>
        <w:t xml:space="preserve">Меры предосторожности  </w:t>
      </w:r>
      <w:r>
        <w:rPr>
          <w:color w:val="000000"/>
        </w:rPr>
        <w:t xml:space="preserve">Продукт не горюч, полностью смешивается с водой и безопасен при использовании согласно инструкции. Пары фермента могут вызывать аллергию при вдыхании. В случае попадания в глаза или на кожу следует обильно промыть водой. </w:t>
      </w:r>
    </w:p>
    <w:p w:rsidR="00227E1B" w:rsidRDefault="00227E1B" w:rsidP="00227E1B">
      <w:pPr>
        <w:shd w:val="clear" w:color="auto" w:fill="FFFFFF"/>
        <w:spacing w:before="269" w:line="226" w:lineRule="exact"/>
        <w:rPr>
          <w:bCs/>
          <w:color w:val="000000"/>
        </w:rPr>
      </w:pPr>
      <w:r>
        <w:rPr>
          <w:b/>
          <w:bCs/>
          <w:color w:val="000000"/>
          <w:u w:val="single"/>
        </w:rPr>
        <w:t>Температурный профиль</w:t>
      </w:r>
      <w:r>
        <w:rPr>
          <w:bCs/>
          <w:color w:val="000000"/>
        </w:rPr>
        <w:t xml:space="preserve"> </w:t>
      </w:r>
    </w:p>
    <w:p w:rsidR="00227E1B" w:rsidRDefault="00227E1B" w:rsidP="00227E1B">
      <w:pPr>
        <w:shd w:val="clear" w:color="auto" w:fill="FFFFFF"/>
        <w:spacing w:before="269" w:line="226" w:lineRule="exact"/>
      </w:pPr>
      <w:r>
        <w:rPr>
          <w:bCs/>
          <w:color w:val="000000"/>
        </w:rPr>
        <w:t>Оптимальная температура для</w:t>
      </w:r>
      <w:r>
        <w:rPr>
          <w:bCs/>
          <w:color w:val="000000"/>
          <w:u w:val="single"/>
        </w:rPr>
        <w:t xml:space="preserve"> </w:t>
      </w:r>
      <w:r w:rsidR="002D7D5F">
        <w:rPr>
          <w:b/>
          <w:bCs/>
          <w:color w:val="000000"/>
        </w:rPr>
        <w:t>ФЕРМЕНТА</w:t>
      </w:r>
      <w:r>
        <w:rPr>
          <w:bCs/>
          <w:color w:val="000000"/>
        </w:rPr>
        <w:t xml:space="preserve">  </w:t>
      </w:r>
      <w:r>
        <w:rPr>
          <w:bCs/>
          <w:color w:val="000000"/>
          <w:lang w:val="en-US"/>
        </w:rPr>
        <w:t>t</w:t>
      </w:r>
      <w:r w:rsidRPr="00227E1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37°С. При использовании препарата свыше указанной температуры, продукт становится нестабильным и быстро теряет активность. Поэтому рекомендуется использовать </w:t>
      </w:r>
      <w:r w:rsidR="002D7D5F">
        <w:rPr>
          <w:b/>
          <w:bCs/>
          <w:color w:val="000000"/>
        </w:rPr>
        <w:t>ФЕРМЕНТ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при </w:t>
      </w:r>
      <w:r>
        <w:rPr>
          <w:bCs/>
          <w:color w:val="000000"/>
          <w:lang w:val="en-US"/>
        </w:rPr>
        <w:t>t</w:t>
      </w:r>
      <w:r>
        <w:rPr>
          <w:bCs/>
          <w:color w:val="000000"/>
        </w:rPr>
        <w:t xml:space="preserve"> не выше 37°С.   </w:t>
      </w:r>
    </w:p>
    <w:p w:rsidR="00227E1B" w:rsidRDefault="00227E1B" w:rsidP="00227E1B">
      <w:pPr>
        <w:shd w:val="clear" w:color="auto" w:fill="FFFFFF"/>
        <w:spacing w:before="206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рН профиль</w:t>
      </w:r>
      <w:r>
        <w:rPr>
          <w:b/>
          <w:bCs/>
          <w:color w:val="000000"/>
        </w:rPr>
        <w:t xml:space="preserve">  </w:t>
      </w:r>
    </w:p>
    <w:p w:rsidR="00227E1B" w:rsidRDefault="00227E1B" w:rsidP="00227E1B">
      <w:pPr>
        <w:shd w:val="clear" w:color="auto" w:fill="FFFFFF"/>
        <w:spacing w:before="206"/>
      </w:pPr>
      <w:r>
        <w:rPr>
          <w:bCs/>
          <w:color w:val="000000"/>
        </w:rPr>
        <w:t>Необходимая степень гидролиза может быть получена путем выбора дозы внесения ферментного препарата, времени реакции и температуры, но рН должен оставаться в пределах от 6 до 7.</w:t>
      </w:r>
    </w:p>
    <w:p w:rsidR="00227E1B" w:rsidRDefault="00227E1B" w:rsidP="00227E1B">
      <w:pPr>
        <w:shd w:val="clear" w:color="auto" w:fill="FFFFFF"/>
      </w:pPr>
      <w:r>
        <w:t xml:space="preserve">Оптимальный рН для </w:t>
      </w:r>
      <w:r w:rsidR="002D7D5F">
        <w:rPr>
          <w:b/>
          <w:bCs/>
          <w:color w:val="000000"/>
        </w:rPr>
        <w:t>ФЕРМЕНТА</w:t>
      </w:r>
      <w:r>
        <w:rPr>
          <w:b/>
          <w:bCs/>
          <w:color w:val="000000"/>
        </w:rPr>
        <w:t xml:space="preserve">  - </w:t>
      </w:r>
      <w:r>
        <w:rPr>
          <w:bCs/>
          <w:color w:val="000000"/>
        </w:rPr>
        <w:t>6,0.</w:t>
      </w:r>
      <w:bookmarkStart w:id="0" w:name="_GoBack"/>
      <w:bookmarkEnd w:id="0"/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-380420</wp:posOffset>
                </wp:positionH>
                <wp:positionV relativeFrom="paragraph">
                  <wp:posOffset>-1546</wp:posOffset>
                </wp:positionV>
                <wp:extent cx="6289482" cy="7370859"/>
                <wp:effectExtent l="0" t="0" r="0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7370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E1B" w:rsidRDefault="00227E1B" w:rsidP="00227E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47321E9" wp14:editId="0FE8B2A7">
                                  <wp:extent cx="6610900" cy="6679447"/>
                                  <wp:effectExtent l="0" t="0" r="0" b="762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6533" cy="674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29.95pt;margin-top:-.1pt;width:495.25pt;height:580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" filled="f" stroked="f" strokeweight="1pt">
                <v:textbox>
                  <w:txbxContent>
                    <w:p w:rsidR="00227E1B" w:rsidRDefault="00227E1B" w:rsidP="00227E1B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47321E9" wp14:editId="0FE8B2A7">
                            <wp:extent cx="6610900" cy="6679447"/>
                            <wp:effectExtent l="0" t="0" r="0" b="762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6533" cy="674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</w:p>
    <w:p w:rsidR="00227E1B" w:rsidRDefault="00227E1B" w:rsidP="00227E1B">
      <w:pPr>
        <w:shd w:val="clear" w:color="auto" w:fill="FFFFFF"/>
        <w:spacing w:before="202" w:line="226" w:lineRule="exact"/>
        <w:rPr>
          <w:color w:val="000000"/>
        </w:rPr>
      </w:pPr>
    </w:p>
    <w:p w:rsidR="00227E1B" w:rsidRDefault="00227E1B" w:rsidP="002D7D5F">
      <w:pPr>
        <w:spacing w:after="0" w:line="240" w:lineRule="atLeast"/>
      </w:pPr>
    </w:p>
    <w:sectPr w:rsidR="0022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51" w:rsidRDefault="00332D51" w:rsidP="0090600E">
      <w:pPr>
        <w:spacing w:after="0" w:line="240" w:lineRule="auto"/>
      </w:pPr>
      <w:r>
        <w:separator/>
      </w:r>
    </w:p>
  </w:endnote>
  <w:endnote w:type="continuationSeparator" w:id="0">
    <w:p w:rsidR="00332D51" w:rsidRDefault="00332D51" w:rsidP="009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51" w:rsidRDefault="00332D51" w:rsidP="0090600E">
      <w:pPr>
        <w:spacing w:after="0" w:line="240" w:lineRule="auto"/>
      </w:pPr>
      <w:r>
        <w:separator/>
      </w:r>
    </w:p>
  </w:footnote>
  <w:footnote w:type="continuationSeparator" w:id="0">
    <w:p w:rsidR="00332D51" w:rsidRDefault="00332D51" w:rsidP="0090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82"/>
    <w:rsid w:val="000036D3"/>
    <w:rsid w:val="00017AEE"/>
    <w:rsid w:val="00044763"/>
    <w:rsid w:val="000E796D"/>
    <w:rsid w:val="00135E4D"/>
    <w:rsid w:val="00227E1B"/>
    <w:rsid w:val="00286682"/>
    <w:rsid w:val="002D7676"/>
    <w:rsid w:val="002D7D5F"/>
    <w:rsid w:val="00332D51"/>
    <w:rsid w:val="0043645C"/>
    <w:rsid w:val="00472517"/>
    <w:rsid w:val="004E6AC7"/>
    <w:rsid w:val="006C31F0"/>
    <w:rsid w:val="0070119D"/>
    <w:rsid w:val="00720F3D"/>
    <w:rsid w:val="00897588"/>
    <w:rsid w:val="0090600E"/>
    <w:rsid w:val="00BA293C"/>
    <w:rsid w:val="00C4391A"/>
    <w:rsid w:val="00C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E5F6-BEC9-4D2A-81DF-44CBB10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bankaccountnumber-component">
    <w:name w:val="c-bankaccountnumber-component"/>
    <w:rsid w:val="00897588"/>
  </w:style>
  <w:style w:type="character" w:styleId="a3">
    <w:name w:val="Hyperlink"/>
    <w:basedOn w:val="a0"/>
    <w:uiPriority w:val="99"/>
    <w:unhideWhenUsed/>
    <w:rsid w:val="0089758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00E"/>
  </w:style>
  <w:style w:type="paragraph" w:styleId="a7">
    <w:name w:val="footer"/>
    <w:basedOn w:val="a"/>
    <w:link w:val="a8"/>
    <w:uiPriority w:val="99"/>
    <w:unhideWhenUsed/>
    <w:rsid w:val="0090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F437-8F97-478F-ABF2-4D3A39C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V. Shimanova</dc:creator>
  <cp:keywords/>
  <dc:description/>
  <cp:lastModifiedBy>Nina V. Shimanova</cp:lastModifiedBy>
  <cp:revision>2</cp:revision>
  <dcterms:created xsi:type="dcterms:W3CDTF">2021-05-15T07:26:00Z</dcterms:created>
  <dcterms:modified xsi:type="dcterms:W3CDTF">2021-05-15T07:26:00Z</dcterms:modified>
</cp:coreProperties>
</file>