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E2E0E" w14:textId="77777777" w:rsidR="0017793F" w:rsidRPr="00AF4ED8" w:rsidRDefault="0017793F" w:rsidP="00AF4ED8">
      <w:pPr>
        <w:pStyle w:val="a3"/>
        <w:jc w:val="center"/>
        <w:rPr>
          <w:sz w:val="24"/>
          <w:szCs w:val="24"/>
        </w:rPr>
      </w:pPr>
      <w:r w:rsidRPr="00AF4ED8">
        <w:rPr>
          <w:sz w:val="24"/>
          <w:szCs w:val="24"/>
        </w:rPr>
        <w:t>QUICK SHINE</w:t>
      </w:r>
    </w:p>
    <w:p w14:paraId="7E99D1C2" w14:textId="77777777" w:rsidR="00AF4ED8" w:rsidRPr="00AF4ED8" w:rsidRDefault="00AF4ED8" w:rsidP="00AF4ED8">
      <w:pPr>
        <w:pStyle w:val="a3"/>
        <w:jc w:val="center"/>
        <w:rPr>
          <w:sz w:val="24"/>
          <w:szCs w:val="24"/>
        </w:rPr>
      </w:pPr>
    </w:p>
    <w:p w14:paraId="6E10F749" w14:textId="77777777" w:rsidR="0017793F" w:rsidRDefault="0017793F" w:rsidP="00AF4ED8">
      <w:pPr>
        <w:pStyle w:val="a3"/>
        <w:jc w:val="center"/>
        <w:rPr>
          <w:rFonts w:ascii="Calibri" w:eastAsia="Times New Roman" w:hAnsi="Calibri" w:cs="Times New Roman"/>
          <w:b/>
          <w:snapToGrid w:val="0"/>
          <w:sz w:val="24"/>
          <w:szCs w:val="24"/>
        </w:rPr>
      </w:pPr>
      <w:r w:rsidRPr="00AF4ED8">
        <w:rPr>
          <w:rFonts w:ascii="Calibri" w:eastAsia="Times New Roman" w:hAnsi="Calibri" w:cs="Times New Roman"/>
          <w:b/>
          <w:snapToGrid w:val="0"/>
          <w:sz w:val="24"/>
          <w:szCs w:val="24"/>
        </w:rPr>
        <w:t>СПЕЦИФИКАЦИЯ</w:t>
      </w:r>
    </w:p>
    <w:p w14:paraId="1BEB9672" w14:textId="77777777" w:rsidR="00AF4ED8" w:rsidRPr="00AF4ED8" w:rsidRDefault="00AF4ED8" w:rsidP="00AF4ED8">
      <w:pPr>
        <w:pStyle w:val="a3"/>
        <w:jc w:val="center"/>
        <w:rPr>
          <w:rFonts w:ascii="Calibri" w:eastAsia="Times New Roman" w:hAnsi="Calibri" w:cs="Times New Roman"/>
          <w:b/>
          <w:snapToGrid w:val="0"/>
          <w:sz w:val="24"/>
          <w:szCs w:val="24"/>
        </w:rPr>
      </w:pPr>
    </w:p>
    <w:p w14:paraId="37F74EAF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QUICK SHINE – полирующий / глазирующий агент для шоколадного драже, даже если условия производства и хранения критичны.</w:t>
      </w:r>
    </w:p>
    <w:p w14:paraId="25925D0D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QUICK SHINE представляет собой водную, молочно-мутную дисперсию средней вязкости, состоящую из полисахаридов, глюкозного сиропа и растительного жира.</w:t>
      </w:r>
    </w:p>
    <w:p w14:paraId="7B088E84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</w:p>
    <w:p w14:paraId="12505325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Состав:</w:t>
      </w:r>
    </w:p>
    <w:p w14:paraId="2E926937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Глюкозный сироп</w:t>
      </w:r>
    </w:p>
    <w:p w14:paraId="41DB345A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Вода</w:t>
      </w:r>
    </w:p>
    <w:p w14:paraId="11744494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Стабилизатор: гуммиарабик</w:t>
      </w:r>
    </w:p>
    <w:p w14:paraId="34779A1D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Растительный жир</w:t>
      </w:r>
      <w:r w:rsidR="00B13C22" w:rsidRPr="00AF4ED8">
        <w:rPr>
          <w:rFonts w:ascii="Calibri" w:eastAsia="Times New Roman" w:hAnsi="Calibri" w:cs="Times New Roman"/>
          <w:snapToGrid w:val="0"/>
        </w:rPr>
        <w:t xml:space="preserve"> (пальмовый жир)</w:t>
      </w:r>
    </w:p>
    <w:p w14:paraId="6B6014C9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proofErr w:type="spellStart"/>
      <w:r w:rsidRPr="00AF4ED8">
        <w:rPr>
          <w:rFonts w:ascii="Calibri" w:eastAsia="Times New Roman" w:hAnsi="Calibri" w:cs="Times New Roman"/>
          <w:snapToGrid w:val="0"/>
        </w:rPr>
        <w:t>Подкислитель</w:t>
      </w:r>
      <w:proofErr w:type="spellEnd"/>
      <w:r w:rsidRPr="00AF4ED8">
        <w:rPr>
          <w:rFonts w:ascii="Calibri" w:eastAsia="Times New Roman" w:hAnsi="Calibri" w:cs="Times New Roman"/>
          <w:snapToGrid w:val="0"/>
        </w:rPr>
        <w:t>: лимонная кислота</w:t>
      </w:r>
    </w:p>
    <w:p w14:paraId="600A6372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 xml:space="preserve">Консервант:  </w:t>
      </w:r>
      <w:proofErr w:type="spellStart"/>
      <w:r w:rsidRPr="00AF4ED8">
        <w:rPr>
          <w:rFonts w:ascii="Calibri" w:eastAsia="Times New Roman" w:hAnsi="Calibri" w:cs="Times New Roman"/>
          <w:snapToGrid w:val="0"/>
        </w:rPr>
        <w:t>Сорбат</w:t>
      </w:r>
      <w:proofErr w:type="spellEnd"/>
      <w:r w:rsidRPr="00AF4ED8">
        <w:rPr>
          <w:rFonts w:ascii="Calibri" w:eastAsia="Times New Roman" w:hAnsi="Calibri" w:cs="Times New Roman"/>
          <w:snapToGrid w:val="0"/>
        </w:rPr>
        <w:t xml:space="preserve"> калия</w:t>
      </w:r>
      <w:bookmarkStart w:id="0" w:name="_GoBack"/>
      <w:bookmarkEnd w:id="0"/>
    </w:p>
    <w:p w14:paraId="0995F325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 xml:space="preserve"> </w:t>
      </w:r>
    </w:p>
    <w:p w14:paraId="589D870A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Физико-химические характеристики:</w:t>
      </w:r>
    </w:p>
    <w:p w14:paraId="2E52781B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Внешний вид                                                   жидкость</w:t>
      </w:r>
    </w:p>
    <w:p w14:paraId="2CD665BF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Цвет                                                                   молочно-белый</w:t>
      </w:r>
    </w:p>
    <w:p w14:paraId="380A243B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Запах                                                                 типичный</w:t>
      </w:r>
    </w:p>
    <w:p w14:paraId="781CCF16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Вкус                                                                   типичный</w:t>
      </w:r>
    </w:p>
    <w:p w14:paraId="04416F2A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Содержание твердых веществ                   51 – 54 %</w:t>
      </w:r>
    </w:p>
    <w:p w14:paraId="5D524E96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  <w:vertAlign w:val="superscript"/>
        </w:rPr>
      </w:pPr>
      <w:r w:rsidRPr="00AF4ED8">
        <w:rPr>
          <w:rFonts w:ascii="Calibri" w:eastAsia="Times New Roman" w:hAnsi="Calibri" w:cs="Times New Roman"/>
          <w:snapToGrid w:val="0"/>
        </w:rPr>
        <w:t>Плотность (20˚С)*                                          около  1,1 – 1,3 г/см</w:t>
      </w:r>
      <w:r w:rsidRPr="00AF4ED8">
        <w:rPr>
          <w:rFonts w:ascii="Calibri" w:eastAsia="Times New Roman" w:hAnsi="Calibri" w:cs="Times New Roman"/>
          <w:snapToGrid w:val="0"/>
          <w:vertAlign w:val="superscript"/>
        </w:rPr>
        <w:t>3</w:t>
      </w:r>
    </w:p>
    <w:p w14:paraId="399DB067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рН (20˚С)                                                           3,4 – 4,0</w:t>
      </w:r>
    </w:p>
    <w:p w14:paraId="71852613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* эти данные приводятся для информации и не определяются в каждой партии</w:t>
      </w:r>
    </w:p>
    <w:p w14:paraId="1C128BC2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</w:p>
    <w:p w14:paraId="0E8857D6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Микробиологические характеристики:</w:t>
      </w:r>
    </w:p>
    <w:p w14:paraId="1F9E75BA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</w:rPr>
      </w:pPr>
      <w:r w:rsidRPr="00AF4ED8">
        <w:rPr>
          <w:rFonts w:ascii="Calibri" w:eastAsia="Times New Roman" w:hAnsi="Calibri" w:cs="Times New Roman"/>
        </w:rPr>
        <w:t>Общее количество микроорганизмов, не более, КОЕ/г      1.000</w:t>
      </w:r>
    </w:p>
    <w:p w14:paraId="1D1710E7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Е-коли, не более,  в 1г                                                                   10</w:t>
      </w:r>
    </w:p>
    <w:p w14:paraId="18F02777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Плесень, не более, в 1 г                                                                10</w:t>
      </w:r>
    </w:p>
    <w:p w14:paraId="5026C6E3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Дрожжи, не более, в 1 г                                                                10</w:t>
      </w:r>
    </w:p>
    <w:p w14:paraId="7AA8D751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</w:p>
    <w:p w14:paraId="3A592AFF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Упаковка:</w:t>
      </w:r>
    </w:p>
    <w:p w14:paraId="09D35A1F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Пластиковые канистры по 10кг нетто.</w:t>
      </w:r>
    </w:p>
    <w:p w14:paraId="0C3516CE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</w:p>
    <w:p w14:paraId="6BB89182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Условия хранения:</w:t>
      </w:r>
    </w:p>
    <w:p w14:paraId="22B31CAB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QUICK SHINE следует хранить в оригинальной ненарушенной упаковке при температуре от 20 до 30 °С.</w:t>
      </w:r>
    </w:p>
    <w:p w14:paraId="4C5F8A16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</w:p>
    <w:p w14:paraId="08415027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Рекомендации по использованию:</w:t>
      </w:r>
    </w:p>
    <w:p w14:paraId="4CAC99B2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snapToGrid w:val="0"/>
        </w:rPr>
      </w:pPr>
      <w:r w:rsidRPr="00AF4ED8">
        <w:rPr>
          <w:rFonts w:ascii="Calibri" w:eastAsia="Times New Roman" w:hAnsi="Calibri" w:cs="Times New Roman"/>
          <w:snapToGrid w:val="0"/>
        </w:rPr>
        <w:t>При соблюдении вышеупомянутых условий рекомендуется использовать в течение 18 месяцев.</w:t>
      </w:r>
    </w:p>
    <w:p w14:paraId="14911DFB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</w:p>
    <w:p w14:paraId="1E37D145" w14:textId="77777777" w:rsidR="0017793F" w:rsidRPr="00AF4ED8" w:rsidRDefault="0017793F" w:rsidP="0017793F">
      <w:pPr>
        <w:pStyle w:val="a3"/>
        <w:rPr>
          <w:rFonts w:ascii="Calibri" w:eastAsia="Times New Roman" w:hAnsi="Calibri" w:cs="Times New Roman"/>
          <w:b/>
          <w:snapToGrid w:val="0"/>
        </w:rPr>
      </w:pPr>
      <w:r w:rsidRPr="00AF4ED8">
        <w:rPr>
          <w:rFonts w:ascii="Calibri" w:eastAsia="Times New Roman" w:hAnsi="Calibri" w:cs="Times New Roman"/>
          <w:b/>
          <w:snapToGrid w:val="0"/>
        </w:rPr>
        <w:t>QUICK SHINE: правовой статус.</w:t>
      </w:r>
    </w:p>
    <w:p w14:paraId="5E64088D" w14:textId="77777777" w:rsidR="005F2F9E" w:rsidRPr="00AF4ED8" w:rsidRDefault="0017793F" w:rsidP="0017793F">
      <w:pPr>
        <w:jc w:val="both"/>
      </w:pPr>
      <w:r w:rsidRPr="00AF4ED8">
        <w:rPr>
          <w:rFonts w:ascii="Calibri" w:eastAsia="Times New Roman" w:hAnsi="Calibri" w:cs="Times New Roman"/>
          <w:snapToGrid w:val="0"/>
        </w:rPr>
        <w:t xml:space="preserve">QUICK SHINE  полностью соответствует требованиям текущего европейского законодательства по пищевым продуктам и разрешен к применению в пищевой и кондитерской промышленности, за исключением конечных продуктов, подпадающих под действие Немецкого декрета по какао согласно Европейской Директиве 2000/36/ЕС. </w:t>
      </w:r>
      <w:r w:rsidR="00A831F1" w:rsidRPr="00AF4ED8">
        <w:t>Окончательный контроль касательно соответствия применения данного продукта национальным законодательствам осуществляется покупателем.</w:t>
      </w:r>
    </w:p>
    <w:p w14:paraId="3EA8E3D0" w14:textId="77777777" w:rsidR="00AF4ED8" w:rsidRPr="00AF4ED8" w:rsidRDefault="00AF4ED8" w:rsidP="0017793F">
      <w:pPr>
        <w:jc w:val="both"/>
      </w:pPr>
      <w:r w:rsidRPr="00AF4ED8">
        <w:t xml:space="preserve">Дополнительно, мы поставляем наш продукт в соответствии с требованиями </w:t>
      </w:r>
      <w:r w:rsidRPr="00AF4ED8">
        <w:rPr>
          <w:lang w:val="en-US"/>
        </w:rPr>
        <w:t>RSPO</w:t>
      </w:r>
      <w:r w:rsidRPr="00AF4ED8">
        <w:t xml:space="preserve"> как </w:t>
      </w:r>
      <w:proofErr w:type="spellStart"/>
      <w:r w:rsidRPr="00AF4ED8">
        <w:t>Квик</w:t>
      </w:r>
      <w:proofErr w:type="spellEnd"/>
      <w:r w:rsidRPr="00AF4ED8">
        <w:t xml:space="preserve"> </w:t>
      </w:r>
      <w:proofErr w:type="spellStart"/>
      <w:r w:rsidRPr="00AF4ED8">
        <w:t>Шайн</w:t>
      </w:r>
      <w:proofErr w:type="spellEnd"/>
      <w:r w:rsidRPr="00AF4ED8">
        <w:t xml:space="preserve"> Баланс по массе </w:t>
      </w:r>
      <w:r w:rsidRPr="00D7714B">
        <w:t>(</w:t>
      </w:r>
      <w:r w:rsidRPr="00AF4ED8">
        <w:rPr>
          <w:lang w:val="en-US"/>
        </w:rPr>
        <w:t>Quick</w:t>
      </w:r>
      <w:r w:rsidRPr="00D7714B">
        <w:t xml:space="preserve"> </w:t>
      </w:r>
      <w:r w:rsidRPr="00AF4ED8">
        <w:rPr>
          <w:lang w:val="en-US"/>
        </w:rPr>
        <w:t>Shine</w:t>
      </w:r>
      <w:r w:rsidRPr="00D7714B">
        <w:t xml:space="preserve"> / </w:t>
      </w:r>
      <w:r w:rsidRPr="00AF4ED8">
        <w:rPr>
          <w:lang w:val="en-US"/>
        </w:rPr>
        <w:t>MB</w:t>
      </w:r>
      <w:r w:rsidRPr="00D7714B">
        <w:t xml:space="preserve">). Если производственная партия должна быть засертифицирована </w:t>
      </w:r>
      <w:r w:rsidRPr="00AF4ED8">
        <w:rPr>
          <w:lang w:val="en-US"/>
        </w:rPr>
        <w:t>RSPO</w:t>
      </w:r>
      <w:r w:rsidRPr="00D7714B">
        <w:t xml:space="preserve">, это будет указано во всех сопроводительных документах на данную партию. </w:t>
      </w:r>
      <w:proofErr w:type="spellStart"/>
      <w:r w:rsidRPr="00AF4ED8">
        <w:rPr>
          <w:lang w:val="en-US"/>
        </w:rPr>
        <w:t>Норево</w:t>
      </w:r>
      <w:proofErr w:type="spellEnd"/>
      <w:r w:rsidRPr="00AF4ED8">
        <w:rPr>
          <w:lang w:val="en-US"/>
        </w:rPr>
        <w:t xml:space="preserve"> </w:t>
      </w:r>
      <w:proofErr w:type="spellStart"/>
      <w:r w:rsidRPr="00AF4ED8">
        <w:rPr>
          <w:lang w:val="en-US"/>
        </w:rPr>
        <w:t>ГмбХ</w:t>
      </w:r>
      <w:proofErr w:type="spellEnd"/>
      <w:r w:rsidRPr="00AF4ED8">
        <w:rPr>
          <w:lang w:val="en-US"/>
        </w:rPr>
        <w:t xml:space="preserve"> RSPO </w:t>
      </w:r>
      <w:proofErr w:type="spellStart"/>
      <w:r w:rsidRPr="00AF4ED8">
        <w:rPr>
          <w:lang w:val="en-US"/>
        </w:rPr>
        <w:t>сертифицирован</w:t>
      </w:r>
      <w:proofErr w:type="spellEnd"/>
      <w:r w:rsidRPr="00AF4ED8">
        <w:rPr>
          <w:lang w:val="en-US"/>
        </w:rPr>
        <w:t xml:space="preserve"> </w:t>
      </w:r>
      <w:proofErr w:type="spellStart"/>
      <w:r w:rsidRPr="00AF4ED8">
        <w:rPr>
          <w:lang w:val="en-US"/>
        </w:rPr>
        <w:t>Контрольным</w:t>
      </w:r>
      <w:proofErr w:type="spellEnd"/>
      <w:r w:rsidRPr="00AF4ED8">
        <w:rPr>
          <w:lang w:val="en-US"/>
        </w:rPr>
        <w:t xml:space="preserve"> </w:t>
      </w:r>
      <w:proofErr w:type="spellStart"/>
      <w:r w:rsidRPr="00AF4ED8">
        <w:rPr>
          <w:lang w:val="en-US"/>
        </w:rPr>
        <w:t>Союзом</w:t>
      </w:r>
      <w:proofErr w:type="spellEnd"/>
      <w:r w:rsidRPr="00AF4ED8">
        <w:rPr>
          <w:lang w:val="en-US"/>
        </w:rPr>
        <w:t xml:space="preserve"> </w:t>
      </w:r>
      <w:proofErr w:type="spellStart"/>
      <w:r w:rsidRPr="00AF4ED8">
        <w:rPr>
          <w:lang w:val="en-US"/>
        </w:rPr>
        <w:t>по</w:t>
      </w:r>
      <w:proofErr w:type="spellEnd"/>
      <w:r w:rsidRPr="00AF4ED8">
        <w:rPr>
          <w:lang w:val="en-US"/>
        </w:rPr>
        <w:t xml:space="preserve"> </w:t>
      </w:r>
      <w:proofErr w:type="spellStart"/>
      <w:r w:rsidRPr="00AF4ED8">
        <w:rPr>
          <w:lang w:val="en-US"/>
        </w:rPr>
        <w:t>сертификации</w:t>
      </w:r>
      <w:proofErr w:type="spellEnd"/>
      <w:r w:rsidRPr="00AF4ED8">
        <w:rPr>
          <w:lang w:val="en-US"/>
        </w:rPr>
        <w:t>.</w:t>
      </w:r>
    </w:p>
    <w:sectPr w:rsidR="00AF4ED8" w:rsidRPr="00AF4ED8" w:rsidSect="00AF4E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3F"/>
    <w:rsid w:val="00176279"/>
    <w:rsid w:val="0017793F"/>
    <w:rsid w:val="005F2F9E"/>
    <w:rsid w:val="00A831F1"/>
    <w:rsid w:val="00AF4ED8"/>
    <w:rsid w:val="00B13C22"/>
    <w:rsid w:val="00D7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1C758"/>
  <w15:docId w15:val="{1AC86125-FA12-4573-9AEF-53C471CC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3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7793F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793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No Spacing"/>
    <w:uiPriority w:val="1"/>
    <w:qFormat/>
    <w:rsid w:val="0017793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Nina V. Shimanova</cp:lastModifiedBy>
  <cp:revision>2</cp:revision>
  <dcterms:created xsi:type="dcterms:W3CDTF">2019-09-25T08:41:00Z</dcterms:created>
  <dcterms:modified xsi:type="dcterms:W3CDTF">2019-09-25T08:41:00Z</dcterms:modified>
</cp:coreProperties>
</file>