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388F" w:rsidRPr="000E2513" w:rsidRDefault="001B388F" w:rsidP="001B388F">
      <w:pPr>
        <w:pStyle w:val="20"/>
        <w:shd w:val="clear" w:color="auto" w:fill="auto"/>
        <w:spacing w:after="0" w:line="280" w:lineRule="exact"/>
        <w:rPr>
          <w:sz w:val="20"/>
          <w:szCs w:val="20"/>
        </w:rPr>
      </w:pPr>
      <w:bookmarkStart w:id="0" w:name="_GoBack"/>
      <w:bookmarkEnd w:id="0"/>
      <w:r w:rsidRPr="000E2513">
        <w:rPr>
          <w:sz w:val="20"/>
          <w:szCs w:val="20"/>
        </w:rPr>
        <w:t>ИНФОРМАЦИОННАЯ ПАМЯТКА</w:t>
      </w:r>
    </w:p>
    <w:p w:rsidR="001B388F" w:rsidRPr="003472AB" w:rsidRDefault="001B388F" w:rsidP="001B388F">
      <w:pPr>
        <w:pStyle w:val="20"/>
        <w:shd w:val="clear" w:color="auto" w:fill="auto"/>
        <w:spacing w:after="0" w:line="280" w:lineRule="exact"/>
        <w:rPr>
          <w:sz w:val="36"/>
          <w:szCs w:val="36"/>
        </w:rPr>
      </w:pPr>
    </w:p>
    <w:p w:rsidR="001B388F" w:rsidRPr="007C00CF" w:rsidRDefault="001B388F" w:rsidP="001B388F">
      <w:pPr>
        <w:pStyle w:val="20"/>
        <w:shd w:val="clear" w:color="auto" w:fill="auto"/>
        <w:spacing w:after="0" w:line="280" w:lineRule="exact"/>
        <w:rPr>
          <w:b/>
          <w:sz w:val="36"/>
          <w:szCs w:val="36"/>
          <w:u w:val="single"/>
        </w:rPr>
      </w:pPr>
      <w:r w:rsidRPr="007C00CF">
        <w:rPr>
          <w:b/>
          <w:sz w:val="36"/>
          <w:szCs w:val="36"/>
          <w:u w:val="single"/>
        </w:rPr>
        <w:t>Что такое коррупция?</w:t>
      </w:r>
    </w:p>
    <w:p w:rsidR="001B388F" w:rsidRPr="0092279B" w:rsidRDefault="001B388F" w:rsidP="001B388F">
      <w:pPr>
        <w:pStyle w:val="20"/>
        <w:shd w:val="clear" w:color="auto" w:fill="auto"/>
        <w:spacing w:after="0" w:line="280" w:lineRule="exact"/>
        <w:rPr>
          <w:b/>
          <w:sz w:val="36"/>
          <w:szCs w:val="36"/>
        </w:rPr>
      </w:pPr>
    </w:p>
    <w:p w:rsidR="001B388F" w:rsidRPr="00352716" w:rsidRDefault="001B388F" w:rsidP="001B388F">
      <w:pPr>
        <w:pStyle w:val="20"/>
        <w:shd w:val="clear" w:color="auto" w:fill="auto"/>
        <w:spacing w:after="0" w:line="240" w:lineRule="auto"/>
        <w:jc w:val="both"/>
        <w:rPr>
          <w:sz w:val="26"/>
          <w:szCs w:val="26"/>
        </w:rPr>
      </w:pPr>
      <w:r>
        <w:t xml:space="preserve">        </w:t>
      </w:r>
      <w:r w:rsidRPr="00352716">
        <w:rPr>
          <w:sz w:val="26"/>
          <w:szCs w:val="26"/>
        </w:rPr>
        <w:t xml:space="preserve">Как правило, данное понятие отождествляют с понятием «взяточничество». </w:t>
      </w:r>
    </w:p>
    <w:p w:rsidR="001B388F" w:rsidRPr="00352716" w:rsidRDefault="001B388F" w:rsidP="001B388F">
      <w:pPr>
        <w:pStyle w:val="20"/>
        <w:shd w:val="clear" w:color="auto" w:fill="auto"/>
        <w:spacing w:after="0" w:line="240" w:lineRule="auto"/>
        <w:jc w:val="both"/>
        <w:rPr>
          <w:sz w:val="26"/>
          <w:szCs w:val="26"/>
        </w:rPr>
      </w:pPr>
      <w:r w:rsidRPr="00352716">
        <w:rPr>
          <w:sz w:val="26"/>
          <w:szCs w:val="26"/>
        </w:rPr>
        <w:t xml:space="preserve">Слово corruptio в переводе с латыни означает «разложение, порча». </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В законе коррупция определена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Целью совершения коррупционных действий может быть получение денег, ценностей, объектов недвижимости и иного имущество не только для себя, но и для других лиц, которые связаны с лицом, дающим или берущим взятку – его родственники, друзья.</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 xml:space="preserve">Важно отметить, что коррупция подразумевает вовлеченность двух сторон в данный процесс. Одна сторона – взяткодатель предоставляет второй стороне – взяткополучателю какую-либо выгоду в обмен на удовлетворение своих интересов, а также возможность воспользоваться служебным положением получателя взятки. А вторая сторона – получатель взятки, в свою очередь, принимает эту выгоду и выполняет просьбу взяткодателя. </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 xml:space="preserve">В основе любого коррупционного нарушения закона находится неурегулированный конфликт интересов. Это ситуация, при которой личный интерес лица, занимающего должность, противоречит законным интересам общества или государства. Очевидно, что использование своего служебного, должностного положения или статуса в личных интересах недопустимо. Согласно закону, должностное лицо обязано совершить действия, направленные на недопущение развития возникшей ситуации. </w:t>
      </w:r>
    </w:p>
    <w:p w:rsidR="001B388F" w:rsidRPr="00352716" w:rsidRDefault="001B388F" w:rsidP="001B388F">
      <w:pPr>
        <w:pStyle w:val="20"/>
        <w:shd w:val="clear" w:color="auto" w:fill="auto"/>
        <w:spacing w:after="0" w:line="240" w:lineRule="auto"/>
        <w:ind w:firstLine="760"/>
        <w:jc w:val="both"/>
        <w:rPr>
          <w:b/>
          <w:sz w:val="26"/>
          <w:szCs w:val="26"/>
          <w:u w:val="single"/>
        </w:rPr>
      </w:pPr>
      <w:r w:rsidRPr="00352716">
        <w:rPr>
          <w:b/>
          <w:sz w:val="26"/>
          <w:szCs w:val="26"/>
        </w:rPr>
        <w:t xml:space="preserve">                           </w:t>
      </w:r>
      <w:r w:rsidRPr="00352716">
        <w:rPr>
          <w:b/>
          <w:sz w:val="26"/>
          <w:szCs w:val="26"/>
          <w:u w:val="single"/>
        </w:rPr>
        <w:t>Ответственность за коррупцию</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За коррупционные правонарушения законодательством Российской Федерации предусмотрена уголовная, административная, гражданско-правовая и дисциплинарная ответственность.</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К уголовно-наказуемым коррупционным деяниям относятся: получение взятки, дача взятки, коммерческий подкуп и т.д.</w:t>
      </w:r>
    </w:p>
    <w:p w:rsidR="001B388F" w:rsidRPr="00352716" w:rsidRDefault="001B388F" w:rsidP="001B388F">
      <w:pPr>
        <w:pStyle w:val="20"/>
        <w:shd w:val="clear" w:color="auto" w:fill="auto"/>
        <w:spacing w:after="0" w:line="240" w:lineRule="auto"/>
        <w:ind w:firstLine="780"/>
        <w:jc w:val="both"/>
        <w:rPr>
          <w:sz w:val="26"/>
          <w:szCs w:val="26"/>
        </w:rPr>
      </w:pPr>
      <w:r w:rsidRPr="00352716">
        <w:rPr>
          <w:sz w:val="26"/>
          <w:szCs w:val="26"/>
        </w:rPr>
        <w:t>Основным и наиболее распространенным коррупционным преступлением является взятка, под которой понимается передача и получение материальных ценностей за незаконные действия с использованием должностного положения, а также за общее покровительство или за попустительство.</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Предметом взяточничества могут быть деньги, ценности, иное имущество либо услуги, права или другие выгоды имущественного характера.</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 xml:space="preserve">Дача взятки может осуществляться с помощью посредника. </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Посредничеством является помощь по передаче взятки: непосредственная передача предмета взятки или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За дачу и получение взятки предусмотрена уголовная ответственность вплоть до лишения свободы на срок до 15 лет, а размер штрафа может превышать сумму взятки в 70 раз.</w:t>
      </w:r>
    </w:p>
    <w:p w:rsidR="001B388F" w:rsidRPr="00352716" w:rsidRDefault="001B388F" w:rsidP="001B388F">
      <w:pPr>
        <w:pStyle w:val="20"/>
        <w:shd w:val="clear" w:color="auto" w:fill="auto"/>
        <w:spacing w:after="0" w:line="240" w:lineRule="auto"/>
        <w:ind w:firstLine="780"/>
        <w:jc w:val="both"/>
        <w:rPr>
          <w:sz w:val="26"/>
          <w:szCs w:val="26"/>
        </w:rPr>
      </w:pPr>
      <w:r w:rsidRPr="00352716">
        <w:rPr>
          <w:sz w:val="26"/>
          <w:szCs w:val="26"/>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352716" w:rsidRDefault="00352716" w:rsidP="001B388F">
      <w:pPr>
        <w:pStyle w:val="20"/>
        <w:shd w:val="clear" w:color="auto" w:fill="auto"/>
        <w:spacing w:after="0" w:line="240" w:lineRule="auto"/>
        <w:ind w:firstLine="780"/>
        <w:jc w:val="both"/>
        <w:rPr>
          <w:sz w:val="26"/>
          <w:szCs w:val="26"/>
        </w:rPr>
      </w:pPr>
    </w:p>
    <w:p w:rsidR="001B388F" w:rsidRPr="00352716" w:rsidRDefault="001B388F" w:rsidP="001B388F">
      <w:pPr>
        <w:pStyle w:val="20"/>
        <w:shd w:val="clear" w:color="auto" w:fill="auto"/>
        <w:spacing w:after="0" w:line="240" w:lineRule="auto"/>
        <w:ind w:firstLine="780"/>
        <w:jc w:val="both"/>
        <w:rPr>
          <w:sz w:val="26"/>
          <w:szCs w:val="26"/>
        </w:rPr>
      </w:pPr>
      <w:r w:rsidRPr="00352716">
        <w:rPr>
          <w:sz w:val="26"/>
          <w:szCs w:val="26"/>
        </w:rPr>
        <w:t>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работающим руководителем в коммерческой или иной организации.</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За коммерческий подкуп предусмотрена уголовная ответственность в виде лишения свободы как лица подкупаемого, так и лица подкупающего.</w:t>
      </w:r>
    </w:p>
    <w:p w:rsidR="001B388F" w:rsidRPr="00352716" w:rsidRDefault="001B388F" w:rsidP="00352716">
      <w:pPr>
        <w:pStyle w:val="20"/>
        <w:shd w:val="clear" w:color="auto" w:fill="auto"/>
        <w:spacing w:after="0" w:line="240" w:lineRule="auto"/>
        <w:ind w:firstLine="760"/>
        <w:jc w:val="both"/>
        <w:rPr>
          <w:sz w:val="26"/>
          <w:szCs w:val="26"/>
        </w:rPr>
      </w:pPr>
      <w:r w:rsidRPr="00352716">
        <w:rPr>
          <w:sz w:val="26"/>
          <w:szCs w:val="26"/>
        </w:rPr>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 в том числе в виде лишения свободы.</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Законодателем определена административная ответственность за совершение коррупционных правонарушений:</w:t>
      </w:r>
    </w:p>
    <w:p w:rsidR="001B388F" w:rsidRPr="00352716" w:rsidRDefault="001B388F" w:rsidP="001B388F">
      <w:pPr>
        <w:pStyle w:val="20"/>
        <w:numPr>
          <w:ilvl w:val="0"/>
          <w:numId w:val="1"/>
        </w:numPr>
        <w:shd w:val="clear" w:color="auto" w:fill="auto"/>
        <w:spacing w:after="0" w:line="240" w:lineRule="auto"/>
        <w:ind w:left="0" w:firstLine="851"/>
        <w:jc w:val="both"/>
        <w:rPr>
          <w:sz w:val="26"/>
          <w:szCs w:val="26"/>
        </w:rPr>
      </w:pPr>
      <w:r w:rsidRPr="00352716">
        <w:rPr>
          <w:sz w:val="26"/>
          <w:szCs w:val="26"/>
        </w:rPr>
        <w:t>Незаконное вознаграждение от имени юридического лица, то есть подкуп работником организации представителя государства или других лиц за предоставление необоснованных преимуществ этой организации;</w:t>
      </w:r>
    </w:p>
    <w:p w:rsidR="001B388F" w:rsidRPr="00352716" w:rsidRDefault="001B388F" w:rsidP="001B388F">
      <w:pPr>
        <w:pStyle w:val="20"/>
        <w:numPr>
          <w:ilvl w:val="0"/>
          <w:numId w:val="1"/>
        </w:numPr>
        <w:shd w:val="clear" w:color="auto" w:fill="auto"/>
        <w:spacing w:after="0" w:line="240" w:lineRule="auto"/>
        <w:ind w:left="0" w:firstLine="851"/>
        <w:jc w:val="both"/>
        <w:rPr>
          <w:sz w:val="26"/>
          <w:szCs w:val="26"/>
        </w:rPr>
      </w:pPr>
      <w:r w:rsidRPr="00352716">
        <w:rPr>
          <w:sz w:val="26"/>
          <w:szCs w:val="26"/>
        </w:rPr>
        <w:t>Трудоустройство бывшего государственного или муниципального служащего в нарушение установленного для этой процедуры особого порядка.</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 xml:space="preserve">За совершение указанных правонарушений предусмотрена ответственность в виде штрафов. </w:t>
      </w:r>
    </w:p>
    <w:p w:rsidR="001B388F" w:rsidRPr="00352716" w:rsidRDefault="001B388F" w:rsidP="001B388F">
      <w:pPr>
        <w:pStyle w:val="20"/>
        <w:shd w:val="clear" w:color="auto" w:fill="auto"/>
        <w:spacing w:after="0" w:line="240" w:lineRule="auto"/>
        <w:jc w:val="both"/>
        <w:rPr>
          <w:sz w:val="26"/>
          <w:szCs w:val="26"/>
        </w:rPr>
      </w:pPr>
      <w:r w:rsidRPr="00352716">
        <w:rPr>
          <w:sz w:val="26"/>
          <w:szCs w:val="26"/>
        </w:rPr>
        <w:t xml:space="preserve">           Важно отметить, что ответственность за совершение административных правонарушений несут как должностные лица организаций, так и сами юридические лица.</w:t>
      </w:r>
    </w:p>
    <w:p w:rsidR="001B388F" w:rsidRPr="00352716" w:rsidRDefault="001B388F" w:rsidP="001B388F">
      <w:pPr>
        <w:pStyle w:val="20"/>
        <w:shd w:val="clear" w:color="auto" w:fill="auto"/>
        <w:spacing w:after="0" w:line="240" w:lineRule="auto"/>
        <w:jc w:val="both"/>
        <w:rPr>
          <w:sz w:val="26"/>
          <w:szCs w:val="26"/>
        </w:rPr>
      </w:pPr>
      <w:r w:rsidRPr="00352716">
        <w:rPr>
          <w:sz w:val="26"/>
          <w:szCs w:val="26"/>
        </w:rPr>
        <w:t xml:space="preserve">          Сущность коррупции выражается в том, что она искажает нормальные общественные отношения. При коррупции власть, предоставленная государством своим представителям, используется ими не в интересах общества, а в личных корыстных интересах, разрушая все государство.</w:t>
      </w:r>
    </w:p>
    <w:p w:rsidR="001B388F" w:rsidRPr="00352716" w:rsidRDefault="001B388F" w:rsidP="001B388F">
      <w:pPr>
        <w:pStyle w:val="20"/>
        <w:shd w:val="clear" w:color="auto" w:fill="auto"/>
        <w:spacing w:after="0" w:line="240" w:lineRule="auto"/>
        <w:ind w:firstLine="740"/>
        <w:jc w:val="both"/>
        <w:rPr>
          <w:sz w:val="26"/>
          <w:szCs w:val="26"/>
        </w:rPr>
      </w:pPr>
      <w:r w:rsidRPr="00352716">
        <w:rPr>
          <w:sz w:val="26"/>
          <w:szCs w:val="26"/>
        </w:rPr>
        <w:t>В результате коррупционных проявлений нарушается нормальная деятельность власти, причиняется материальный ущерб, ущемляются права и законные интересы не только отдельных граждан или организаций, а в целом интересы всего общества и государства.</w:t>
      </w:r>
    </w:p>
    <w:p w:rsidR="001B388F" w:rsidRPr="00352716" w:rsidRDefault="001B388F" w:rsidP="001B388F">
      <w:pPr>
        <w:pStyle w:val="20"/>
        <w:shd w:val="clear" w:color="auto" w:fill="auto"/>
        <w:spacing w:after="0" w:line="240" w:lineRule="auto"/>
        <w:ind w:firstLine="740"/>
        <w:jc w:val="both"/>
        <w:rPr>
          <w:sz w:val="26"/>
          <w:szCs w:val="26"/>
        </w:rPr>
      </w:pPr>
      <w:r w:rsidRPr="00352716">
        <w:rPr>
          <w:sz w:val="26"/>
          <w:szCs w:val="26"/>
        </w:rPr>
        <w:t>Другая особенность коррупции – это ее всеобъемлющий характер. Коррупционные проявления затрагивают, без преувеличения, все сферы жизни общества, среди которых – здравоохранение и образование, экономика и безопасность.</w:t>
      </w:r>
    </w:p>
    <w:p w:rsidR="001B388F" w:rsidRPr="00352716" w:rsidRDefault="001B388F" w:rsidP="001B388F">
      <w:pPr>
        <w:pStyle w:val="20"/>
        <w:shd w:val="clear" w:color="auto" w:fill="auto"/>
        <w:spacing w:after="0" w:line="240" w:lineRule="auto"/>
        <w:ind w:firstLine="740"/>
        <w:jc w:val="both"/>
        <w:rPr>
          <w:sz w:val="26"/>
          <w:szCs w:val="26"/>
        </w:rPr>
      </w:pPr>
      <w:r w:rsidRPr="00352716">
        <w:rPr>
          <w:sz w:val="26"/>
          <w:szCs w:val="26"/>
        </w:rPr>
        <w:t>Эффективно действующий закон не позволяет ставить возможность реализации прав человека в зависимость от его материального положения. Это – конституционный принцип. Однако его реализация зависит не только от государственного аппарата, но и от общества в целом и от каждого из нас в частности.</w:t>
      </w:r>
    </w:p>
    <w:p w:rsidR="001B388F" w:rsidRPr="00352716" w:rsidRDefault="001B388F" w:rsidP="001B388F">
      <w:pPr>
        <w:pStyle w:val="20"/>
        <w:shd w:val="clear" w:color="auto" w:fill="auto"/>
        <w:spacing w:after="0" w:line="240" w:lineRule="auto"/>
        <w:ind w:firstLine="740"/>
        <w:jc w:val="both"/>
        <w:rPr>
          <w:sz w:val="26"/>
          <w:szCs w:val="26"/>
        </w:rPr>
      </w:pPr>
      <w:r w:rsidRPr="00352716">
        <w:rPr>
          <w:sz w:val="26"/>
          <w:szCs w:val="26"/>
        </w:rPr>
        <w:t>Без обеспечения равных прав и возможностей для всех членов общества невозможно успешное существование правового государства. Поэтому эффективно противодействовать коррупции – наша общая задача, правильное решение которой зависит от каждого.</w:t>
      </w:r>
    </w:p>
    <w:p w:rsidR="001B388F" w:rsidRPr="00352716" w:rsidRDefault="001B388F" w:rsidP="001B388F">
      <w:pPr>
        <w:pStyle w:val="20"/>
        <w:shd w:val="clear" w:color="auto" w:fill="auto"/>
        <w:spacing w:after="0" w:line="240" w:lineRule="auto"/>
        <w:ind w:firstLine="740"/>
        <w:jc w:val="both"/>
        <w:rPr>
          <w:sz w:val="26"/>
          <w:szCs w:val="26"/>
        </w:rPr>
      </w:pPr>
    </w:p>
    <w:p w:rsidR="001B388F" w:rsidRPr="00352716" w:rsidRDefault="0074568B" w:rsidP="001B388F">
      <w:pPr>
        <w:pStyle w:val="20"/>
        <w:shd w:val="clear" w:color="auto" w:fill="auto"/>
        <w:spacing w:after="0" w:line="240" w:lineRule="auto"/>
        <w:ind w:firstLine="760"/>
        <w:jc w:val="both"/>
        <w:rPr>
          <w:sz w:val="26"/>
          <w:szCs w:val="26"/>
        </w:rPr>
      </w:pPr>
      <w:r w:rsidRPr="00352716">
        <w:rPr>
          <w:sz w:val="26"/>
          <w:szCs w:val="26"/>
        </w:rPr>
        <w:t>Помните! Если у в</w:t>
      </w:r>
      <w:r w:rsidR="001B388F" w:rsidRPr="00352716">
        <w:rPr>
          <w:sz w:val="26"/>
          <w:szCs w:val="26"/>
        </w:rPr>
        <w:t>ас просят вознаграждение за какие-либо действия или бездействие:</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 не предлагайте и не давайте взятку! Иначе вы сами совершаете преступление. Выслушайте требования вымогателя, чтобы обратиться в полицию;</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 лично или по телефону обратитесь в ближайшее отделение полиции и подайте заявление;</w:t>
      </w:r>
    </w:p>
    <w:p w:rsidR="001B388F" w:rsidRPr="00352716" w:rsidRDefault="001B388F" w:rsidP="001B388F">
      <w:pPr>
        <w:pStyle w:val="20"/>
        <w:shd w:val="clear" w:color="auto" w:fill="auto"/>
        <w:spacing w:after="0" w:line="240" w:lineRule="auto"/>
        <w:ind w:firstLine="760"/>
        <w:jc w:val="both"/>
        <w:rPr>
          <w:sz w:val="26"/>
          <w:szCs w:val="26"/>
        </w:rPr>
      </w:pPr>
      <w:r w:rsidRPr="00352716">
        <w:rPr>
          <w:sz w:val="26"/>
          <w:szCs w:val="26"/>
        </w:rPr>
        <w:t xml:space="preserve">- если у вас осталась запись разговора, сохраните ее для передачи в полицию. </w:t>
      </w:r>
    </w:p>
    <w:p w:rsidR="001A6D3A" w:rsidRPr="00352716" w:rsidRDefault="001B388F" w:rsidP="00352716">
      <w:pPr>
        <w:pStyle w:val="20"/>
        <w:shd w:val="clear" w:color="auto" w:fill="auto"/>
        <w:spacing w:after="0" w:line="240" w:lineRule="auto"/>
        <w:ind w:firstLine="708"/>
        <w:jc w:val="both"/>
        <w:rPr>
          <w:sz w:val="26"/>
          <w:szCs w:val="26"/>
        </w:rPr>
      </w:pPr>
      <w:r w:rsidRPr="00352716">
        <w:rPr>
          <w:sz w:val="26"/>
          <w:szCs w:val="26"/>
        </w:rPr>
        <w:t>Соблюдайте антикоррупционное законодательство!</w:t>
      </w:r>
    </w:p>
    <w:sectPr w:rsidR="001A6D3A" w:rsidRPr="00352716" w:rsidSect="007C00CF">
      <w:headerReference w:type="default" r:id="rId7"/>
      <w:pgSz w:w="11900" w:h="16840"/>
      <w:pgMar w:top="426" w:right="1127" w:bottom="709" w:left="132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3165" w:rsidRDefault="00563165">
      <w:r>
        <w:separator/>
      </w:r>
    </w:p>
  </w:endnote>
  <w:endnote w:type="continuationSeparator" w:id="0">
    <w:p w:rsidR="00563165" w:rsidRDefault="0056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3165" w:rsidRDefault="00563165">
      <w:r>
        <w:separator/>
      </w:r>
    </w:p>
  </w:footnote>
  <w:footnote w:type="continuationSeparator" w:id="0">
    <w:p w:rsidR="00563165" w:rsidRDefault="00563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3FBB" w:rsidRDefault="007A029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3998595</wp:posOffset>
              </wp:positionH>
              <wp:positionV relativeFrom="page">
                <wp:posOffset>384175</wp:posOffset>
              </wp:positionV>
              <wp:extent cx="83185" cy="1898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FBB" w:rsidRDefault="00D96EF8">
                          <w:r>
                            <w:rPr>
                              <w:rStyle w:val="a4"/>
                              <w:rFonts w:eastAsia="Microsoft Sans Serif"/>
                            </w:rPr>
                            <w:fldChar w:fldCharType="begin"/>
                          </w:r>
                          <w:r>
                            <w:rPr>
                              <w:rStyle w:val="a4"/>
                              <w:rFonts w:eastAsia="Microsoft Sans Serif"/>
                            </w:rPr>
                            <w:instrText xml:space="preserve"> PAGE \* MERGEFORMAT </w:instrText>
                          </w:r>
                          <w:r>
                            <w:rPr>
                              <w:rStyle w:val="a4"/>
                              <w:rFonts w:eastAsia="Microsoft Sans Serif"/>
                            </w:rPr>
                            <w:fldChar w:fldCharType="separate"/>
                          </w:r>
                          <w:r w:rsidR="00352716">
                            <w:rPr>
                              <w:rStyle w:val="a4"/>
                              <w:rFonts w:eastAsia="Microsoft Sans Serif"/>
                              <w:noProof/>
                            </w:rPr>
                            <w:t>2</w:t>
                          </w:r>
                          <w:r>
                            <w:rPr>
                              <w:rStyle w:val="a4"/>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85pt;margin-top:30.25pt;width:6.55pt;height:14.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" filled="f" stroked="f">
              <v:textbox style="mso-fit-shape-to-text:t" inset="0,0,0,0">
                <w:txbxContent>
                  <w:p w:rsidR="002E3FBB" w:rsidRDefault="00D96EF8">
                    <w:r>
                      <w:rPr>
                        <w:rStyle w:val="a4"/>
                        <w:rFonts w:eastAsia="Microsoft Sans Serif"/>
                      </w:rPr>
                      <w:fldChar w:fldCharType="begin"/>
                    </w:r>
                    <w:r>
                      <w:rPr>
                        <w:rStyle w:val="a4"/>
                        <w:rFonts w:eastAsia="Microsoft Sans Serif"/>
                      </w:rPr>
                      <w:instrText xml:space="preserve"> PAGE \* MERGEFORMAT </w:instrText>
                    </w:r>
                    <w:r>
                      <w:rPr>
                        <w:rStyle w:val="a4"/>
                        <w:rFonts w:eastAsia="Microsoft Sans Serif"/>
                      </w:rPr>
                      <w:fldChar w:fldCharType="separate"/>
                    </w:r>
                    <w:r w:rsidR="00352716">
                      <w:rPr>
                        <w:rStyle w:val="a4"/>
                        <w:rFonts w:eastAsia="Microsoft Sans Serif"/>
                        <w:noProof/>
                      </w:rPr>
                      <w:t>2</w:t>
                    </w:r>
                    <w:r>
                      <w:rPr>
                        <w:rStyle w:val="a4"/>
                        <w:rFonts w:eastAsia="Microsoft Sans Seri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E2F59"/>
    <w:multiLevelType w:val="hybridMultilevel"/>
    <w:tmpl w:val="60C6239A"/>
    <w:lvl w:ilvl="0" w:tplc="0AC81176">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8F"/>
    <w:rsid w:val="001A6D3A"/>
    <w:rsid w:val="001B388F"/>
    <w:rsid w:val="00352716"/>
    <w:rsid w:val="00563165"/>
    <w:rsid w:val="0074568B"/>
    <w:rsid w:val="007A029D"/>
    <w:rsid w:val="00D96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78AE32-70AE-4DFE-9B70-E566D5EC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388F"/>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B388F"/>
    <w:rPr>
      <w:rFonts w:ascii="Times New Roman" w:eastAsia="Times New Roman" w:hAnsi="Times New Roman" w:cs="Times New Roman"/>
      <w:sz w:val="28"/>
      <w:szCs w:val="28"/>
      <w:shd w:val="clear" w:color="auto" w:fill="FFFFFF"/>
    </w:rPr>
  </w:style>
  <w:style w:type="character" w:customStyle="1" w:styleId="a3">
    <w:name w:val="Колонтитул_"/>
    <w:basedOn w:val="a0"/>
    <w:rsid w:val="001B388F"/>
    <w:rPr>
      <w:rFonts w:ascii="Times New Roman" w:eastAsia="Times New Roman" w:hAnsi="Times New Roman" w:cs="Times New Roman"/>
      <w:b w:val="0"/>
      <w:bCs w:val="0"/>
      <w:i w:val="0"/>
      <w:iCs w:val="0"/>
      <w:smallCaps w:val="0"/>
      <w:strike w:val="0"/>
      <w:sz w:val="26"/>
      <w:szCs w:val="26"/>
      <w:u w:val="none"/>
    </w:rPr>
  </w:style>
  <w:style w:type="character" w:customStyle="1" w:styleId="a4">
    <w:name w:val="Колонтитул"/>
    <w:basedOn w:val="a3"/>
    <w:rsid w:val="001B38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rsid w:val="001B388F"/>
    <w:pPr>
      <w:shd w:val="clear" w:color="auto" w:fill="FFFFFF"/>
      <w:spacing w:after="720" w:line="240" w:lineRule="exact"/>
      <w:jc w:val="center"/>
    </w:pPr>
    <w:rPr>
      <w:rFonts w:ascii="Times New Roman" w:eastAsia="Times New Roman" w:hAnsi="Times New Roman" w:cs="Times New Roman"/>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897</Words>
  <Characters>5116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Джевар Решатовна</dc:creator>
  <cp:keywords/>
  <dc:description/>
  <cp:lastModifiedBy>Лариса Викторовна</cp:lastModifiedBy>
  <cp:revision>2</cp:revision>
  <dcterms:created xsi:type="dcterms:W3CDTF">2025-11-28T07:25:00Z</dcterms:created>
  <dcterms:modified xsi:type="dcterms:W3CDTF">2025-11-28T07:25:00Z</dcterms:modified>
</cp:coreProperties>
</file>