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C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32C0C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32C0C">
        <w:rPr>
          <w:rFonts w:ascii="Times New Roman" w:hAnsi="Times New Roman" w:cs="Times New Roman"/>
          <w:sz w:val="24"/>
          <w:szCs w:val="24"/>
        </w:rPr>
        <w:t>ГБ</w:t>
      </w:r>
      <w:r w:rsidR="001944B7">
        <w:rPr>
          <w:rFonts w:ascii="Times New Roman" w:hAnsi="Times New Roman" w:cs="Times New Roman"/>
          <w:sz w:val="24"/>
          <w:szCs w:val="24"/>
        </w:rPr>
        <w:t>У</w:t>
      </w:r>
      <w:r w:rsidR="00C32C0C">
        <w:rPr>
          <w:rFonts w:ascii="Times New Roman" w:hAnsi="Times New Roman" w:cs="Times New Roman"/>
          <w:sz w:val="24"/>
          <w:szCs w:val="24"/>
        </w:rPr>
        <w:t xml:space="preserve"> РК «Ленинский районный </w:t>
      </w:r>
      <w:r w:rsidR="007B5218">
        <w:rPr>
          <w:rFonts w:ascii="Times New Roman" w:hAnsi="Times New Roman" w:cs="Times New Roman"/>
          <w:sz w:val="24"/>
          <w:szCs w:val="24"/>
        </w:rPr>
        <w:t>ЦСССДМ</w:t>
      </w:r>
      <w:r w:rsidR="00534A64" w:rsidRPr="00972493">
        <w:rPr>
          <w:rFonts w:ascii="Times New Roman" w:hAnsi="Times New Roman" w:cs="Times New Roman"/>
          <w:sz w:val="24"/>
          <w:szCs w:val="24"/>
        </w:rPr>
        <w:t>»</w:t>
      </w:r>
    </w:p>
    <w:p w:rsidR="00534A64" w:rsidRPr="006A1B99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5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9EF" w:rsidRPr="006A1B99">
        <w:rPr>
          <w:rFonts w:ascii="Times New Roman" w:hAnsi="Times New Roman" w:cs="Times New Roman"/>
          <w:sz w:val="24"/>
          <w:szCs w:val="24"/>
        </w:rPr>
        <w:t xml:space="preserve">от </w:t>
      </w:r>
      <w:r w:rsidR="00BF4873">
        <w:rPr>
          <w:rFonts w:ascii="Times New Roman" w:hAnsi="Times New Roman" w:cs="Times New Roman"/>
          <w:sz w:val="24"/>
          <w:szCs w:val="24"/>
        </w:rPr>
        <w:t>27.09</w:t>
      </w:r>
      <w:r w:rsidR="00694B49" w:rsidRPr="006A1B99">
        <w:rPr>
          <w:rFonts w:ascii="Times New Roman" w:hAnsi="Times New Roman" w:cs="Times New Roman"/>
          <w:sz w:val="24"/>
          <w:szCs w:val="24"/>
        </w:rPr>
        <w:t>.2024</w:t>
      </w:r>
      <w:r w:rsidR="00534A64" w:rsidRPr="006A1B9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93444">
        <w:rPr>
          <w:rFonts w:ascii="Times New Roman" w:hAnsi="Times New Roman" w:cs="Times New Roman"/>
          <w:sz w:val="24"/>
          <w:szCs w:val="24"/>
        </w:rPr>
        <w:t>1095</w:t>
      </w:r>
      <w:bookmarkStart w:id="0" w:name="_GoBack"/>
      <w:bookmarkEnd w:id="0"/>
      <w:r w:rsidR="00C32C0C" w:rsidRPr="006A1B99">
        <w:rPr>
          <w:rFonts w:ascii="Times New Roman" w:hAnsi="Times New Roman" w:cs="Times New Roman"/>
          <w:sz w:val="24"/>
          <w:szCs w:val="24"/>
        </w:rPr>
        <w:t>/01-09</w:t>
      </w:r>
    </w:p>
    <w:p w:rsidR="00534A64" w:rsidRPr="00D278CA" w:rsidRDefault="00534A64" w:rsidP="00534A6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2726E" w:rsidRDefault="0002726E" w:rsidP="009D0D0D">
      <w:pPr>
        <w:jc w:val="center"/>
        <w:rPr>
          <w:rFonts w:ascii="Times New Roman" w:hAnsi="Times New Roman" w:cs="Times New Roman"/>
        </w:rPr>
      </w:pPr>
    </w:p>
    <w:p w:rsidR="00534A64" w:rsidRPr="00387985" w:rsidRDefault="007B1051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  <w:r w:rsidR="000C6EF9">
        <w:rPr>
          <w:rFonts w:ascii="Times New Roman" w:hAnsi="Times New Roman" w:cs="Times New Roman"/>
        </w:rPr>
        <w:t xml:space="preserve"> о выполнении П</w:t>
      </w:r>
      <w:r w:rsidR="00821ED3">
        <w:rPr>
          <w:rFonts w:ascii="Times New Roman" w:hAnsi="Times New Roman" w:cs="Times New Roman"/>
        </w:rPr>
        <w:t>лана</w:t>
      </w:r>
      <w:r w:rsidR="00C32C0C">
        <w:rPr>
          <w:rFonts w:ascii="Times New Roman" w:hAnsi="Times New Roman" w:cs="Times New Roman"/>
        </w:rPr>
        <w:t xml:space="preserve"> по противодействию</w:t>
      </w:r>
      <w:r w:rsidR="00061CCD">
        <w:rPr>
          <w:rFonts w:ascii="Times New Roman" w:hAnsi="Times New Roman" w:cs="Times New Roman"/>
        </w:rPr>
        <w:t xml:space="preserve"> коррупции</w:t>
      </w:r>
    </w:p>
    <w:p w:rsidR="009D0D0D" w:rsidRDefault="00C32C0C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Государственном бюджетном</w:t>
      </w:r>
      <w:r w:rsidR="00534A64" w:rsidRPr="00387985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Республики Крым «Ленинский районный</w:t>
      </w:r>
      <w:r w:rsidR="001944B7">
        <w:rPr>
          <w:rFonts w:ascii="Times New Roman" w:hAnsi="Times New Roman" w:cs="Times New Roman"/>
        </w:rPr>
        <w:t xml:space="preserve"> центр социальных служб для семьи, детей и молодежи</w:t>
      </w:r>
      <w:r w:rsidR="00534A64" w:rsidRPr="00387985">
        <w:rPr>
          <w:rFonts w:ascii="Times New Roman" w:hAnsi="Times New Roman" w:cs="Times New Roman"/>
        </w:rPr>
        <w:t>»</w:t>
      </w:r>
    </w:p>
    <w:p w:rsidR="00534A64" w:rsidRPr="004D0423" w:rsidRDefault="00EB6CA0" w:rsidP="009D0D0D">
      <w:pPr>
        <w:jc w:val="center"/>
        <w:rPr>
          <w:rFonts w:ascii="Times New Roman" w:hAnsi="Times New Roman" w:cs="Times New Roman"/>
        </w:rPr>
      </w:pPr>
      <w:r w:rsidRPr="004D0423">
        <w:rPr>
          <w:rFonts w:ascii="Times New Roman" w:hAnsi="Times New Roman" w:cs="Times New Roman"/>
        </w:rPr>
        <w:t xml:space="preserve">за </w:t>
      </w:r>
      <w:r w:rsidRPr="004D0423">
        <w:rPr>
          <w:rFonts w:ascii="Times New Roman" w:hAnsi="Times New Roman" w:cs="Times New Roman"/>
          <w:lang w:val="en-US"/>
        </w:rPr>
        <w:t>I</w:t>
      </w:r>
      <w:r w:rsidR="00821ED3" w:rsidRPr="004D0423">
        <w:rPr>
          <w:rFonts w:ascii="Times New Roman" w:hAnsi="Times New Roman" w:cs="Times New Roman"/>
          <w:lang w:val="en-US"/>
        </w:rPr>
        <w:t>I</w:t>
      </w:r>
      <w:r w:rsidR="00BF4873" w:rsidRPr="004D0423">
        <w:rPr>
          <w:rFonts w:ascii="Times New Roman" w:hAnsi="Times New Roman" w:cs="Times New Roman"/>
          <w:lang w:val="en-US"/>
        </w:rPr>
        <w:t>I</w:t>
      </w:r>
      <w:r w:rsidR="00821ED3" w:rsidRPr="004D0423">
        <w:rPr>
          <w:rFonts w:ascii="Times New Roman" w:hAnsi="Times New Roman" w:cs="Times New Roman"/>
        </w:rPr>
        <w:t xml:space="preserve"> </w:t>
      </w:r>
      <w:r w:rsidR="009571E5" w:rsidRPr="004D0423">
        <w:rPr>
          <w:rFonts w:ascii="Times New Roman" w:hAnsi="Times New Roman" w:cs="Times New Roman"/>
        </w:rPr>
        <w:t>квартал 2024</w:t>
      </w:r>
      <w:r w:rsidR="00C32C0C" w:rsidRPr="004D0423">
        <w:rPr>
          <w:rFonts w:ascii="Times New Roman" w:hAnsi="Times New Roman" w:cs="Times New Roman"/>
        </w:rPr>
        <w:t>г.</w:t>
      </w:r>
    </w:p>
    <w:p w:rsidR="00534A64" w:rsidRDefault="00534A64" w:rsidP="00534A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726E" w:rsidRPr="00387985" w:rsidRDefault="0002726E" w:rsidP="00534A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560"/>
        <w:gridCol w:w="7512"/>
      </w:tblGrid>
      <w:tr w:rsidR="00DF4463" w:rsidRPr="00387985" w:rsidTr="009D0D0D">
        <w:trPr>
          <w:trHeight w:val="707"/>
        </w:trPr>
        <w:tc>
          <w:tcPr>
            <w:tcW w:w="675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512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1A0062" w:rsidRPr="00387985" w:rsidTr="009D0D0D">
        <w:tc>
          <w:tcPr>
            <w:tcW w:w="675" w:type="dxa"/>
          </w:tcPr>
          <w:p w:rsidR="001A006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Ознакомление работников организаций, созданных для выполнения задач, поставленных перед Министерством, с принимаемыми нормативными правовыми актами в сфере противодействия коррупции с использованием информационных стендов, электронной почты и информационных порталов</w:t>
            </w:r>
          </w:p>
        </w:tc>
        <w:tc>
          <w:tcPr>
            <w:tcW w:w="1984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DD05D4" w:rsidRPr="002A45AA" w:rsidRDefault="00DD05D4" w:rsidP="00DD05D4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1A0062" w:rsidRPr="002A45AA" w:rsidRDefault="00DD05D4" w:rsidP="00DD05D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:rsidR="001A0062" w:rsidRPr="002A45AA" w:rsidRDefault="003A6141" w:rsidP="003A6141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Своевременно, под подпись, работники учреждения ознакомлены с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принимаемыми нормативными правовыми актами в сфере противодействия коррупции 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(в </w:t>
            </w:r>
            <w:r w:rsidR="001A0062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части их касающейся для ознакомления и исполнения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), а также с помощью размещения на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информационных стендах, по электронной почте и на сайте центра</w:t>
            </w:r>
            <w:r w:rsidR="002142AF"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6053EB"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053EB" w:rsidRPr="002A45AA">
              <w:rPr>
                <w:rFonts w:ascii="Times New Roman" w:hAnsi="Times New Roman" w:cs="Times New Roman"/>
                <w:sz w:val="22"/>
                <w:szCs w:val="22"/>
              </w:rPr>
              <w:t>Вновь принятые сотрудники ознакомлены в день принятия на работу.</w:t>
            </w:r>
          </w:p>
        </w:tc>
      </w:tr>
      <w:tr w:rsidR="00DD05D4" w:rsidRPr="00387985" w:rsidTr="009D0D0D">
        <w:tc>
          <w:tcPr>
            <w:tcW w:w="675" w:type="dxa"/>
          </w:tcPr>
          <w:p w:rsidR="00DD05D4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 доступности и качества предоставления учреждением государственных услуг на территории Республики Крым</w:t>
            </w:r>
          </w:p>
        </w:tc>
        <w:tc>
          <w:tcPr>
            <w:tcW w:w="1984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DD05D4" w:rsidRPr="002A45AA" w:rsidRDefault="00F50943" w:rsidP="00F509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ГБУ РК «Ленинский районный ЦСССДМ»  осуществляет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доступности и качестве предоставления услуг в учреждении. Нарушений не выявлено.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E65792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pStyle w:val="a6"/>
              <w:tabs>
                <w:tab w:val="left" w:pos="2131"/>
                <w:tab w:val="left" w:pos="3586"/>
                <w:tab w:val="left" w:pos="4296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2A45AA">
              <w:rPr>
                <w:color w:val="auto"/>
                <w:sz w:val="22"/>
                <w:szCs w:val="22"/>
              </w:rPr>
              <w:t>контроля за</w:t>
            </w:r>
            <w:proofErr w:type="gramEnd"/>
            <w:r w:rsidRPr="002A45AA">
              <w:rPr>
                <w:color w:val="auto"/>
                <w:sz w:val="22"/>
                <w:szCs w:val="22"/>
              </w:rPr>
              <w:t xml:space="preserve"> выполнением учреждением плана работы по противодействию коррупции, анализа деятельности учреждения и реализаций положений статьи 13.3 Федерального закона «О противодействии коррупции»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один раз в полугодие</w:t>
            </w:r>
          </w:p>
        </w:tc>
        <w:tc>
          <w:tcPr>
            <w:tcW w:w="7512" w:type="dxa"/>
          </w:tcPr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      Проанализирована работа по реализации мер антикоррупционной политики, в соответствии с утвержденным «Планом по противодействию коррупции на 2024-2026 годы». Отчет о деятельности по реализации мер п</w:t>
            </w:r>
            <w:r w:rsidR="00693121">
              <w:rPr>
                <w:rFonts w:ascii="Times New Roman" w:hAnsi="Times New Roman" w:cs="Times New Roman"/>
                <w:sz w:val="22"/>
                <w:szCs w:val="22"/>
              </w:rPr>
              <w:t>о противодействию коррупции за 3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квартал 2024 года  направлен в Сектор по противодействию коррупции управления правовой работы, государственной службы и противодействия коррупции Министерства образования и науки и молодежи Республики Крым.</w:t>
            </w:r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    Согласно ст.13.3 Федерального закона «О противодействии коррупции» от 25.12.2008 года № 273-ФЗ, принимаются меры по предупреждению коррупции: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28.12.2020 года № 44 определено лицо, ответственное за работу по профилактике и противодействию коррупции;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осуществляется сотрудничество Центра с правоохранительными органами (утверждено «Положение о сотрудничестве организации с правоохранительными органами в сфере противодействия коррупции»;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- Приказом от 16.11.2020 года № 30 утверждены «Стандарты и процедуры, направленные на обеспечение добросовестной работы и поведения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работников учреждения»;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Утвержден  приказом от 16.11.2020 года №30 «Кодекс этики и служебного поведения работников учреждения»;</w:t>
            </w:r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- Приказом от 21.09.2020 года № 21 утверждено: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«Положение о предотвращении и урегулировании конфликта интересов», «Положение о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коррупции»;</w:t>
            </w:r>
            <w:proofErr w:type="gramEnd"/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28.12.2020 года № 45 утвержден перечень должностей, замещение которых связано с коррупционными рисками изложен и утвержден в новой редакции;</w:t>
            </w:r>
          </w:p>
          <w:p w:rsidR="00AB0812" w:rsidRPr="002A45AA" w:rsidRDefault="007554C7" w:rsidP="002142A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09.01.2024 года № 01,</w:t>
            </w:r>
            <w:r w:rsidR="002142AF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 состав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ГБУ РК «Ленинский районный ЦСССДМ»</w:t>
            </w:r>
          </w:p>
          <w:p w:rsidR="003722E6" w:rsidRPr="002A45AA" w:rsidRDefault="003722E6" w:rsidP="002142A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09.01.2024 года № 03, внесены изменения в приказ №32 от 16.11.2020г., утвержден состав комиссии по предупреждению и противодействию коррупции.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E65792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53" w:type="dxa"/>
          </w:tcPr>
          <w:p w:rsidR="00AB0812" w:rsidRPr="00693121" w:rsidRDefault="00693121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693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доведения до лиц, замещающих отдельные должности на основании трудового договора в учреждении, положений законодательства о конфликте интересов, об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работникам государственных учреждений в связи с их должностным положением или исполнением должностных обязанностей.</w:t>
            </w:r>
            <w:proofErr w:type="gramEnd"/>
          </w:p>
        </w:tc>
        <w:tc>
          <w:tcPr>
            <w:tcW w:w="1984" w:type="dxa"/>
          </w:tcPr>
          <w:p w:rsidR="00AB0812" w:rsidRPr="002A45AA" w:rsidRDefault="00693121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B0812" w:rsidRPr="002A45AA" w:rsidRDefault="00693121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3квартал (ежегодно)</w:t>
            </w:r>
          </w:p>
        </w:tc>
        <w:tc>
          <w:tcPr>
            <w:tcW w:w="7512" w:type="dxa"/>
          </w:tcPr>
          <w:p w:rsidR="00941F5D" w:rsidRPr="00941F5D" w:rsidRDefault="00941F5D" w:rsidP="00941F5D">
            <w:pPr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На собрании трудового коллектива от 25.09.2024 протокол № 10, с  сотрудниками проведена беседа и рассмотрена «Памятка по предотвращению и урегулированию конфликта интересов», работникам разъяснены нормы законодательства о конфликте интересов, ответственность  за коммерческий подкуп, получение и дачу взятки, посредничество во взяточничестве, </w:t>
            </w:r>
            <w:r w:rsidRPr="006931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негативному отношению к дарению подарков работникам государственных учреждений в связи с их должностным положением или исполнением должностных обязанностей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Сотрудникам разъяснена ответственность за нарушение законодательства РФ и РК о противодействии коррупции.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E65792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901"/>
                <w:tab w:val="left" w:pos="4392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отдельных должностей на основании трудового договора в государственных учреждениях, и лицами, замещающими их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при поступлении сведений</w:t>
            </w:r>
          </w:p>
        </w:tc>
        <w:tc>
          <w:tcPr>
            <w:tcW w:w="7512" w:type="dxa"/>
          </w:tcPr>
          <w:p w:rsidR="00BB3137" w:rsidRPr="00AC3390" w:rsidRDefault="00AC3390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C3390">
              <w:rPr>
                <w:rFonts w:ascii="Times New Roman" w:hAnsi="Times New Roman" w:cs="Times New Roman"/>
                <w:color w:val="auto"/>
              </w:rPr>
              <w:t>За отчетный период претендентов на замещение отдельных должностей на основании трудового договора в государственных учреждениях, и лицами, замещающими их, - в учреждении не было</w:t>
            </w:r>
            <w:r>
              <w:rPr>
                <w:rFonts w:ascii="Times New Roman" w:hAnsi="Times New Roman" w:cs="Times New Roman"/>
                <w:color w:val="auto"/>
              </w:rPr>
              <w:t>, сведения не поступали</w:t>
            </w:r>
            <w:r w:rsidR="00621C7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E65792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2222"/>
                <w:tab w:val="left" w:pos="4306"/>
              </w:tabs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Обеспечение открытости деятельности учреждения 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BB3137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BB3137" w:rsidRPr="002A45AA" w:rsidRDefault="00DA7C75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Обеспечивается открытость и прозрачность деятельности учреждения. Директором организован личный прием граждан. Порядок  административных процедур по приему и рассмотрению жалоб и обращений граждан соблюдается. За отчетный период обращения и жалобы в учреждение не поступали.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E65792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829"/>
                <w:tab w:val="left" w:pos="3720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размещения и своевременного наполнения на официальных сайтах учреждения подраздела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BB3137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BB3137" w:rsidRPr="002A45AA" w:rsidRDefault="001648A0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На официальном сайте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ГБУ РК «Ленинский районный ЦСССДМ»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в подразделе «Противодействие коррупции» своевременно размещается и обновляется информация, отчеты, нормативно-правовые акты, а также предусмотрена возможность обратной связи для сообщения о фактах коррупции. Бланк «Обращение гражданина, представителя организации по факта</w:t>
            </w:r>
            <w:r w:rsidR="00621C7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м коррупционных правонарушений», «Уведомления о возможной личной заинтересованности»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размещен</w:t>
            </w:r>
            <w:r w:rsidR="00621C7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ы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на сайте и стенде учреждения</w:t>
            </w:r>
            <w:r w:rsidR="002A45AA"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D31B49" w:rsidRPr="00387985" w:rsidTr="009D0D0D">
        <w:tc>
          <w:tcPr>
            <w:tcW w:w="675" w:type="dxa"/>
          </w:tcPr>
          <w:p w:rsidR="00D31B49" w:rsidRPr="00E65792" w:rsidRDefault="00E65792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657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D31B49" w:rsidRPr="002A45AA" w:rsidRDefault="00D31B49" w:rsidP="00673D5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участия работников учреждения, в должностные обязанности которых входит участие в противодействии коррупции,  в </w:t>
            </w:r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>мероприятиях по профессиональному развитию в области противодействия коррупции</w:t>
            </w:r>
            <w:proofErr w:type="gramStart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 их обучения по дополнительным профессиональным программам в области противодействия коррупции </w:t>
            </w:r>
          </w:p>
        </w:tc>
        <w:tc>
          <w:tcPr>
            <w:tcW w:w="1984" w:type="dxa"/>
          </w:tcPr>
          <w:p w:rsidR="00D31B49" w:rsidRPr="002A45AA" w:rsidRDefault="00673D5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31B49" w:rsidRPr="002A45AA" w:rsidRDefault="00673D5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D31B49" w:rsidRPr="002A45AA" w:rsidRDefault="00D31B49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29.02.2024 года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ответственное лицо по профилактике коррупционных правонарушений – ведущий юрисконсульт приняла участие во Всероссийской онлайн конференции на тему: «Противодействие коррупции в Российской Федерации» </w:t>
            </w:r>
          </w:p>
        </w:tc>
      </w:tr>
      <w:tr w:rsidR="00E65792" w:rsidRPr="00387985" w:rsidTr="009D0D0D">
        <w:tc>
          <w:tcPr>
            <w:tcW w:w="675" w:type="dxa"/>
          </w:tcPr>
          <w:p w:rsidR="00E65792" w:rsidRPr="002A45AA" w:rsidRDefault="00E65792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E65792" w:rsidRPr="002A45AA" w:rsidRDefault="00E65792" w:rsidP="00A81B0F">
            <w:pPr>
              <w:pStyle w:val="a6"/>
              <w:tabs>
                <w:tab w:val="left" w:pos="1454"/>
                <w:tab w:val="left" w:pos="3374"/>
                <w:tab w:val="left" w:pos="4114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Размещение в зданиях и помещениях учреждения, мини-плакатов социальной рекламы, направленной на профилактику коррупционных проявлений со стороны граждан и предупреждение коррупционного поведения работников, а также информации об адресах, телефонах и электронных адресах государственных органов, в которые граждане могут обратиться по фактам коррупции</w:t>
            </w:r>
          </w:p>
        </w:tc>
        <w:tc>
          <w:tcPr>
            <w:tcW w:w="1984" w:type="dxa"/>
          </w:tcPr>
          <w:p w:rsidR="00E65792" w:rsidRPr="002A45AA" w:rsidRDefault="00E65792" w:rsidP="00A81B0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E65792" w:rsidRPr="002A45AA" w:rsidRDefault="00E65792" w:rsidP="00A81B0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E65792" w:rsidRPr="002A45AA" w:rsidRDefault="00E65792" w:rsidP="00A81B0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E65792" w:rsidRPr="002A45AA" w:rsidRDefault="00E65792" w:rsidP="00A81B0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сайте и стенде учреждения размещены памятки и информационные агитационные плакаты: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«Борьба с коррупцией – дело каждого»,  «Россия против коррупции», «Коррупция. Твое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имеет значение», «А сколько стоит твоя совесть? Решаешь ты», «Нет коррупции. Не предлагай. Не принимай», «Мы против коррупции», «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Скажи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НЕТ коррупции», «№ 273-ФЗ «О противодействии коррупции», - цитаты В.В. Путина: - о взятке, «Противодействие коррупции». </w:t>
            </w:r>
          </w:p>
          <w:p w:rsidR="00E65792" w:rsidRPr="002A45AA" w:rsidRDefault="00E65792" w:rsidP="00A81B0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и стенде учреждения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размещена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информации об адресах, телефонах и электронных адресах государственных органов, в которые граждане могут обратиться по фактам коррупции.</w:t>
            </w:r>
          </w:p>
        </w:tc>
      </w:tr>
    </w:tbl>
    <w:p w:rsidR="00083A5C" w:rsidRPr="00534A64" w:rsidRDefault="00083A5C" w:rsidP="00B37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83A5C" w:rsidRPr="00534A64" w:rsidSect="0002726E">
      <w:pgSz w:w="16838" w:h="11906" w:orient="landscape"/>
      <w:pgMar w:top="568" w:right="14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64"/>
    <w:rsid w:val="00006181"/>
    <w:rsid w:val="00007D6F"/>
    <w:rsid w:val="00021004"/>
    <w:rsid w:val="000239B5"/>
    <w:rsid w:val="0002726E"/>
    <w:rsid w:val="000303C3"/>
    <w:rsid w:val="00036741"/>
    <w:rsid w:val="00061CCD"/>
    <w:rsid w:val="000723A2"/>
    <w:rsid w:val="00083A5C"/>
    <w:rsid w:val="000844E7"/>
    <w:rsid w:val="0009622E"/>
    <w:rsid w:val="000A2000"/>
    <w:rsid w:val="000A6B01"/>
    <w:rsid w:val="000B4A54"/>
    <w:rsid w:val="000C6EF9"/>
    <w:rsid w:val="00102383"/>
    <w:rsid w:val="00135894"/>
    <w:rsid w:val="00150BFD"/>
    <w:rsid w:val="00164210"/>
    <w:rsid w:val="001644AB"/>
    <w:rsid w:val="001648A0"/>
    <w:rsid w:val="0016754B"/>
    <w:rsid w:val="00192B03"/>
    <w:rsid w:val="0019316B"/>
    <w:rsid w:val="00193444"/>
    <w:rsid w:val="001944B7"/>
    <w:rsid w:val="001A0062"/>
    <w:rsid w:val="001A6280"/>
    <w:rsid w:val="001B05DE"/>
    <w:rsid w:val="001B6F9A"/>
    <w:rsid w:val="001B7156"/>
    <w:rsid w:val="001C00E0"/>
    <w:rsid w:val="001D7B9E"/>
    <w:rsid w:val="001E2C22"/>
    <w:rsid w:val="001E31DB"/>
    <w:rsid w:val="001E6A68"/>
    <w:rsid w:val="001E7FA5"/>
    <w:rsid w:val="00200C93"/>
    <w:rsid w:val="00202855"/>
    <w:rsid w:val="0020522D"/>
    <w:rsid w:val="002058DB"/>
    <w:rsid w:val="002142AF"/>
    <w:rsid w:val="00250C6D"/>
    <w:rsid w:val="0025326B"/>
    <w:rsid w:val="00265874"/>
    <w:rsid w:val="0027034F"/>
    <w:rsid w:val="00274566"/>
    <w:rsid w:val="00297745"/>
    <w:rsid w:val="002A45AA"/>
    <w:rsid w:val="002B0CDB"/>
    <w:rsid w:val="002C5584"/>
    <w:rsid w:val="002C6CCD"/>
    <w:rsid w:val="00310ED8"/>
    <w:rsid w:val="0031582C"/>
    <w:rsid w:val="00316BC4"/>
    <w:rsid w:val="00324052"/>
    <w:rsid w:val="003352F6"/>
    <w:rsid w:val="003403B6"/>
    <w:rsid w:val="00365C03"/>
    <w:rsid w:val="003722E6"/>
    <w:rsid w:val="00374A5E"/>
    <w:rsid w:val="0038520F"/>
    <w:rsid w:val="003A6141"/>
    <w:rsid w:val="003B6FDE"/>
    <w:rsid w:val="003C2116"/>
    <w:rsid w:val="003C7BD8"/>
    <w:rsid w:val="003D2652"/>
    <w:rsid w:val="003E300E"/>
    <w:rsid w:val="004062D6"/>
    <w:rsid w:val="00412D9A"/>
    <w:rsid w:val="00422A4A"/>
    <w:rsid w:val="004240EA"/>
    <w:rsid w:val="00460417"/>
    <w:rsid w:val="00470D3D"/>
    <w:rsid w:val="004721FC"/>
    <w:rsid w:val="00486B01"/>
    <w:rsid w:val="004A3922"/>
    <w:rsid w:val="004A490C"/>
    <w:rsid w:val="004A5246"/>
    <w:rsid w:val="004B1384"/>
    <w:rsid w:val="004B4A94"/>
    <w:rsid w:val="004C1C48"/>
    <w:rsid w:val="004D0423"/>
    <w:rsid w:val="004D4AE7"/>
    <w:rsid w:val="004E1B48"/>
    <w:rsid w:val="004F0DA6"/>
    <w:rsid w:val="005072FB"/>
    <w:rsid w:val="005138AF"/>
    <w:rsid w:val="00525EDA"/>
    <w:rsid w:val="005308E4"/>
    <w:rsid w:val="005335A4"/>
    <w:rsid w:val="00534A64"/>
    <w:rsid w:val="005508DA"/>
    <w:rsid w:val="00556B62"/>
    <w:rsid w:val="00583429"/>
    <w:rsid w:val="00596DB0"/>
    <w:rsid w:val="005B0FF6"/>
    <w:rsid w:val="005B5130"/>
    <w:rsid w:val="005F1C12"/>
    <w:rsid w:val="006015FD"/>
    <w:rsid w:val="006053EB"/>
    <w:rsid w:val="0062038B"/>
    <w:rsid w:val="00620F68"/>
    <w:rsid w:val="00621C76"/>
    <w:rsid w:val="006320A9"/>
    <w:rsid w:val="00656F06"/>
    <w:rsid w:val="00673D5F"/>
    <w:rsid w:val="00693121"/>
    <w:rsid w:val="00693394"/>
    <w:rsid w:val="00694B49"/>
    <w:rsid w:val="006A1B99"/>
    <w:rsid w:val="006C2A0F"/>
    <w:rsid w:val="006C3336"/>
    <w:rsid w:val="006D6CC5"/>
    <w:rsid w:val="006D7107"/>
    <w:rsid w:val="006E10CE"/>
    <w:rsid w:val="006F63EC"/>
    <w:rsid w:val="007200C3"/>
    <w:rsid w:val="007209BF"/>
    <w:rsid w:val="00724E61"/>
    <w:rsid w:val="00731751"/>
    <w:rsid w:val="0073453F"/>
    <w:rsid w:val="00735765"/>
    <w:rsid w:val="00740162"/>
    <w:rsid w:val="007554C7"/>
    <w:rsid w:val="007641FF"/>
    <w:rsid w:val="00767BFE"/>
    <w:rsid w:val="00784AE7"/>
    <w:rsid w:val="007A16EC"/>
    <w:rsid w:val="007A5962"/>
    <w:rsid w:val="007A6433"/>
    <w:rsid w:val="007B1051"/>
    <w:rsid w:val="007B5218"/>
    <w:rsid w:val="007D2CB9"/>
    <w:rsid w:val="007E037F"/>
    <w:rsid w:val="007E2439"/>
    <w:rsid w:val="007F021B"/>
    <w:rsid w:val="007F1DFB"/>
    <w:rsid w:val="00806DDB"/>
    <w:rsid w:val="00821ED3"/>
    <w:rsid w:val="00824E16"/>
    <w:rsid w:val="00832FA1"/>
    <w:rsid w:val="0083694A"/>
    <w:rsid w:val="008525C8"/>
    <w:rsid w:val="00880BB8"/>
    <w:rsid w:val="008857A3"/>
    <w:rsid w:val="00890556"/>
    <w:rsid w:val="00892B4C"/>
    <w:rsid w:val="008A3436"/>
    <w:rsid w:val="008B1CAD"/>
    <w:rsid w:val="008C5566"/>
    <w:rsid w:val="008D037B"/>
    <w:rsid w:val="008D6EBB"/>
    <w:rsid w:val="008E38BE"/>
    <w:rsid w:val="00904216"/>
    <w:rsid w:val="00931847"/>
    <w:rsid w:val="00941F5D"/>
    <w:rsid w:val="00942B27"/>
    <w:rsid w:val="00947EAA"/>
    <w:rsid w:val="009571E5"/>
    <w:rsid w:val="009607EB"/>
    <w:rsid w:val="009610A3"/>
    <w:rsid w:val="00980612"/>
    <w:rsid w:val="0098635E"/>
    <w:rsid w:val="00990E28"/>
    <w:rsid w:val="00997A52"/>
    <w:rsid w:val="009B3EA6"/>
    <w:rsid w:val="009B6B88"/>
    <w:rsid w:val="009D0D0D"/>
    <w:rsid w:val="009D4B0A"/>
    <w:rsid w:val="009E2F50"/>
    <w:rsid w:val="009E576F"/>
    <w:rsid w:val="00A0147A"/>
    <w:rsid w:val="00A04661"/>
    <w:rsid w:val="00A07213"/>
    <w:rsid w:val="00A16FEB"/>
    <w:rsid w:val="00A3340F"/>
    <w:rsid w:val="00A34224"/>
    <w:rsid w:val="00A40018"/>
    <w:rsid w:val="00A54259"/>
    <w:rsid w:val="00AA2DBE"/>
    <w:rsid w:val="00AB0812"/>
    <w:rsid w:val="00AB3D80"/>
    <w:rsid w:val="00AC3390"/>
    <w:rsid w:val="00B3714F"/>
    <w:rsid w:val="00B4686D"/>
    <w:rsid w:val="00B719EF"/>
    <w:rsid w:val="00B90EF2"/>
    <w:rsid w:val="00BB3137"/>
    <w:rsid w:val="00BB3C39"/>
    <w:rsid w:val="00BB4563"/>
    <w:rsid w:val="00BB6D20"/>
    <w:rsid w:val="00BC7364"/>
    <w:rsid w:val="00BD3545"/>
    <w:rsid w:val="00BD3B6E"/>
    <w:rsid w:val="00BF3692"/>
    <w:rsid w:val="00BF4873"/>
    <w:rsid w:val="00C1276C"/>
    <w:rsid w:val="00C171C2"/>
    <w:rsid w:val="00C25800"/>
    <w:rsid w:val="00C25C0E"/>
    <w:rsid w:val="00C32C0C"/>
    <w:rsid w:val="00C50913"/>
    <w:rsid w:val="00C619E1"/>
    <w:rsid w:val="00C656D4"/>
    <w:rsid w:val="00CC5C91"/>
    <w:rsid w:val="00CF5F0E"/>
    <w:rsid w:val="00D00D1A"/>
    <w:rsid w:val="00D0647A"/>
    <w:rsid w:val="00D073F7"/>
    <w:rsid w:val="00D153FF"/>
    <w:rsid w:val="00D278CA"/>
    <w:rsid w:val="00D30D0D"/>
    <w:rsid w:val="00D31B49"/>
    <w:rsid w:val="00D37767"/>
    <w:rsid w:val="00D5079A"/>
    <w:rsid w:val="00D54225"/>
    <w:rsid w:val="00D54E9D"/>
    <w:rsid w:val="00D928A4"/>
    <w:rsid w:val="00DA2586"/>
    <w:rsid w:val="00DA7C75"/>
    <w:rsid w:val="00DB699B"/>
    <w:rsid w:val="00DD05D4"/>
    <w:rsid w:val="00DF1721"/>
    <w:rsid w:val="00DF24E9"/>
    <w:rsid w:val="00DF4463"/>
    <w:rsid w:val="00DF6151"/>
    <w:rsid w:val="00DF7F49"/>
    <w:rsid w:val="00E14017"/>
    <w:rsid w:val="00E24700"/>
    <w:rsid w:val="00E354E9"/>
    <w:rsid w:val="00E65792"/>
    <w:rsid w:val="00E97CEF"/>
    <w:rsid w:val="00EA5E7F"/>
    <w:rsid w:val="00EA7A50"/>
    <w:rsid w:val="00EB1F01"/>
    <w:rsid w:val="00EB2FF7"/>
    <w:rsid w:val="00EB6CA0"/>
    <w:rsid w:val="00EE42EE"/>
    <w:rsid w:val="00F0123D"/>
    <w:rsid w:val="00F0543E"/>
    <w:rsid w:val="00F319A1"/>
    <w:rsid w:val="00F405EA"/>
    <w:rsid w:val="00F46F3D"/>
    <w:rsid w:val="00F501D1"/>
    <w:rsid w:val="00F50943"/>
    <w:rsid w:val="00F7089A"/>
    <w:rsid w:val="00F77C60"/>
    <w:rsid w:val="00F85F0F"/>
    <w:rsid w:val="00F96CC3"/>
    <w:rsid w:val="00FB0CCC"/>
    <w:rsid w:val="00FD1034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3FFB-7FB2-4C21-808C-3D6F8894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Архангельская</dc:creator>
  <cp:lastModifiedBy>Esma</cp:lastModifiedBy>
  <cp:revision>21</cp:revision>
  <dcterms:created xsi:type="dcterms:W3CDTF">2024-09-25T07:50:00Z</dcterms:created>
  <dcterms:modified xsi:type="dcterms:W3CDTF">2024-09-26T12:02:00Z</dcterms:modified>
</cp:coreProperties>
</file>