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0C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01C8C">
        <w:rPr>
          <w:rFonts w:ascii="Times New Roman" w:hAnsi="Times New Roman" w:cs="Times New Roman"/>
          <w:sz w:val="24"/>
          <w:szCs w:val="24"/>
        </w:rPr>
        <w:t xml:space="preserve"> </w:t>
      </w:r>
      <w:r w:rsidR="00C32C0C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01C8C">
        <w:rPr>
          <w:rFonts w:ascii="Times New Roman" w:hAnsi="Times New Roman" w:cs="Times New Roman"/>
          <w:sz w:val="24"/>
          <w:szCs w:val="24"/>
        </w:rPr>
        <w:t xml:space="preserve">   </w:t>
      </w:r>
      <w:r w:rsidR="00C32C0C">
        <w:rPr>
          <w:rFonts w:ascii="Times New Roman" w:hAnsi="Times New Roman" w:cs="Times New Roman"/>
          <w:sz w:val="24"/>
          <w:szCs w:val="24"/>
        </w:rPr>
        <w:t>ГБ</w:t>
      </w:r>
      <w:r w:rsidR="001944B7">
        <w:rPr>
          <w:rFonts w:ascii="Times New Roman" w:hAnsi="Times New Roman" w:cs="Times New Roman"/>
          <w:sz w:val="24"/>
          <w:szCs w:val="24"/>
        </w:rPr>
        <w:t>У</w:t>
      </w:r>
      <w:r w:rsidR="00C32C0C">
        <w:rPr>
          <w:rFonts w:ascii="Times New Roman" w:hAnsi="Times New Roman" w:cs="Times New Roman"/>
          <w:sz w:val="24"/>
          <w:szCs w:val="24"/>
        </w:rPr>
        <w:t xml:space="preserve"> РК «Ленинский районный </w:t>
      </w:r>
      <w:r w:rsidR="007B5218">
        <w:rPr>
          <w:rFonts w:ascii="Times New Roman" w:hAnsi="Times New Roman" w:cs="Times New Roman"/>
          <w:sz w:val="24"/>
          <w:szCs w:val="24"/>
        </w:rPr>
        <w:t>ЦСССДМ</w:t>
      </w:r>
      <w:r w:rsidR="00534A64" w:rsidRPr="00972493">
        <w:rPr>
          <w:rFonts w:ascii="Times New Roman" w:hAnsi="Times New Roman" w:cs="Times New Roman"/>
          <w:sz w:val="24"/>
          <w:szCs w:val="24"/>
        </w:rPr>
        <w:t>»</w:t>
      </w:r>
    </w:p>
    <w:p w:rsidR="00534A64" w:rsidRPr="006A1B99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45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9EF" w:rsidRPr="006A1B99">
        <w:rPr>
          <w:rFonts w:ascii="Times New Roman" w:hAnsi="Times New Roman" w:cs="Times New Roman"/>
          <w:sz w:val="24"/>
          <w:szCs w:val="24"/>
        </w:rPr>
        <w:t xml:space="preserve">от </w:t>
      </w:r>
      <w:r w:rsidR="00AD65AC">
        <w:rPr>
          <w:rFonts w:ascii="Times New Roman" w:hAnsi="Times New Roman" w:cs="Times New Roman"/>
          <w:sz w:val="24"/>
          <w:szCs w:val="24"/>
        </w:rPr>
        <w:t>26.09</w:t>
      </w:r>
      <w:r w:rsidR="006C09CC">
        <w:rPr>
          <w:rFonts w:ascii="Times New Roman" w:hAnsi="Times New Roman" w:cs="Times New Roman"/>
          <w:sz w:val="24"/>
          <w:szCs w:val="24"/>
        </w:rPr>
        <w:t>.2025</w:t>
      </w:r>
      <w:r w:rsidR="00534A64" w:rsidRPr="006A1B9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90509">
        <w:rPr>
          <w:rFonts w:ascii="Times New Roman" w:hAnsi="Times New Roman" w:cs="Times New Roman"/>
          <w:sz w:val="24"/>
          <w:szCs w:val="24"/>
        </w:rPr>
        <w:t>981</w:t>
      </w:r>
      <w:r w:rsidR="00C32C0C" w:rsidRPr="006A1B99">
        <w:rPr>
          <w:rFonts w:ascii="Times New Roman" w:hAnsi="Times New Roman" w:cs="Times New Roman"/>
          <w:sz w:val="24"/>
          <w:szCs w:val="24"/>
        </w:rPr>
        <w:t>/01-09</w:t>
      </w:r>
    </w:p>
    <w:p w:rsidR="00534A64" w:rsidRPr="00D278CA" w:rsidRDefault="00534A64" w:rsidP="00534A6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34A64" w:rsidRPr="00387985" w:rsidRDefault="007B1051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  <w:r w:rsidR="000C6EF9">
        <w:rPr>
          <w:rFonts w:ascii="Times New Roman" w:hAnsi="Times New Roman" w:cs="Times New Roman"/>
        </w:rPr>
        <w:t xml:space="preserve"> о выполнении П</w:t>
      </w:r>
      <w:r w:rsidR="00821ED3">
        <w:rPr>
          <w:rFonts w:ascii="Times New Roman" w:hAnsi="Times New Roman" w:cs="Times New Roman"/>
        </w:rPr>
        <w:t>лана</w:t>
      </w:r>
      <w:r w:rsidR="00C32C0C">
        <w:rPr>
          <w:rFonts w:ascii="Times New Roman" w:hAnsi="Times New Roman" w:cs="Times New Roman"/>
        </w:rPr>
        <w:t xml:space="preserve"> по противодействию</w:t>
      </w:r>
      <w:r w:rsidR="00061CCD">
        <w:rPr>
          <w:rFonts w:ascii="Times New Roman" w:hAnsi="Times New Roman" w:cs="Times New Roman"/>
        </w:rPr>
        <w:t xml:space="preserve"> коррупции</w:t>
      </w:r>
    </w:p>
    <w:p w:rsidR="009D0D0D" w:rsidRDefault="00C32C0C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Государственном бюджетном</w:t>
      </w:r>
      <w:r w:rsidR="00534A64" w:rsidRPr="00387985">
        <w:rPr>
          <w:rFonts w:ascii="Times New Roman" w:hAnsi="Times New Roman" w:cs="Times New Roman"/>
        </w:rPr>
        <w:t xml:space="preserve"> учреждении </w:t>
      </w:r>
      <w:r>
        <w:rPr>
          <w:rFonts w:ascii="Times New Roman" w:hAnsi="Times New Roman" w:cs="Times New Roman"/>
        </w:rPr>
        <w:t>Республики Крым «Ленинский районный</w:t>
      </w:r>
      <w:r w:rsidR="001944B7">
        <w:rPr>
          <w:rFonts w:ascii="Times New Roman" w:hAnsi="Times New Roman" w:cs="Times New Roman"/>
        </w:rPr>
        <w:t xml:space="preserve"> центр социальных служб для семьи, детей и молодежи</w:t>
      </w:r>
      <w:r w:rsidR="00534A64" w:rsidRPr="00387985">
        <w:rPr>
          <w:rFonts w:ascii="Times New Roman" w:hAnsi="Times New Roman" w:cs="Times New Roman"/>
        </w:rPr>
        <w:t>»</w:t>
      </w:r>
    </w:p>
    <w:p w:rsidR="00534A64" w:rsidRPr="009D0D0D" w:rsidRDefault="00EB6CA0" w:rsidP="009D0D0D">
      <w:pPr>
        <w:jc w:val="center"/>
        <w:rPr>
          <w:rFonts w:ascii="Times New Roman" w:hAnsi="Times New Roman" w:cs="Times New Roman"/>
          <w:b/>
        </w:rPr>
      </w:pPr>
      <w:r w:rsidRPr="009D0D0D">
        <w:rPr>
          <w:rFonts w:ascii="Times New Roman" w:hAnsi="Times New Roman" w:cs="Times New Roman"/>
          <w:b/>
        </w:rPr>
        <w:t xml:space="preserve">за </w:t>
      </w:r>
      <w:r w:rsidRPr="009D0D0D">
        <w:rPr>
          <w:rFonts w:ascii="Times New Roman" w:hAnsi="Times New Roman" w:cs="Times New Roman"/>
          <w:b/>
          <w:lang w:val="en-US"/>
        </w:rPr>
        <w:t>I</w:t>
      </w:r>
      <w:r w:rsidR="00821ED3" w:rsidRPr="009D0D0D">
        <w:rPr>
          <w:rFonts w:ascii="Times New Roman" w:hAnsi="Times New Roman" w:cs="Times New Roman"/>
          <w:b/>
          <w:lang w:val="en-US"/>
        </w:rPr>
        <w:t>I</w:t>
      </w:r>
      <w:r w:rsidR="00AD65AC" w:rsidRPr="009D0D0D">
        <w:rPr>
          <w:rFonts w:ascii="Times New Roman" w:hAnsi="Times New Roman" w:cs="Times New Roman"/>
          <w:b/>
          <w:lang w:val="en-US"/>
        </w:rPr>
        <w:t>I</w:t>
      </w:r>
      <w:r w:rsidR="00821ED3">
        <w:rPr>
          <w:rFonts w:ascii="Times New Roman" w:hAnsi="Times New Roman" w:cs="Times New Roman"/>
          <w:b/>
        </w:rPr>
        <w:t xml:space="preserve"> </w:t>
      </w:r>
      <w:r w:rsidR="00E01C8C">
        <w:rPr>
          <w:rFonts w:ascii="Times New Roman" w:hAnsi="Times New Roman" w:cs="Times New Roman"/>
          <w:b/>
        </w:rPr>
        <w:t>квартал 2025</w:t>
      </w:r>
      <w:r w:rsidR="00C32C0C" w:rsidRPr="009D0D0D">
        <w:rPr>
          <w:rFonts w:ascii="Times New Roman" w:hAnsi="Times New Roman" w:cs="Times New Roman"/>
          <w:b/>
        </w:rPr>
        <w:t>г.</w:t>
      </w:r>
    </w:p>
    <w:p w:rsidR="00534A64" w:rsidRPr="00387985" w:rsidRDefault="00534A64" w:rsidP="00534A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560"/>
        <w:gridCol w:w="7512"/>
      </w:tblGrid>
      <w:tr w:rsidR="00DF4463" w:rsidRPr="00387985" w:rsidTr="009D0D0D">
        <w:trPr>
          <w:trHeight w:val="707"/>
        </w:trPr>
        <w:tc>
          <w:tcPr>
            <w:tcW w:w="675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512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1A0062" w:rsidRPr="00387985" w:rsidTr="009D0D0D">
        <w:tc>
          <w:tcPr>
            <w:tcW w:w="675" w:type="dxa"/>
          </w:tcPr>
          <w:p w:rsidR="001A006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1A0062" w:rsidRPr="002A45AA" w:rsidRDefault="00DD05D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Ознакомление работников организаций, созданных для выполнения задач, поставленных перед Министерством, с принимаемыми нормативными правовыми актами в сфере противодействия коррупции с использованием информационных стендов, электронной почты и информационных порталов</w:t>
            </w:r>
          </w:p>
        </w:tc>
        <w:tc>
          <w:tcPr>
            <w:tcW w:w="1984" w:type="dxa"/>
          </w:tcPr>
          <w:p w:rsidR="001A0062" w:rsidRPr="002A45AA" w:rsidRDefault="00DD05D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DD05D4" w:rsidRPr="002A45AA" w:rsidRDefault="00DD05D4" w:rsidP="00DD05D4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 xml:space="preserve">в течение </w:t>
            </w:r>
          </w:p>
          <w:p w:rsidR="001A0062" w:rsidRPr="002A45AA" w:rsidRDefault="00DD05D4" w:rsidP="00DD05D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2024-2026 г.г.</w:t>
            </w:r>
          </w:p>
        </w:tc>
        <w:tc>
          <w:tcPr>
            <w:tcW w:w="7512" w:type="dxa"/>
          </w:tcPr>
          <w:p w:rsidR="001A0062" w:rsidRPr="002A45AA" w:rsidRDefault="003A6141" w:rsidP="003A6141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Своевременно, под подпись, работники учреждения ознакомлены с </w:t>
            </w:r>
            <w:r w:rsidRPr="002A45AA">
              <w:rPr>
                <w:rFonts w:ascii="Times New Roman" w:hAnsi="Times New Roman" w:cs="Times New Roman"/>
                <w:color w:val="auto"/>
              </w:rPr>
              <w:t xml:space="preserve">принимаемыми нормативными правовыми актами в сфере противодействия коррупции </w:t>
            </w: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(в </w:t>
            </w:r>
            <w:r w:rsidR="001A0062"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части их касающейся для ознакомления и исполнения</w:t>
            </w: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), а также с помощью размещения на </w:t>
            </w:r>
            <w:r w:rsidRPr="002A45AA">
              <w:rPr>
                <w:rFonts w:ascii="Times New Roman" w:hAnsi="Times New Roman" w:cs="Times New Roman"/>
                <w:color w:val="auto"/>
              </w:rPr>
              <w:t xml:space="preserve"> информационных стендах, по электронной почте и на сайте центра</w:t>
            </w:r>
            <w:r w:rsidR="002142AF" w:rsidRPr="002A45AA">
              <w:rPr>
                <w:rFonts w:ascii="Times New Roman" w:hAnsi="Times New Roman" w:cs="Times New Roman"/>
                <w:color w:val="auto"/>
              </w:rPr>
              <w:t>.</w:t>
            </w:r>
            <w:r w:rsidR="006053EB" w:rsidRPr="002A45A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053EB" w:rsidRPr="002A45AA">
              <w:rPr>
                <w:rFonts w:ascii="Times New Roman" w:hAnsi="Times New Roman" w:cs="Times New Roman"/>
              </w:rPr>
              <w:t>Вновь принятые сотрудники ознакомлены в день принятия на работу.</w:t>
            </w:r>
          </w:p>
        </w:tc>
      </w:tr>
      <w:tr w:rsidR="00DD05D4" w:rsidRPr="00387985" w:rsidTr="009D0D0D">
        <w:tc>
          <w:tcPr>
            <w:tcW w:w="675" w:type="dxa"/>
          </w:tcPr>
          <w:p w:rsidR="00DD05D4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Проведение мониторинга доступности и качества предоставления учреждением государственных услуг на территории Республики Крым</w:t>
            </w:r>
          </w:p>
        </w:tc>
        <w:tc>
          <w:tcPr>
            <w:tcW w:w="1984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512" w:type="dxa"/>
          </w:tcPr>
          <w:p w:rsidR="00DD05D4" w:rsidRPr="002A45AA" w:rsidRDefault="00F50943" w:rsidP="00F5094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</w:rPr>
              <w:t xml:space="preserve">Директор  ГБУ РК «Ленинский районный ЦСССДМ»  осуществляет </w:t>
            </w:r>
            <w:proofErr w:type="gramStart"/>
            <w:r w:rsidRPr="002A45A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A45AA">
              <w:rPr>
                <w:rFonts w:ascii="Times New Roman" w:hAnsi="Times New Roman" w:cs="Times New Roman"/>
              </w:rPr>
              <w:t xml:space="preserve"> соблюдением доступности и качестве предоставления услуг в учреждении. Нарушений не выявлено.</w:t>
            </w:r>
          </w:p>
        </w:tc>
      </w:tr>
      <w:tr w:rsidR="00DD05D4" w:rsidRPr="00387985" w:rsidTr="009D0D0D">
        <w:tc>
          <w:tcPr>
            <w:tcW w:w="675" w:type="dxa"/>
          </w:tcPr>
          <w:p w:rsidR="00DD05D4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Организация работы по разработке и утверждению плана работы по противодействию коррупции в учреждении</w:t>
            </w:r>
          </w:p>
        </w:tc>
        <w:tc>
          <w:tcPr>
            <w:tcW w:w="1984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апрель 2024г.</w:t>
            </w:r>
          </w:p>
        </w:tc>
        <w:tc>
          <w:tcPr>
            <w:tcW w:w="7512" w:type="dxa"/>
          </w:tcPr>
          <w:p w:rsidR="00DD05D4" w:rsidRPr="002A45AA" w:rsidRDefault="007209BF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Приказом № 10 от 11.04.2024 года утвержден План по противодействию коррупции Государ</w:t>
            </w:r>
            <w:r w:rsidR="002142AF"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ственного бюджетного учреждения Республики Крым «Ленинский районный центр социальных служб для семьи, детей и молодежи» на 2024-2026 годы. Копи</w:t>
            </w:r>
            <w:r w:rsidR="00B97E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я приказа и Плана направлены в с</w:t>
            </w:r>
            <w:r w:rsidR="002142AF"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</w:t>
            </w:r>
          </w:p>
        </w:tc>
      </w:tr>
      <w:tr w:rsidR="00AB0812" w:rsidRPr="00387985" w:rsidTr="009D0D0D">
        <w:tc>
          <w:tcPr>
            <w:tcW w:w="675" w:type="dxa"/>
          </w:tcPr>
          <w:p w:rsidR="00AB081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AB0812" w:rsidRPr="002A45AA" w:rsidRDefault="00AB0812" w:rsidP="006E51E8">
            <w:pPr>
              <w:pStyle w:val="a6"/>
              <w:tabs>
                <w:tab w:val="left" w:pos="2131"/>
                <w:tab w:val="left" w:pos="3586"/>
                <w:tab w:val="left" w:pos="4296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2A45AA">
              <w:rPr>
                <w:color w:val="auto"/>
                <w:sz w:val="22"/>
                <w:szCs w:val="22"/>
              </w:rPr>
              <w:t>контроля за</w:t>
            </w:r>
            <w:proofErr w:type="gramEnd"/>
            <w:r w:rsidRPr="002A45AA">
              <w:rPr>
                <w:color w:val="auto"/>
                <w:sz w:val="22"/>
                <w:szCs w:val="22"/>
              </w:rPr>
              <w:t xml:space="preserve"> выполнением учреждением плана работы по противодействию коррупции, анализа деятельности учреждения и реализаций положений статьи 13.3 Федерального закона «О противодействии коррупции»</w:t>
            </w:r>
          </w:p>
        </w:tc>
        <w:tc>
          <w:tcPr>
            <w:tcW w:w="1984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один раз в полугодие</w:t>
            </w:r>
          </w:p>
        </w:tc>
        <w:tc>
          <w:tcPr>
            <w:tcW w:w="7512" w:type="dxa"/>
          </w:tcPr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 xml:space="preserve">       Проанализирована работа по реализации мер антикоррупционной политики, в соответствии с утвержденным «Планом по противодействию коррупции на 2024-2026 годы». Отчет о деятельности по реализации мер п</w:t>
            </w:r>
            <w:r w:rsidR="00CE2DA9">
              <w:rPr>
                <w:rFonts w:ascii="Times New Roman" w:hAnsi="Times New Roman" w:cs="Times New Roman"/>
              </w:rPr>
              <w:t>о противодействию коррупции за 3 квартал 2025</w:t>
            </w:r>
            <w:r w:rsidR="00B97E11">
              <w:rPr>
                <w:rFonts w:ascii="Times New Roman" w:hAnsi="Times New Roman" w:cs="Times New Roman"/>
              </w:rPr>
              <w:t xml:space="preserve"> года  направлен в с</w:t>
            </w:r>
            <w:r w:rsidRPr="002A45AA">
              <w:rPr>
                <w:rFonts w:ascii="Times New Roman" w:hAnsi="Times New Roman" w:cs="Times New Roman"/>
              </w:rPr>
              <w:t>ектор по противодействию коррупции управления правовой работы, государственной службы и противодействия коррупции Министерства образования и науки и молодежи Республики Крым.</w:t>
            </w:r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 xml:space="preserve">     Согласно ст.13.3 Федерального закона «О противодействии коррупции» от 25.12.2008 года № 273-ФЗ, принимаются меры по предупреждению коррупции: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- Приказом от 28.12.2020 года № 44 определено лицо, ответственное за работу по профилактике и противодействию коррупции;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 xml:space="preserve">- осуществляется сотрудничество Центра с правоохранительными органами </w:t>
            </w:r>
            <w:r w:rsidRPr="002A45AA">
              <w:rPr>
                <w:rFonts w:ascii="Times New Roman" w:hAnsi="Times New Roman" w:cs="Times New Roman"/>
              </w:rPr>
              <w:lastRenderedPageBreak/>
              <w:t>(утверждено «Положение о сотрудничестве организации с правоохранительными органами в сфере противодействия коррупции»;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- Приказом от 16.11.2020 года № 30 утверждены «Стандарты и процедуры, направленные на обеспечение добросовестной работы и поведения работников учреждения»;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- Утвержден  приказом от 16.11.2020 года №30 «Кодекс этики и служебного поведения работников учреждения»;</w:t>
            </w:r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 xml:space="preserve">- Приказом от 21.09.2020 года № 21 утверждено: </w:t>
            </w:r>
            <w:proofErr w:type="gramStart"/>
            <w:r w:rsidRPr="002A45AA">
              <w:rPr>
                <w:rFonts w:ascii="Times New Roman" w:hAnsi="Times New Roman" w:cs="Times New Roman"/>
              </w:rPr>
              <w:t>«Положение о предотвращении и урегулировании конфликта интересов», «Положение о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коррупции»;</w:t>
            </w:r>
            <w:proofErr w:type="gramEnd"/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- Приказом от 28.12.2020 года № 45 утвержден перечень должностей, замещение которых связано с коррупционными рисками изложен и утвержден в новой редакции;</w:t>
            </w:r>
          </w:p>
          <w:p w:rsidR="00AB0812" w:rsidRPr="002A45AA" w:rsidRDefault="007554C7" w:rsidP="002142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- Приказом от 09.01.2024 года № 01,</w:t>
            </w:r>
            <w:r w:rsidR="002142AF" w:rsidRPr="002A45AA">
              <w:rPr>
                <w:rFonts w:ascii="Times New Roman" w:hAnsi="Times New Roman" w:cs="Times New Roman"/>
              </w:rPr>
              <w:t xml:space="preserve"> утвержден состав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 ГБУ РК «Ленинский районный ЦСССДМ»</w:t>
            </w:r>
          </w:p>
          <w:p w:rsidR="003722E6" w:rsidRDefault="003722E6" w:rsidP="002142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- Приказом от 09.01.2024 года № 03, внесены изменения в приказ №32 от 16.11.2020г., утвержден состав комиссии по предупреждению и противодействию коррупции.</w:t>
            </w:r>
          </w:p>
          <w:p w:rsidR="00C32232" w:rsidRPr="002A45AA" w:rsidRDefault="00C32232" w:rsidP="002142A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- Приказом от 21.11.2024 № 23 утвержден состав рабочей группы по оценке коррупционных рисков.</w:t>
            </w:r>
          </w:p>
        </w:tc>
      </w:tr>
      <w:tr w:rsidR="00AB0812" w:rsidRPr="00387985" w:rsidTr="009D0D0D">
        <w:tc>
          <w:tcPr>
            <w:tcW w:w="675" w:type="dxa"/>
          </w:tcPr>
          <w:p w:rsidR="00AB081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253" w:type="dxa"/>
          </w:tcPr>
          <w:p w:rsidR="00AB0812" w:rsidRPr="002A45AA" w:rsidRDefault="00AB0812" w:rsidP="006E51E8">
            <w:pPr>
              <w:pStyle w:val="a6"/>
              <w:tabs>
                <w:tab w:val="left" w:pos="2122"/>
                <w:tab w:val="left" w:pos="3552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2A45AA">
              <w:rPr>
                <w:color w:val="auto"/>
                <w:sz w:val="22"/>
                <w:szCs w:val="22"/>
              </w:rPr>
              <w:t>контроля за</w:t>
            </w:r>
            <w:proofErr w:type="gramEnd"/>
            <w:r w:rsidRPr="002A45AA">
              <w:rPr>
                <w:color w:val="auto"/>
                <w:sz w:val="22"/>
                <w:szCs w:val="22"/>
              </w:rPr>
              <w:t xml:space="preserve"> определением должностных лиц в учреждении, ответственных за профилактику коррупционных и иных правонарушений</w:t>
            </w:r>
          </w:p>
        </w:tc>
        <w:tc>
          <w:tcPr>
            <w:tcW w:w="1984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AB0812" w:rsidRPr="002A45AA" w:rsidRDefault="00B97E11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CE2DA9">
              <w:rPr>
                <w:rFonts w:ascii="Times New Roman" w:hAnsi="Times New Roman" w:cs="Times New Roman"/>
              </w:rPr>
              <w:t xml:space="preserve"> 2024 - 2026</w:t>
            </w:r>
          </w:p>
        </w:tc>
        <w:tc>
          <w:tcPr>
            <w:tcW w:w="7512" w:type="dxa"/>
          </w:tcPr>
          <w:p w:rsidR="00AB0812" w:rsidRPr="002A45AA" w:rsidRDefault="00486B01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</w:rPr>
              <w:t>Приказом от 28.12.2020 года № 44 определено лицо, ответственное за работу по профилактике и противодействию коррупции</w:t>
            </w:r>
          </w:p>
        </w:tc>
      </w:tr>
      <w:tr w:rsidR="00AB0812" w:rsidRPr="00387985" w:rsidTr="009D0D0D">
        <w:tc>
          <w:tcPr>
            <w:tcW w:w="675" w:type="dxa"/>
          </w:tcPr>
          <w:p w:rsidR="00AB081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Обеспечение проведения оценки коррупционных рисков, возникающих при реализации функций  в учреждении, пр</w:t>
            </w:r>
            <w:r w:rsidR="002A45AA"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оведение мониторинга исполнения </w:t>
            </w: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должностных обязанностей работниками учреждения, деятельность которых связана с коррупционными рисками, а также проведение мероприятий, направленных на минимизацию коррупционных рисков в учреждении либо их устранение в конкретных управленческих процессах реализации </w:t>
            </w: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коррупционно-опасных функций. Актуализация соответствующего перечня должностей.</w:t>
            </w:r>
          </w:p>
        </w:tc>
        <w:tc>
          <w:tcPr>
            <w:tcW w:w="1984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2 квартал (ежегодно)</w:t>
            </w:r>
          </w:p>
        </w:tc>
        <w:tc>
          <w:tcPr>
            <w:tcW w:w="7512" w:type="dxa"/>
          </w:tcPr>
          <w:p w:rsidR="005063DA" w:rsidRDefault="00904216" w:rsidP="005063DA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Н</w:t>
            </w:r>
            <w:r w:rsidR="009D18F7">
              <w:rPr>
                <w:rFonts w:ascii="Times New Roman" w:hAnsi="Times New Roman" w:cs="Times New Roman"/>
                <w:bdr w:val="none" w:sz="0" w:space="0" w:color="auto" w:frame="1"/>
              </w:rPr>
              <w:t>а основании приказа № 10 от 26.06.2025 года «О проведении оценки коррупционных рисков»</w:t>
            </w: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, </w:t>
            </w:r>
            <w:r w:rsidR="009D18F7">
              <w:rPr>
                <w:rFonts w:ascii="Times New Roman" w:hAnsi="Times New Roman" w:cs="Times New Roman"/>
                <w:bdr w:val="none" w:sz="0" w:space="0" w:color="auto" w:frame="1"/>
              </w:rPr>
              <w:t xml:space="preserve">в учреждении </w:t>
            </w: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проведен анализ</w:t>
            </w:r>
            <w:r w:rsidR="009D18F7">
              <w:rPr>
                <w:rFonts w:ascii="Times New Roman" w:hAnsi="Times New Roman" w:cs="Times New Roman"/>
                <w:bdr w:val="none" w:sz="0" w:space="0" w:color="auto" w:frame="1"/>
              </w:rPr>
              <w:t xml:space="preserve">, мониторинг </w:t>
            </w: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и оценка к</w:t>
            </w:r>
            <w:r w:rsidR="009D18F7">
              <w:rPr>
                <w:rFonts w:ascii="Times New Roman" w:hAnsi="Times New Roman" w:cs="Times New Roman"/>
                <w:bdr w:val="none" w:sz="0" w:space="0" w:color="auto" w:frame="1"/>
              </w:rPr>
              <w:t>оррупционных рисков</w:t>
            </w:r>
            <w:r w:rsidR="005063DA">
              <w:rPr>
                <w:rFonts w:ascii="Times New Roman" w:hAnsi="Times New Roman" w:cs="Times New Roman"/>
                <w:bdr w:val="none" w:sz="0" w:space="0" w:color="auto" w:frame="1"/>
              </w:rPr>
              <w:t xml:space="preserve">: </w:t>
            </w:r>
          </w:p>
          <w:p w:rsidR="005063DA" w:rsidRPr="00BC3B4D" w:rsidRDefault="005063DA" w:rsidP="005063DA">
            <w:pPr>
              <w:jc w:val="both"/>
              <w:rPr>
                <w:rFonts w:ascii="Times New Roman" w:hAnsi="Times New Roman" w:cs="Times New Roman"/>
              </w:rPr>
            </w:pPr>
            <w:r w:rsidRPr="00BC3B4D">
              <w:rPr>
                <w:rFonts w:ascii="Times New Roman" w:hAnsi="Times New Roman" w:cs="Times New Roman"/>
              </w:rPr>
              <w:t xml:space="preserve">- признаки, характеризующие коррупционное поведение в действиях работников отсутствуют; </w:t>
            </w:r>
          </w:p>
          <w:p w:rsidR="005063DA" w:rsidRPr="00BC3B4D" w:rsidRDefault="005063DA" w:rsidP="005063DA">
            <w:pPr>
              <w:jc w:val="both"/>
              <w:rPr>
                <w:rFonts w:ascii="Times New Roman" w:hAnsi="Times New Roman" w:cs="Times New Roman"/>
              </w:rPr>
            </w:pPr>
            <w:r w:rsidRPr="00BC3B4D">
              <w:rPr>
                <w:rFonts w:ascii="Times New Roman" w:hAnsi="Times New Roman" w:cs="Times New Roman"/>
              </w:rPr>
              <w:t>- отклонений от установленных норм, определяемых трудовыми договорами работников, подверженных риску коррупционных проявлений не зафиксировано.</w:t>
            </w:r>
          </w:p>
          <w:p w:rsidR="005063DA" w:rsidRDefault="00C32232" w:rsidP="005063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063DA" w:rsidRPr="00BC3B4D">
              <w:rPr>
                <w:rFonts w:ascii="Times New Roman" w:hAnsi="Times New Roman" w:cs="Times New Roman"/>
              </w:rPr>
              <w:t>По результатам проведенной оценки коррупционных рисков, а также проведенного мониторинга исполнения должностных обязанностей работниками, деятельность которых связана с коррупционными рисками, нарушений не выявлено.</w:t>
            </w:r>
          </w:p>
          <w:p w:rsidR="00AB0812" w:rsidRPr="00D06AD3" w:rsidRDefault="00E007B5" w:rsidP="00D06A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1634E8" w:rsidRPr="00D06AD3">
              <w:rPr>
                <w:rFonts w:ascii="Times New Roman" w:hAnsi="Times New Roman" w:cs="Times New Roman"/>
              </w:rPr>
              <w:t>На собрании трудового коллектива проведено мероприятие</w:t>
            </w:r>
            <w:r w:rsidR="00D06AD3" w:rsidRPr="00D06AD3">
              <w:rPr>
                <w:rFonts w:ascii="Times New Roman" w:hAnsi="Times New Roman" w:cs="Times New Roman"/>
              </w:rPr>
              <w:t>,</w:t>
            </w:r>
            <w:r w:rsidR="001634E8" w:rsidRPr="00D06AD3">
              <w:rPr>
                <w:rFonts w:ascii="Times New Roman" w:hAnsi="Times New Roman" w:cs="Times New Roman"/>
              </w:rPr>
              <w:t xml:space="preserve"> направленное на м</w:t>
            </w:r>
            <w:r w:rsidR="00D06AD3" w:rsidRPr="00D06AD3">
              <w:rPr>
                <w:rFonts w:ascii="Times New Roman" w:hAnsi="Times New Roman" w:cs="Times New Roman"/>
              </w:rPr>
              <w:t>инимизацию коррупционных рисков:</w:t>
            </w:r>
            <w:r w:rsidR="00D06AD3">
              <w:rPr>
                <w:rFonts w:ascii="Times New Roman" w:hAnsi="Times New Roman" w:cs="Times New Roman"/>
              </w:rPr>
              <w:t xml:space="preserve"> разъяснение антикоррупционного законодательства - </w:t>
            </w:r>
            <w:r w:rsidR="00D06AD3" w:rsidRPr="00D06AD3">
              <w:rPr>
                <w:rFonts w:ascii="Times New Roman" w:hAnsi="Times New Roman" w:cs="Times New Roman"/>
              </w:rPr>
              <w:t xml:space="preserve"> </w:t>
            </w:r>
            <w:r w:rsidR="00D06AD3">
              <w:rPr>
                <w:rFonts w:ascii="Times New Roman" w:hAnsi="Times New Roman" w:cs="Times New Roman"/>
                <w:bdr w:val="none" w:sz="0" w:space="0" w:color="auto" w:frame="1"/>
              </w:rPr>
              <w:t>«Памятки об ответственности за коррупционные правонарушения в целях исключения и профилактики проявлений коррупционного характера работниками при осуществлении ими своих должностных обязанностей» Протокол № 6 от 25.06.2025г.</w:t>
            </w:r>
          </w:p>
        </w:tc>
      </w:tr>
      <w:tr w:rsidR="007641FF" w:rsidRPr="00387985" w:rsidTr="009D0D0D">
        <w:tc>
          <w:tcPr>
            <w:tcW w:w="675" w:type="dxa"/>
          </w:tcPr>
          <w:p w:rsidR="007641FF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53" w:type="dxa"/>
          </w:tcPr>
          <w:p w:rsidR="007641FF" w:rsidRPr="002A45AA" w:rsidRDefault="007641FF" w:rsidP="006E51E8">
            <w:pPr>
              <w:pStyle w:val="a6"/>
              <w:tabs>
                <w:tab w:val="left" w:pos="1934"/>
                <w:tab w:val="right" w:pos="5678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Обеспечение представления руководителем учреждения, а также лицами, замещающими отдельные должности на основании трудового договора в учреждении,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984" w:type="dxa"/>
          </w:tcPr>
          <w:p w:rsidR="007641FF" w:rsidRPr="002A45AA" w:rsidRDefault="007641FF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7641FF" w:rsidRPr="002A45AA" w:rsidRDefault="007641FF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январь – апрель (ежегодно)</w:t>
            </w:r>
          </w:p>
        </w:tc>
        <w:tc>
          <w:tcPr>
            <w:tcW w:w="7512" w:type="dxa"/>
          </w:tcPr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Своевременно справка о доходах, расходах, об имуществе и обязательствах имущественного характера главного бухгалтера своевременно предоставлена ответственному лицу по профилактике коррупционных правонарушений в учреждении, зарегистрирована в «Журнале регистрации справок о доходах, расходах, об имуществе и обязательствах имущественного характера», вложена в его личное дело. </w:t>
            </w:r>
          </w:p>
          <w:p w:rsidR="00735765" w:rsidRPr="002A45AA" w:rsidRDefault="00B97E11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с</w:t>
            </w:r>
            <w:r w:rsidR="00735765"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 предоставлены: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заверенная копия справки о доходах, расходах, об имуществе и обязательствах имущественного характера главного бухгалтера,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копии документов, подтверждающие его сведения о доходах, расходах, об имуществе и обязательствах имущественного характера,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анализ сведений о доходах, расходах, об имуществе и обязательствах имущественного характера главного бухгалтера.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Директором учреждени</w:t>
            </w:r>
            <w:r w:rsidR="00B97E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я своевременно предоставлены в с</w:t>
            </w: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Крым: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справка о доходах, расходах, об имуществе и обязательствах имущественного характера директора и ее супруга, </w:t>
            </w:r>
          </w:p>
          <w:p w:rsidR="007641FF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-документы, подтверждающие представленные сведения о доходах, расходах, об имуществе и обязательствах имущественного характера.</w:t>
            </w:r>
          </w:p>
        </w:tc>
      </w:tr>
      <w:tr w:rsidR="00BB3137" w:rsidRPr="00387985" w:rsidTr="00E007B5">
        <w:trPr>
          <w:trHeight w:val="2357"/>
        </w:trPr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1901"/>
                <w:tab w:val="left" w:pos="4392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отдельных должностей на основании трудового договора в государственных учреждениях, и лицами, замещающими их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при поступлении сведений</w:t>
            </w:r>
          </w:p>
        </w:tc>
        <w:tc>
          <w:tcPr>
            <w:tcW w:w="7512" w:type="dxa"/>
          </w:tcPr>
          <w:p w:rsidR="00735765" w:rsidRPr="002A45AA" w:rsidRDefault="00735765" w:rsidP="009D0D0D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2A45AA">
              <w:rPr>
                <w:rFonts w:ascii="Times New Roman" w:hAnsi="Times New Roman" w:cs="Times New Roman"/>
                <w:color w:val="auto"/>
              </w:rPr>
              <w:t xml:space="preserve">Осуществлен сравнительный анализ сведений о доходах, об имуществе и обязательствах </w:t>
            </w:r>
            <w:r w:rsidR="00CE2DA9">
              <w:rPr>
                <w:rFonts w:ascii="Times New Roman" w:hAnsi="Times New Roman" w:cs="Times New Roman"/>
                <w:color w:val="auto"/>
              </w:rPr>
              <w:t>имущественного характера за 2022-2024</w:t>
            </w:r>
            <w:r w:rsidRPr="002A45AA">
              <w:rPr>
                <w:rFonts w:ascii="Times New Roman" w:hAnsi="Times New Roman" w:cs="Times New Roman"/>
                <w:color w:val="auto"/>
              </w:rPr>
              <w:t xml:space="preserve"> годы </w:t>
            </w:r>
            <w:proofErr w:type="spellStart"/>
            <w:r w:rsidRPr="002A45AA">
              <w:rPr>
                <w:rFonts w:ascii="Times New Roman" w:hAnsi="Times New Roman" w:cs="Times New Roman"/>
                <w:color w:val="auto"/>
              </w:rPr>
              <w:t>Демо</w:t>
            </w:r>
            <w:proofErr w:type="spellEnd"/>
            <w:r w:rsidRPr="002A45AA">
              <w:rPr>
                <w:rFonts w:ascii="Times New Roman" w:hAnsi="Times New Roman" w:cs="Times New Roman"/>
                <w:color w:val="auto"/>
              </w:rPr>
              <w:t xml:space="preserve"> И.И., - главного бухгалтера учреждения. Справка по результатам проведенного срав</w:t>
            </w:r>
            <w:r w:rsidR="00CE2DA9">
              <w:rPr>
                <w:rFonts w:ascii="Times New Roman" w:hAnsi="Times New Roman" w:cs="Times New Roman"/>
                <w:color w:val="auto"/>
              </w:rPr>
              <w:t>нительного анализа направлена 11.06.2025</w:t>
            </w:r>
            <w:r w:rsidRPr="002A45AA">
              <w:rPr>
                <w:rFonts w:ascii="Times New Roman" w:hAnsi="Times New Roman" w:cs="Times New Roman"/>
                <w:color w:val="auto"/>
              </w:rPr>
              <w:t xml:space="preserve"> года</w:t>
            </w:r>
            <w:r w:rsidR="00BE42D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A45AA">
              <w:rPr>
                <w:rFonts w:ascii="Times New Roman" w:hAnsi="Times New Roman" w:cs="Times New Roman"/>
                <w:color w:val="auto"/>
              </w:rPr>
              <w:t>в</w:t>
            </w:r>
            <w:r w:rsidR="00B97E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</w:t>
            </w: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</w:t>
            </w:r>
          </w:p>
          <w:p w:rsidR="00735765" w:rsidRPr="002A45AA" w:rsidRDefault="00735765" w:rsidP="009D0D0D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735765" w:rsidRPr="002A45AA" w:rsidRDefault="00735765" w:rsidP="009D0D0D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B3137" w:rsidRPr="002A45AA" w:rsidRDefault="00BB3137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2222"/>
                <w:tab w:val="left" w:pos="4306"/>
              </w:tabs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Обеспечение открытости деятельности учреждения 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</w:rPr>
              <w:t xml:space="preserve">в течение </w:t>
            </w:r>
          </w:p>
          <w:p w:rsidR="00BB3137" w:rsidRPr="002A45AA" w:rsidRDefault="001006FE" w:rsidP="00250C6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 xml:space="preserve">2024-2026 </w:t>
            </w:r>
            <w:r w:rsidR="00250C6D" w:rsidRPr="002A45AA"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7512" w:type="dxa"/>
          </w:tcPr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целью обеспечения открытости деятельности учреждения функционирует сайт ГБУ РК «ЛРЦСССДМ», на котором размещены: 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информация о центре, месте нахождения учреждения, графике работы,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контактные телефоны и адреса электронной почты,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виды социальных услуг, предоставляемых учреждением,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копия устава, коллективного договора центра,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планы и отчеты деятельности учреждения.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сайте обеспечена возможность  выражения мнений получателями о качестве оказания учреждением услуг. </w:t>
            </w:r>
          </w:p>
          <w:p w:rsidR="00BB3137" w:rsidRPr="002A45AA" w:rsidRDefault="00DA7C75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</w:rPr>
              <w:t>Директором организован личный прием граждан. Порядок  административных процедур по приему и рассмотрению жалоб и обращений граждан соблюдается. За отчетный период обращения и жалобы в учреждение не поступали.</w:t>
            </w: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1829"/>
                <w:tab w:val="left" w:pos="3720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Обеспечение размещения и своевременного наполнения на официальных сайтах учреждения подраздела «Противодействие коррупции», в которых предусмотреть возможность сообщения о фактах коррупции, а также методические материалы для работников и граждан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</w:rPr>
              <w:t xml:space="preserve">в течение </w:t>
            </w:r>
          </w:p>
          <w:p w:rsidR="00BB3137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2024-2026 г.г.</w:t>
            </w:r>
          </w:p>
        </w:tc>
        <w:tc>
          <w:tcPr>
            <w:tcW w:w="7512" w:type="dxa"/>
          </w:tcPr>
          <w:p w:rsidR="00BB3137" w:rsidRPr="002A45AA" w:rsidRDefault="001648A0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На официальном сайте </w:t>
            </w:r>
            <w:r w:rsidRPr="002A45AA">
              <w:rPr>
                <w:rFonts w:ascii="Times New Roman" w:hAnsi="Times New Roman" w:cs="Times New Roman"/>
              </w:rPr>
              <w:t>ГБУ РК «Ленинский районный ЦСССДМ»</w:t>
            </w: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в подразделе «Противодействие коррупции» своевременно размещается и обновляется информация, отчеты, нормативно-правовые акты, а также предусмотрена возможность обратной связи для сообщения о фактах коррупции. Бланк «Обращение гражданина, представителя организации по фактам коррупционных правонарушений» размещен на сайте и стенде учреждения</w:t>
            </w:r>
            <w:r w:rsidR="002A45AA" w:rsidRPr="002A45AA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 w:rsidR="00A254F2">
              <w:rPr>
                <w:rFonts w:ascii="Times New Roman" w:hAnsi="Times New Roman" w:cs="Times New Roman"/>
                <w:bdr w:val="none" w:sz="0" w:space="0" w:color="auto" w:frame="1"/>
              </w:rPr>
              <w:t xml:space="preserve"> На сайте и стенде центра размещена «Памятка об ответственности за коррупционные правонарушения в целях исключения и профилактики проявлений коррупционного характера работниками при осуществлении ими своих должностных обязанностей».</w:t>
            </w: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1920"/>
                <w:tab w:val="right" w:pos="5678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Обеспечение представления руководителем учреждения, заместителями, гражданами, претендующими на замещение отдельных должностей, включенных в перечни, утвержденные Министерством, а также лицами, замещающими указанные должности, деклараций о возможной личной заинтересованности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</w:rPr>
              <w:t xml:space="preserve">в течение </w:t>
            </w:r>
          </w:p>
          <w:p w:rsidR="00BB3137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2024-2026 г.г.</w:t>
            </w:r>
          </w:p>
        </w:tc>
        <w:tc>
          <w:tcPr>
            <w:tcW w:w="7512" w:type="dxa"/>
          </w:tcPr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Декларация о возможной личной заинтересованно</w:t>
            </w:r>
            <w:r w:rsidR="00B97E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сти директором предоставлена в с</w:t>
            </w: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Декларация о возможной личной заинтересованности главным бухгалтером своевременно предоставлена ответственному лицу по профилактике коррупционных правонарушений в учреждении, вложена в его личное дело.</w:t>
            </w:r>
          </w:p>
          <w:p w:rsidR="00BB3137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Заверенная ко</w:t>
            </w:r>
            <w:r w:rsidR="00B97E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пия декларации предоставлена в с</w:t>
            </w: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 и в Комитет по противодействию коррупции Республики Крым.          </w:t>
            </w:r>
          </w:p>
        </w:tc>
      </w:tr>
      <w:tr w:rsidR="00250C6D" w:rsidRPr="00387985" w:rsidTr="009D0D0D">
        <w:tc>
          <w:tcPr>
            <w:tcW w:w="675" w:type="dxa"/>
          </w:tcPr>
          <w:p w:rsidR="00250C6D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Осуществление анализа деклараций, представленных гражданами, претендующими на замещение отдельных должностей, включенных в перечни, утвержденные Министерством, а также лицами, замещающими указанные должности, относительно возможной личной заинтересованности</w:t>
            </w:r>
          </w:p>
        </w:tc>
        <w:tc>
          <w:tcPr>
            <w:tcW w:w="1984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</w:rPr>
              <w:t xml:space="preserve">в течение </w:t>
            </w:r>
          </w:p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2024-2026 г.г.</w:t>
            </w:r>
          </w:p>
        </w:tc>
        <w:tc>
          <w:tcPr>
            <w:tcW w:w="7512" w:type="dxa"/>
          </w:tcPr>
          <w:p w:rsidR="00250C6D" w:rsidRPr="002A45AA" w:rsidRDefault="00947EAA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 результате проведенного ана</w:t>
            </w:r>
            <w:r w:rsidR="00A54259"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лиза декларации главного бухгалтера</w:t>
            </w: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учреждения, предоставленные сведения</w:t>
            </w:r>
            <w:r w:rsidR="00A54259"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не указывают на наличие </w:t>
            </w:r>
            <w:r w:rsidR="006320A9"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возможной </w:t>
            </w:r>
            <w:r w:rsidR="00A54259"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личной заинтересованности</w:t>
            </w:r>
            <w:r w:rsidR="002A45AA"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250C6D" w:rsidRPr="00387985" w:rsidTr="009D0D0D">
        <w:tc>
          <w:tcPr>
            <w:tcW w:w="675" w:type="dxa"/>
          </w:tcPr>
          <w:p w:rsidR="00250C6D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proofErr w:type="gramStart"/>
            <w:r w:rsidRPr="002A45AA">
              <w:rPr>
                <w:rFonts w:ascii="Times New Roman" w:hAnsi="Times New Roman" w:cs="Times New Roman"/>
              </w:rPr>
              <w:t xml:space="preserve">Осуществление анализа наличия у работников, замещающих отдельные должности на основании трудового </w:t>
            </w:r>
            <w:r w:rsidRPr="002A45AA">
              <w:rPr>
                <w:rFonts w:ascii="Times New Roman" w:hAnsi="Times New Roman" w:cs="Times New Roman"/>
              </w:rPr>
              <w:lastRenderedPageBreak/>
              <w:t>договора в учреждении, ценных бумаг, акций (долей участия, паев в уставных (складочных капиталах организаций) на предмет выявления возможного или возникшего конфликта интересов</w:t>
            </w:r>
            <w:proofErr w:type="gramEnd"/>
          </w:p>
        </w:tc>
        <w:tc>
          <w:tcPr>
            <w:tcW w:w="1984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</w:rPr>
              <w:t xml:space="preserve">в течение </w:t>
            </w:r>
          </w:p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2024-2026 г.г.</w:t>
            </w:r>
          </w:p>
        </w:tc>
        <w:tc>
          <w:tcPr>
            <w:tcW w:w="7512" w:type="dxa"/>
          </w:tcPr>
          <w:p w:rsidR="00250C6D" w:rsidRPr="002A45AA" w:rsidRDefault="005308E4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При проведении анализа не установлено наличие у главного бухгалтера учреждения </w:t>
            </w:r>
            <w:r w:rsidRPr="002A45AA">
              <w:rPr>
                <w:rFonts w:ascii="Times New Roman" w:hAnsi="Times New Roman" w:cs="Times New Roman"/>
              </w:rPr>
              <w:t xml:space="preserve">ценных бумаг, акций, долей участия, паев в уставных (складочных капиталах организаций) на предмет выявления возможного или </w:t>
            </w:r>
            <w:r w:rsidRPr="002A45AA">
              <w:rPr>
                <w:rFonts w:ascii="Times New Roman" w:hAnsi="Times New Roman" w:cs="Times New Roman"/>
              </w:rPr>
              <w:lastRenderedPageBreak/>
              <w:t>возникшего конфликта интересов.</w:t>
            </w:r>
          </w:p>
        </w:tc>
      </w:tr>
      <w:tr w:rsidR="00250C6D" w:rsidRPr="00387985" w:rsidTr="009D0D0D">
        <w:tc>
          <w:tcPr>
            <w:tcW w:w="675" w:type="dxa"/>
          </w:tcPr>
          <w:p w:rsidR="00250C6D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253" w:type="dxa"/>
          </w:tcPr>
          <w:p w:rsidR="00250C6D" w:rsidRPr="002A45AA" w:rsidRDefault="00250C6D" w:rsidP="006E51E8">
            <w:pPr>
              <w:pStyle w:val="a6"/>
              <w:tabs>
                <w:tab w:val="left" w:pos="1454"/>
                <w:tab w:val="left" w:pos="3374"/>
                <w:tab w:val="left" w:pos="4114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Размещение в зданиях и помещениях учреждения, мини-плакатов социальной рекламы, направленной на профилактику коррупционных проявлений со стороны граждан и предупреждение коррупционного поведения работников, а также информации об адресах, телефонах и электронных адресах государственных органов, в которые граждане могут обратиться по фактам коррупции</w:t>
            </w:r>
          </w:p>
        </w:tc>
        <w:tc>
          <w:tcPr>
            <w:tcW w:w="1984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</w:rPr>
              <w:t xml:space="preserve">в течение </w:t>
            </w:r>
          </w:p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</w:rPr>
              <w:t>2024-</w:t>
            </w:r>
            <w:r w:rsidR="003A6141" w:rsidRPr="002A45AA">
              <w:rPr>
                <w:rFonts w:ascii="Times New Roman" w:hAnsi="Times New Roman" w:cs="Times New Roman"/>
              </w:rPr>
              <w:t xml:space="preserve">2026 </w:t>
            </w:r>
            <w:r w:rsidRPr="002A45AA">
              <w:rPr>
                <w:rFonts w:ascii="Times New Roman" w:hAnsi="Times New Roman" w:cs="Times New Roman"/>
              </w:rPr>
              <w:t>г.г.</w:t>
            </w:r>
          </w:p>
        </w:tc>
        <w:tc>
          <w:tcPr>
            <w:tcW w:w="7512" w:type="dxa"/>
          </w:tcPr>
          <w:p w:rsidR="008E38BE" w:rsidRPr="002A45AA" w:rsidRDefault="008E38BE" w:rsidP="008E38B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Cs/>
              </w:rPr>
              <w:t xml:space="preserve">На сайте и стенде учреждения размещены памятки и информационные агитационные плакаты: </w:t>
            </w:r>
            <w:r w:rsidRPr="002A45AA">
              <w:rPr>
                <w:rFonts w:ascii="Times New Roman" w:hAnsi="Times New Roman" w:cs="Times New Roman"/>
              </w:rPr>
              <w:t xml:space="preserve"> «Борьба с коррупцией – дело каждого»,  «Россия против коррупции», «Коррупция. Твое </w:t>
            </w:r>
            <w:proofErr w:type="gramStart"/>
            <w:r w:rsidRPr="002A45AA">
              <w:rPr>
                <w:rFonts w:ascii="Times New Roman" w:hAnsi="Times New Roman" w:cs="Times New Roman"/>
              </w:rPr>
              <w:t>нет</w:t>
            </w:r>
            <w:proofErr w:type="gramEnd"/>
            <w:r w:rsidRPr="002A45AA">
              <w:rPr>
                <w:rFonts w:ascii="Times New Roman" w:hAnsi="Times New Roman" w:cs="Times New Roman"/>
              </w:rPr>
              <w:t xml:space="preserve"> имеет значение», «А сколько стоит твоя совесть? Решаешь ты», «Нет коррупции. Не предлагай. Не принимай», «Мы против коррупции», «</w:t>
            </w:r>
            <w:proofErr w:type="gramStart"/>
            <w:r w:rsidRPr="002A45AA">
              <w:rPr>
                <w:rFonts w:ascii="Times New Roman" w:hAnsi="Times New Roman" w:cs="Times New Roman"/>
              </w:rPr>
              <w:t>Скажи</w:t>
            </w:r>
            <w:proofErr w:type="gramEnd"/>
            <w:r w:rsidRPr="002A45AA">
              <w:rPr>
                <w:rFonts w:ascii="Times New Roman" w:hAnsi="Times New Roman" w:cs="Times New Roman"/>
              </w:rPr>
              <w:t xml:space="preserve"> НЕТ коррупции», «№ 273-ФЗ «О противодействии коррупции», - цитаты В.В. Путина: - о взятк</w:t>
            </w:r>
            <w:r w:rsidR="00634344">
              <w:rPr>
                <w:rFonts w:ascii="Times New Roman" w:hAnsi="Times New Roman" w:cs="Times New Roman"/>
              </w:rPr>
              <w:t>е, «Противодействие коррупции». Размещены информационные памятки о противодействии коррупции.</w:t>
            </w:r>
          </w:p>
          <w:p w:rsidR="00250C6D" w:rsidRPr="002A45AA" w:rsidRDefault="008E38BE" w:rsidP="008E38B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</w:rPr>
              <w:t xml:space="preserve">На сайте и стенде учреждения размещена </w:t>
            </w:r>
            <w:r w:rsidR="00B97E11">
              <w:rPr>
                <w:rFonts w:ascii="Times New Roman" w:hAnsi="Times New Roman" w:cs="Times New Roman"/>
                <w:color w:val="auto"/>
              </w:rPr>
              <w:t>информация</w:t>
            </w:r>
            <w:r w:rsidRPr="002A45AA">
              <w:rPr>
                <w:rFonts w:ascii="Times New Roman" w:hAnsi="Times New Roman" w:cs="Times New Roman"/>
                <w:color w:val="auto"/>
              </w:rPr>
              <w:t xml:space="preserve"> об адресах, телефонах и электронных адресах государственных органов, в которые граждане могут обратиться по фактам коррупции.</w:t>
            </w:r>
          </w:p>
        </w:tc>
      </w:tr>
      <w:tr w:rsidR="00D31B49" w:rsidRPr="00387985" w:rsidTr="009D0D0D">
        <w:tc>
          <w:tcPr>
            <w:tcW w:w="675" w:type="dxa"/>
          </w:tcPr>
          <w:p w:rsidR="00D31B49" w:rsidRPr="002A45AA" w:rsidRDefault="00832FA1" w:rsidP="009D0D0D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A45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</w:tcPr>
          <w:p w:rsidR="00D31B49" w:rsidRPr="002A45AA" w:rsidRDefault="00D31B49" w:rsidP="00673D5F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 xml:space="preserve">Обеспечение участия работников учреждения, в должностные обязанности которых входит участие в противодействии коррупции,  в </w:t>
            </w:r>
            <w:r w:rsidR="00673D5F" w:rsidRPr="002A45AA">
              <w:rPr>
                <w:rFonts w:ascii="Times New Roman" w:hAnsi="Times New Roman" w:cs="Times New Roman"/>
              </w:rPr>
              <w:t>мероприятиях по профессиональному развитию в области противодействия коррупции</w:t>
            </w:r>
            <w:proofErr w:type="gramStart"/>
            <w:r w:rsidR="00673D5F" w:rsidRPr="002A45AA">
              <w:rPr>
                <w:rFonts w:ascii="Times New Roman" w:hAnsi="Times New Roman" w:cs="Times New Roman"/>
              </w:rPr>
              <w:t>.</w:t>
            </w:r>
            <w:proofErr w:type="gramEnd"/>
            <w:r w:rsidR="00673D5F" w:rsidRPr="002A45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73D5F" w:rsidRPr="002A45AA">
              <w:rPr>
                <w:rFonts w:ascii="Times New Roman" w:hAnsi="Times New Roman" w:cs="Times New Roman"/>
              </w:rPr>
              <w:t>в</w:t>
            </w:r>
            <w:proofErr w:type="gramEnd"/>
            <w:r w:rsidR="00673D5F" w:rsidRPr="002A45AA">
              <w:rPr>
                <w:rFonts w:ascii="Times New Roman" w:hAnsi="Times New Roman" w:cs="Times New Roman"/>
              </w:rPr>
              <w:t xml:space="preserve"> том числе их обучения по дополнительным профессиональным программам в области противодействия коррупции </w:t>
            </w:r>
          </w:p>
        </w:tc>
        <w:tc>
          <w:tcPr>
            <w:tcW w:w="1984" w:type="dxa"/>
          </w:tcPr>
          <w:p w:rsidR="00D31B49" w:rsidRPr="002A45AA" w:rsidRDefault="00673D5F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31B49" w:rsidRPr="002A45AA" w:rsidRDefault="00673D5F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F0F3A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512" w:type="dxa"/>
          </w:tcPr>
          <w:p w:rsidR="00CC43DC" w:rsidRDefault="00CC43DC" w:rsidP="00CC43DC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</w:rPr>
              <w:t>11.03.2025г.:</w:t>
            </w:r>
            <w:r w:rsidRPr="002A45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директор учреждения, главный бухгалтер, </w:t>
            </w: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ответственное лицо по профилактике коррупционных правонарушени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й – ведущий юрисконсульт, приняли</w:t>
            </w: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участие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в консультативно-просветительском мероприятии, проводимом Министерством образования, науки и молодежи Республики Крым в режиме ВКС на тему: «Рассмотрение методических рекомендаций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справки, а также основных новелл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год)».</w:t>
            </w:r>
          </w:p>
          <w:p w:rsidR="00CC43DC" w:rsidRPr="00016AFC" w:rsidRDefault="00CC43DC" w:rsidP="00016AFC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18.03.2025г.:</w:t>
            </w:r>
            <w:r w:rsidRPr="002A45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директор учреждения, главный бухгалтер, </w:t>
            </w: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ответственное лицо по профилактике коррупционных правонарушени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й – ведущий юрисконсульт, приняли</w:t>
            </w: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участие во Всероссийской онлайн конференции на тему: «Противодействие ко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ррупции: правовое регулирование и новая судебная практика», проводимой АНО ДПО «Первый федеральный университет антикоррупционного просвещения». Рассмотрены темы: «Противодействие коррупции: изменения в правовом регулировании и новая судебная практика» и «Актуальные вопросы прокурорского надзора за исполнением законодательства в сфере противодействия коррупции».</w:t>
            </w:r>
          </w:p>
        </w:tc>
      </w:tr>
      <w:tr w:rsidR="00C32232" w:rsidRPr="00387985" w:rsidTr="009D0D0D">
        <w:tc>
          <w:tcPr>
            <w:tcW w:w="675" w:type="dxa"/>
          </w:tcPr>
          <w:p w:rsidR="00C32232" w:rsidRPr="002A45AA" w:rsidRDefault="001634E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3" w:type="dxa"/>
          </w:tcPr>
          <w:p w:rsidR="00C32232" w:rsidRPr="002A45AA" w:rsidRDefault="00C32232" w:rsidP="00016AFC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Обеспечение участия работников</w:t>
            </w:r>
            <w:r>
              <w:rPr>
                <w:rFonts w:ascii="Times New Roman" w:hAnsi="Times New Roman" w:cs="Times New Roman"/>
              </w:rPr>
              <w:t xml:space="preserve"> государственных</w:t>
            </w:r>
            <w:r w:rsidR="001634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учреждений</w:t>
            </w:r>
            <w:r w:rsidRPr="002A45A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находящихся в ведении </w:t>
            </w:r>
            <w:proofErr w:type="gramStart"/>
            <w:r>
              <w:rPr>
                <w:rFonts w:ascii="Times New Roman" w:hAnsi="Times New Roman" w:cs="Times New Roman"/>
              </w:rPr>
              <w:t>Министерства</w:t>
            </w:r>
            <w:proofErr w:type="gramEnd"/>
            <w:r w:rsidR="00016AFC">
              <w:rPr>
                <w:rFonts w:ascii="Times New Roman" w:hAnsi="Times New Roman" w:cs="Times New Roman"/>
              </w:rPr>
              <w:t xml:space="preserve"> в должностные обязанности которых входит участие в проведении закупок, товаров, работ, услуг для обеспечения </w:t>
            </w:r>
            <w:r w:rsidR="00016AFC">
              <w:rPr>
                <w:rFonts w:ascii="Times New Roman" w:hAnsi="Times New Roman" w:cs="Times New Roman"/>
              </w:rPr>
              <w:lastRenderedPageBreak/>
              <w:t xml:space="preserve">государственных нужд, в мероприятиях по профессиональному развитию </w:t>
            </w:r>
            <w:r w:rsidRPr="002A45AA">
              <w:rPr>
                <w:rFonts w:ascii="Times New Roman" w:hAnsi="Times New Roman" w:cs="Times New Roman"/>
              </w:rPr>
              <w:t>в об</w:t>
            </w:r>
            <w:r w:rsidR="00016AFC">
              <w:rPr>
                <w:rFonts w:ascii="Times New Roman" w:hAnsi="Times New Roman" w:cs="Times New Roman"/>
              </w:rPr>
              <w:t>ласти противодействия коррупции,</w:t>
            </w:r>
            <w:r w:rsidRPr="002A45AA">
              <w:rPr>
                <w:rFonts w:ascii="Times New Roman" w:hAnsi="Times New Roman" w:cs="Times New Roman"/>
              </w:rPr>
              <w:t xml:space="preserve">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 w:rsidR="00C32232" w:rsidRPr="002A45AA" w:rsidRDefault="00016AFC" w:rsidP="006E51E8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C32232" w:rsidRPr="004F0F3A" w:rsidRDefault="00016AFC" w:rsidP="006E51E8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512" w:type="dxa"/>
          </w:tcPr>
          <w:p w:rsidR="00C32232" w:rsidRDefault="00016AFC" w:rsidP="00CC43DC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         </w:t>
            </w:r>
            <w:r w:rsidRPr="00016AFC">
              <w:rPr>
                <w:rFonts w:ascii="Times New Roman" w:hAnsi="Times New Roman" w:cs="Times New Roman"/>
                <w:bdr w:val="none" w:sz="0" w:space="0" w:color="auto" w:frame="1"/>
              </w:rPr>
              <w:t xml:space="preserve">02.06.2025 года главный бухгалтер прошел </w:t>
            </w:r>
            <w:proofErr w:type="gramStart"/>
            <w:r w:rsidRPr="00016AFC">
              <w:rPr>
                <w:rFonts w:ascii="Times New Roman" w:hAnsi="Times New Roman" w:cs="Times New Roman"/>
                <w:bdr w:val="none" w:sz="0" w:space="0" w:color="auto" w:frame="1"/>
              </w:rPr>
              <w:t>обучение по повышению</w:t>
            </w:r>
            <w:proofErr w:type="gramEnd"/>
            <w:r w:rsidRPr="00016AFC">
              <w:rPr>
                <w:rFonts w:ascii="Times New Roman" w:hAnsi="Times New Roman" w:cs="Times New Roman"/>
                <w:bdr w:val="none" w:sz="0" w:space="0" w:color="auto" w:frame="1"/>
              </w:rPr>
              <w:t xml:space="preserve"> квалификации в АНО ДПО «АВС-Центр» по дополнительной профессиональной программе «Противодействие коррупции в системе государственных и муниципальных закупок».</w:t>
            </w:r>
          </w:p>
        </w:tc>
      </w:tr>
      <w:tr w:rsidR="003526AB" w:rsidRPr="00387985" w:rsidTr="009D0D0D">
        <w:tc>
          <w:tcPr>
            <w:tcW w:w="675" w:type="dxa"/>
          </w:tcPr>
          <w:p w:rsidR="003526AB" w:rsidRPr="002A45AA" w:rsidRDefault="001634E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253" w:type="dxa"/>
          </w:tcPr>
          <w:p w:rsidR="003526AB" w:rsidRPr="002A45AA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</w:rPr>
              <w:t>лиц, впервые поступивших на работу в учреждение, находящиеся в ведении Министерства и замещающие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  <w:tc>
          <w:tcPr>
            <w:tcW w:w="1984" w:type="dxa"/>
          </w:tcPr>
          <w:p w:rsidR="003526AB" w:rsidRPr="002A45AA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3526AB" w:rsidRPr="002A45AA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7512" w:type="dxa"/>
          </w:tcPr>
          <w:p w:rsidR="003526AB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6BBE">
              <w:rPr>
                <w:rFonts w:ascii="Times New Roman" w:hAnsi="Times New Roman" w:cs="Times New Roman"/>
                <w:color w:val="auto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color w:val="auto"/>
              </w:rPr>
              <w:t xml:space="preserve">не было </w:t>
            </w:r>
            <w:r>
              <w:rPr>
                <w:rFonts w:ascii="Times New Roman" w:hAnsi="Times New Roman" w:cs="Times New Roman"/>
              </w:rPr>
              <w:t>лиц указанной категории, впервые поступивших на работу в учреждение.</w:t>
            </w:r>
          </w:p>
          <w:p w:rsidR="003526AB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:rsidR="003526AB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:rsidR="003526AB" w:rsidRPr="002A45AA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BE42D9" w:rsidRPr="00387985" w:rsidTr="009D0D0D">
        <w:tc>
          <w:tcPr>
            <w:tcW w:w="675" w:type="dxa"/>
          </w:tcPr>
          <w:p w:rsidR="00BE42D9" w:rsidRDefault="00BE42D9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3" w:type="dxa"/>
          </w:tcPr>
          <w:p w:rsidR="00BE42D9" w:rsidRPr="00BE42D9" w:rsidRDefault="00BE42D9" w:rsidP="0056430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proofErr w:type="gramStart"/>
            <w:r w:rsidRPr="00BE42D9">
              <w:rPr>
                <w:rFonts w:ascii="Times New Roman" w:hAnsi="Times New Roman" w:cs="Times New Roman"/>
                <w:color w:val="auto"/>
              </w:rPr>
              <w:t>Организация доведения до лиц, замещающих отдельные должности на основании трудового договора в учреждении, положений законодательства о конфликте интересов, об установлении наказания за коммерческий подкуп, получение и дачу взятки, посредничество во взяточничестве, а также по негативному отношению к дарению подарков работникам государственных учреждений в связи с их должностным положением или исполнением должностных обязанностей.</w:t>
            </w:r>
            <w:proofErr w:type="gramEnd"/>
          </w:p>
        </w:tc>
        <w:tc>
          <w:tcPr>
            <w:tcW w:w="1984" w:type="dxa"/>
          </w:tcPr>
          <w:p w:rsidR="00BE42D9" w:rsidRPr="002A45AA" w:rsidRDefault="00BE42D9" w:rsidP="00564305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BE42D9" w:rsidRPr="002A45AA" w:rsidRDefault="00BE42D9" w:rsidP="00564305">
            <w:pPr>
              <w:jc w:val="both"/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3квартал (ежегодно)</w:t>
            </w:r>
          </w:p>
        </w:tc>
        <w:tc>
          <w:tcPr>
            <w:tcW w:w="7512" w:type="dxa"/>
          </w:tcPr>
          <w:p w:rsidR="007449BE" w:rsidRDefault="00BE42D9" w:rsidP="00B97E11">
            <w:pPr>
              <w:contextualSpacing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На собрании трудового коллек</w:t>
            </w:r>
            <w:r w:rsidR="00B97E11">
              <w:rPr>
                <w:rFonts w:ascii="Times New Roman" w:hAnsi="Times New Roman" w:cs="Times New Roman"/>
                <w:bdr w:val="none" w:sz="0" w:space="0" w:color="auto" w:frame="1"/>
              </w:rPr>
              <w:t>тива от 24.07.2025 протокол № 7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="008524B9">
              <w:rPr>
                <w:rFonts w:ascii="Times New Roman" w:hAnsi="Times New Roman" w:cs="Times New Roman"/>
                <w:bdr w:val="none" w:sz="0" w:space="0" w:color="auto" w:frame="1"/>
              </w:rPr>
              <w:t>рассмотрены вопросы:</w:t>
            </w:r>
            <w:r w:rsidR="007E0A0C">
              <w:rPr>
                <w:rFonts w:ascii="Times New Roman" w:hAnsi="Times New Roman" w:cs="Times New Roman"/>
                <w:bdr w:val="none" w:sz="0" w:space="0" w:color="auto" w:frame="1"/>
              </w:rPr>
              <w:t xml:space="preserve"> «</w:t>
            </w:r>
            <w:r w:rsidR="007449BE">
              <w:rPr>
                <w:rFonts w:ascii="Times New Roman" w:hAnsi="Times New Roman" w:cs="Times New Roman"/>
                <w:bdr w:val="none" w:sz="0" w:space="0" w:color="auto" w:frame="1"/>
              </w:rPr>
              <w:t>Конфликт интересов - Коммерческий подкуп</w:t>
            </w:r>
            <w:r w:rsidR="008524B9">
              <w:rPr>
                <w:rFonts w:ascii="Times New Roman" w:hAnsi="Times New Roman" w:cs="Times New Roman"/>
                <w:bdr w:val="none" w:sz="0" w:space="0" w:color="auto" w:frame="1"/>
              </w:rPr>
              <w:t xml:space="preserve"> - Формирование негативно</w:t>
            </w:r>
            <w:r w:rsidR="007449BE">
              <w:rPr>
                <w:rFonts w:ascii="Times New Roman" w:hAnsi="Times New Roman" w:cs="Times New Roman"/>
                <w:bdr w:val="none" w:sz="0" w:space="0" w:color="auto" w:frame="1"/>
              </w:rPr>
              <w:t>го отношения к дарению подарков</w:t>
            </w:r>
            <w:r w:rsidR="008524B9">
              <w:rPr>
                <w:rFonts w:ascii="Times New Roman" w:hAnsi="Times New Roman" w:cs="Times New Roman"/>
                <w:bdr w:val="none" w:sz="0" w:space="0" w:color="auto" w:frame="1"/>
              </w:rPr>
              <w:t xml:space="preserve"> - Взятка</w:t>
            </w:r>
            <w:r w:rsidR="007E0A0C">
              <w:rPr>
                <w:rFonts w:ascii="Times New Roman" w:hAnsi="Times New Roman" w:cs="Times New Roman"/>
                <w:bdr w:val="none" w:sz="0" w:space="0" w:color="auto" w:frame="1"/>
              </w:rPr>
              <w:t>»</w:t>
            </w:r>
            <w:r w:rsidR="008524B9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</w:p>
          <w:p w:rsidR="00BE42D9" w:rsidRPr="00941F5D" w:rsidRDefault="008C5346" w:rsidP="00B97E11">
            <w:pPr>
              <w:contextualSpacing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Р</w:t>
            </w:r>
            <w:r w:rsidR="00BE42D9">
              <w:rPr>
                <w:rFonts w:ascii="Times New Roman" w:hAnsi="Times New Roman" w:cs="Times New Roman"/>
                <w:bdr w:val="none" w:sz="0" w:space="0" w:color="auto" w:frame="1"/>
              </w:rPr>
              <w:t>аб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отникам разъяснена</w:t>
            </w:r>
            <w:r w:rsidR="00BE42D9">
              <w:rPr>
                <w:rFonts w:ascii="Times New Roman" w:hAnsi="Times New Roman" w:cs="Times New Roman"/>
                <w:bdr w:val="none" w:sz="0" w:space="0" w:color="auto" w:frame="1"/>
              </w:rPr>
              <w:t xml:space="preserve"> ответственность </w:t>
            </w:r>
            <w:r w:rsidR="007E0A0C">
              <w:rPr>
                <w:rFonts w:ascii="Times New Roman" w:hAnsi="Times New Roman" w:cs="Times New Roman"/>
                <w:bdr w:val="none" w:sz="0" w:space="0" w:color="auto" w:frame="1"/>
              </w:rPr>
              <w:t xml:space="preserve">и виды наказаний </w:t>
            </w:r>
            <w:r w:rsidR="00BE42D9">
              <w:rPr>
                <w:rFonts w:ascii="Times New Roman" w:hAnsi="Times New Roman" w:cs="Times New Roman"/>
                <w:bdr w:val="none" w:sz="0" w:space="0" w:color="auto" w:frame="1"/>
              </w:rPr>
              <w:t>за нарушение законодательства РФ и РК о противодействии коррупции.</w:t>
            </w:r>
          </w:p>
        </w:tc>
      </w:tr>
    </w:tbl>
    <w:p w:rsidR="00083A5C" w:rsidRPr="00534A64" w:rsidRDefault="00083A5C" w:rsidP="00B37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83A5C" w:rsidRPr="00534A64" w:rsidSect="009D0D0D">
      <w:pgSz w:w="16838" w:h="11906" w:orient="landscape"/>
      <w:pgMar w:top="426" w:right="14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64"/>
    <w:rsid w:val="00006181"/>
    <w:rsid w:val="00007D6F"/>
    <w:rsid w:val="00016AFC"/>
    <w:rsid w:val="00021004"/>
    <w:rsid w:val="000239B5"/>
    <w:rsid w:val="000303C3"/>
    <w:rsid w:val="00036741"/>
    <w:rsid w:val="00061CCD"/>
    <w:rsid w:val="000723A2"/>
    <w:rsid w:val="00083A5C"/>
    <w:rsid w:val="000844E7"/>
    <w:rsid w:val="0009622E"/>
    <w:rsid w:val="000A2000"/>
    <w:rsid w:val="000A6B01"/>
    <w:rsid w:val="000B4A54"/>
    <w:rsid w:val="000C6EF9"/>
    <w:rsid w:val="001006FE"/>
    <w:rsid w:val="00102383"/>
    <w:rsid w:val="00135894"/>
    <w:rsid w:val="00150BFD"/>
    <w:rsid w:val="001634E8"/>
    <w:rsid w:val="00164210"/>
    <w:rsid w:val="001644AB"/>
    <w:rsid w:val="001648A0"/>
    <w:rsid w:val="0016754B"/>
    <w:rsid w:val="00192B03"/>
    <w:rsid w:val="0019316B"/>
    <w:rsid w:val="001944B7"/>
    <w:rsid w:val="001A0062"/>
    <w:rsid w:val="001A6280"/>
    <w:rsid w:val="001B05DE"/>
    <w:rsid w:val="001B6F9A"/>
    <w:rsid w:val="001B7156"/>
    <w:rsid w:val="001C00E0"/>
    <w:rsid w:val="001D7B9E"/>
    <w:rsid w:val="001E2C22"/>
    <w:rsid w:val="001E31DB"/>
    <w:rsid w:val="001E6A68"/>
    <w:rsid w:val="001E7FA5"/>
    <w:rsid w:val="00200C93"/>
    <w:rsid w:val="00202855"/>
    <w:rsid w:val="0020522D"/>
    <w:rsid w:val="002058DB"/>
    <w:rsid w:val="002142AF"/>
    <w:rsid w:val="00250C6D"/>
    <w:rsid w:val="0025326B"/>
    <w:rsid w:val="00265874"/>
    <w:rsid w:val="0027034F"/>
    <w:rsid w:val="00274566"/>
    <w:rsid w:val="00297745"/>
    <w:rsid w:val="002A45AA"/>
    <w:rsid w:val="002B0CDB"/>
    <w:rsid w:val="002C5584"/>
    <w:rsid w:val="002C6CCD"/>
    <w:rsid w:val="00310ED8"/>
    <w:rsid w:val="0031582C"/>
    <w:rsid w:val="00316BC4"/>
    <w:rsid w:val="00324052"/>
    <w:rsid w:val="003352F6"/>
    <w:rsid w:val="003403B6"/>
    <w:rsid w:val="00342A1C"/>
    <w:rsid w:val="003526AB"/>
    <w:rsid w:val="00365C03"/>
    <w:rsid w:val="003722E6"/>
    <w:rsid w:val="00374A5E"/>
    <w:rsid w:val="0038520F"/>
    <w:rsid w:val="003A6141"/>
    <w:rsid w:val="003B6FDE"/>
    <w:rsid w:val="003C2116"/>
    <w:rsid w:val="003C7BD8"/>
    <w:rsid w:val="003D2652"/>
    <w:rsid w:val="003E300E"/>
    <w:rsid w:val="004062D6"/>
    <w:rsid w:val="00412D9A"/>
    <w:rsid w:val="00422A4A"/>
    <w:rsid w:val="004240EA"/>
    <w:rsid w:val="00460417"/>
    <w:rsid w:val="00470D3D"/>
    <w:rsid w:val="004721FC"/>
    <w:rsid w:val="00486B01"/>
    <w:rsid w:val="004A3922"/>
    <w:rsid w:val="004A490C"/>
    <w:rsid w:val="004A5246"/>
    <w:rsid w:val="004B1384"/>
    <w:rsid w:val="004B4A94"/>
    <w:rsid w:val="004C1C48"/>
    <w:rsid w:val="004D4AE7"/>
    <w:rsid w:val="004E1B48"/>
    <w:rsid w:val="004F0DA6"/>
    <w:rsid w:val="004F0F3A"/>
    <w:rsid w:val="005063DA"/>
    <w:rsid w:val="005138AF"/>
    <w:rsid w:val="00525EDA"/>
    <w:rsid w:val="005308E4"/>
    <w:rsid w:val="005335A4"/>
    <w:rsid w:val="00534A64"/>
    <w:rsid w:val="005508DA"/>
    <w:rsid w:val="00556B62"/>
    <w:rsid w:val="00583429"/>
    <w:rsid w:val="00596DB0"/>
    <w:rsid w:val="005B0FF6"/>
    <w:rsid w:val="005B5130"/>
    <w:rsid w:val="005F1C12"/>
    <w:rsid w:val="005F3351"/>
    <w:rsid w:val="006015FD"/>
    <w:rsid w:val="006053EB"/>
    <w:rsid w:val="0062038B"/>
    <w:rsid w:val="00620F68"/>
    <w:rsid w:val="006320A9"/>
    <w:rsid w:val="00634344"/>
    <w:rsid w:val="00656F06"/>
    <w:rsid w:val="00673D5F"/>
    <w:rsid w:val="00693394"/>
    <w:rsid w:val="00694B49"/>
    <w:rsid w:val="006A1B99"/>
    <w:rsid w:val="006C09CC"/>
    <w:rsid w:val="006C2A0F"/>
    <w:rsid w:val="006C3336"/>
    <w:rsid w:val="006D6CC5"/>
    <w:rsid w:val="006D7107"/>
    <w:rsid w:val="006E10CE"/>
    <w:rsid w:val="006F63EC"/>
    <w:rsid w:val="007200C3"/>
    <w:rsid w:val="007209BF"/>
    <w:rsid w:val="00724E61"/>
    <w:rsid w:val="00731751"/>
    <w:rsid w:val="0073453F"/>
    <w:rsid w:val="00735765"/>
    <w:rsid w:val="00740162"/>
    <w:rsid w:val="007449BE"/>
    <w:rsid w:val="007554C7"/>
    <w:rsid w:val="007641FF"/>
    <w:rsid w:val="00767BFE"/>
    <w:rsid w:val="00784AE7"/>
    <w:rsid w:val="00790509"/>
    <w:rsid w:val="007A16EC"/>
    <w:rsid w:val="007A5962"/>
    <w:rsid w:val="007A6433"/>
    <w:rsid w:val="007B1051"/>
    <w:rsid w:val="007B5218"/>
    <w:rsid w:val="007B60AC"/>
    <w:rsid w:val="007D2CB9"/>
    <w:rsid w:val="007E037F"/>
    <w:rsid w:val="007E0A0C"/>
    <w:rsid w:val="007E2439"/>
    <w:rsid w:val="007F021B"/>
    <w:rsid w:val="007F1DFB"/>
    <w:rsid w:val="00806DDB"/>
    <w:rsid w:val="00821ED3"/>
    <w:rsid w:val="00824E16"/>
    <w:rsid w:val="00832FA1"/>
    <w:rsid w:val="0083694A"/>
    <w:rsid w:val="008524B9"/>
    <w:rsid w:val="008525C8"/>
    <w:rsid w:val="00880BB8"/>
    <w:rsid w:val="008857A3"/>
    <w:rsid w:val="00890556"/>
    <w:rsid w:val="00892B4C"/>
    <w:rsid w:val="008A3436"/>
    <w:rsid w:val="008B1CAD"/>
    <w:rsid w:val="008C5346"/>
    <w:rsid w:val="008C5566"/>
    <w:rsid w:val="008D037B"/>
    <w:rsid w:val="008D6EBB"/>
    <w:rsid w:val="008E38BE"/>
    <w:rsid w:val="00904216"/>
    <w:rsid w:val="00931847"/>
    <w:rsid w:val="00942B27"/>
    <w:rsid w:val="00947EAA"/>
    <w:rsid w:val="009571E5"/>
    <w:rsid w:val="009607EB"/>
    <w:rsid w:val="009610A3"/>
    <w:rsid w:val="00980612"/>
    <w:rsid w:val="0098635E"/>
    <w:rsid w:val="00990E28"/>
    <w:rsid w:val="00997A52"/>
    <w:rsid w:val="009B3EA6"/>
    <w:rsid w:val="009B6B88"/>
    <w:rsid w:val="009D0D0D"/>
    <w:rsid w:val="009D18F7"/>
    <w:rsid w:val="009D4B0A"/>
    <w:rsid w:val="009E2F50"/>
    <w:rsid w:val="009E576F"/>
    <w:rsid w:val="00A0147A"/>
    <w:rsid w:val="00A04661"/>
    <w:rsid w:val="00A07213"/>
    <w:rsid w:val="00A16FEB"/>
    <w:rsid w:val="00A254F2"/>
    <w:rsid w:val="00A3340F"/>
    <w:rsid w:val="00A34224"/>
    <w:rsid w:val="00A40018"/>
    <w:rsid w:val="00A54259"/>
    <w:rsid w:val="00AA2DBE"/>
    <w:rsid w:val="00AB0812"/>
    <w:rsid w:val="00AB3D80"/>
    <w:rsid w:val="00AD65AC"/>
    <w:rsid w:val="00B3714F"/>
    <w:rsid w:val="00B4686D"/>
    <w:rsid w:val="00B719EF"/>
    <w:rsid w:val="00B90EF2"/>
    <w:rsid w:val="00B97E11"/>
    <w:rsid w:val="00BB3137"/>
    <w:rsid w:val="00BB3C39"/>
    <w:rsid w:val="00BB4563"/>
    <w:rsid w:val="00BB6D20"/>
    <w:rsid w:val="00BC7364"/>
    <w:rsid w:val="00BD3545"/>
    <w:rsid w:val="00BD3B6E"/>
    <w:rsid w:val="00BE42D9"/>
    <w:rsid w:val="00BF3692"/>
    <w:rsid w:val="00BF7D65"/>
    <w:rsid w:val="00C1276C"/>
    <w:rsid w:val="00C171C2"/>
    <w:rsid w:val="00C25800"/>
    <w:rsid w:val="00C25C0E"/>
    <w:rsid w:val="00C32232"/>
    <w:rsid w:val="00C32C0C"/>
    <w:rsid w:val="00C50913"/>
    <w:rsid w:val="00C619E1"/>
    <w:rsid w:val="00C656D4"/>
    <w:rsid w:val="00CC43DC"/>
    <w:rsid w:val="00CC5C91"/>
    <w:rsid w:val="00CE2DA9"/>
    <w:rsid w:val="00CF56FE"/>
    <w:rsid w:val="00CF5F0E"/>
    <w:rsid w:val="00D00D1A"/>
    <w:rsid w:val="00D0647A"/>
    <w:rsid w:val="00D06AD3"/>
    <w:rsid w:val="00D073F7"/>
    <w:rsid w:val="00D153FF"/>
    <w:rsid w:val="00D278CA"/>
    <w:rsid w:val="00D30D0D"/>
    <w:rsid w:val="00D31B49"/>
    <w:rsid w:val="00D37767"/>
    <w:rsid w:val="00D5079A"/>
    <w:rsid w:val="00D54225"/>
    <w:rsid w:val="00D54E9D"/>
    <w:rsid w:val="00D928A4"/>
    <w:rsid w:val="00DA2586"/>
    <w:rsid w:val="00DA7C75"/>
    <w:rsid w:val="00DB699B"/>
    <w:rsid w:val="00DD05D4"/>
    <w:rsid w:val="00DF1721"/>
    <w:rsid w:val="00DF24E9"/>
    <w:rsid w:val="00DF4463"/>
    <w:rsid w:val="00DF6151"/>
    <w:rsid w:val="00DF7F49"/>
    <w:rsid w:val="00E007B5"/>
    <w:rsid w:val="00E01C8C"/>
    <w:rsid w:val="00E14017"/>
    <w:rsid w:val="00E24700"/>
    <w:rsid w:val="00E354E9"/>
    <w:rsid w:val="00E97CEF"/>
    <w:rsid w:val="00EA5E7F"/>
    <w:rsid w:val="00EA7A50"/>
    <w:rsid w:val="00EB1F01"/>
    <w:rsid w:val="00EB2FF7"/>
    <w:rsid w:val="00EB6CA0"/>
    <w:rsid w:val="00EE42EE"/>
    <w:rsid w:val="00F0123D"/>
    <w:rsid w:val="00F0543E"/>
    <w:rsid w:val="00F27B2C"/>
    <w:rsid w:val="00F319A1"/>
    <w:rsid w:val="00F405EA"/>
    <w:rsid w:val="00F42913"/>
    <w:rsid w:val="00F46F3D"/>
    <w:rsid w:val="00F501D1"/>
    <w:rsid w:val="00F50943"/>
    <w:rsid w:val="00F7089A"/>
    <w:rsid w:val="00F77C60"/>
    <w:rsid w:val="00F85F0F"/>
    <w:rsid w:val="00F96CC3"/>
    <w:rsid w:val="00FB0CCC"/>
    <w:rsid w:val="00FD1034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Другое_"/>
    <w:basedOn w:val="a0"/>
    <w:link w:val="a6"/>
    <w:rsid w:val="00AB081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6">
    <w:name w:val="Другое"/>
    <w:basedOn w:val="a"/>
    <w:link w:val="a5"/>
    <w:rsid w:val="00AB0812"/>
    <w:pPr>
      <w:spacing w:line="283" w:lineRule="auto"/>
    </w:pPr>
    <w:rPr>
      <w:rFonts w:ascii="Times New Roman" w:eastAsia="Times New Roman" w:hAnsi="Times New Roman" w:cs="Times New Roman"/>
      <w:color w:val="5C5A5F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Другое_"/>
    <w:basedOn w:val="a0"/>
    <w:link w:val="a6"/>
    <w:rsid w:val="00AB081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6">
    <w:name w:val="Другое"/>
    <w:basedOn w:val="a"/>
    <w:link w:val="a5"/>
    <w:rsid w:val="00AB0812"/>
    <w:pPr>
      <w:spacing w:line="283" w:lineRule="auto"/>
    </w:pPr>
    <w:rPr>
      <w:rFonts w:ascii="Times New Roman" w:eastAsia="Times New Roman" w:hAnsi="Times New Roman" w:cs="Times New Roman"/>
      <w:color w:val="5C5A5F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1A884-9AEA-45CF-8F6A-B5209AF3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Архангельская</dc:creator>
  <cp:lastModifiedBy>Esma</cp:lastModifiedBy>
  <cp:revision>2</cp:revision>
  <cp:lastPrinted>2025-06-27T10:46:00Z</cp:lastPrinted>
  <dcterms:created xsi:type="dcterms:W3CDTF">2025-09-26T11:39:00Z</dcterms:created>
  <dcterms:modified xsi:type="dcterms:W3CDTF">2025-09-26T11:39:00Z</dcterms:modified>
</cp:coreProperties>
</file>