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B" w:rsidRDefault="00AB751B" w:rsidP="002F43E0">
      <w:pPr>
        <w:pStyle w:val="ListParagraph"/>
        <w:spacing w:after="100" w:afterAutospacing="1" w:line="360" w:lineRule="auto"/>
        <w:ind w:left="0"/>
      </w:pPr>
    </w:p>
    <w:tbl>
      <w:tblPr>
        <w:tblW w:w="10562" w:type="dxa"/>
        <w:jc w:val="center"/>
        <w:tblLayout w:type="fixed"/>
        <w:tblCellMar>
          <w:left w:w="129" w:type="dxa"/>
          <w:right w:w="129" w:type="dxa"/>
        </w:tblCellMar>
        <w:tblLook w:val="0000"/>
      </w:tblPr>
      <w:tblGrid>
        <w:gridCol w:w="2649"/>
        <w:gridCol w:w="1439"/>
        <w:gridCol w:w="640"/>
        <w:gridCol w:w="5834"/>
      </w:tblGrid>
      <w:tr w:rsidR="00AB751B" w:rsidRPr="0001263B" w:rsidTr="00DA1648">
        <w:trPr>
          <w:trHeight w:val="873"/>
          <w:jc w:val="center"/>
        </w:trPr>
        <w:tc>
          <w:tcPr>
            <w:tcW w:w="10562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B751B" w:rsidRPr="0001263B" w:rsidRDefault="00AB751B" w:rsidP="00BF2D5C">
            <w:pPr>
              <w:ind w:left="728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882"/>
            </w:tblGrid>
            <w:tr w:rsidR="00AB751B" w:rsidRPr="0001263B" w:rsidTr="00BF2D5C">
              <w:trPr>
                <w:trHeight w:val="488"/>
                <w:jc w:val="center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1B" w:rsidRPr="0001263B" w:rsidRDefault="00AB751B" w:rsidP="00BF2D5C">
                  <w:pPr>
                    <w:tabs>
                      <w:tab w:val="left" w:pos="480"/>
                      <w:tab w:val="center" w:pos="4272"/>
                    </w:tabs>
                    <w:jc w:val="center"/>
                    <w:rPr>
                      <w:rFonts w:ascii="Roboto" w:hAnsi="Roboto" w:cs="Arial"/>
                      <w:b/>
                      <w:bCs/>
                      <w:sz w:val="24"/>
                      <w:szCs w:val="28"/>
                    </w:rPr>
                  </w:pPr>
                  <w:bookmarkStart w:id="0" w:name="Check9"/>
                  <w:bookmarkStart w:id="1" w:name="Check10"/>
                  <w:bookmarkStart w:id="2" w:name="Check11"/>
                  <w:bookmarkStart w:id="3" w:name="Check13"/>
                  <w:bookmarkStart w:id="4" w:name="Check14"/>
                  <w:bookmarkStart w:id="5" w:name="Check15"/>
                  <w:bookmarkStart w:id="6" w:name="Check16"/>
                  <w:bookmarkStart w:id="7" w:name="Check17"/>
                  <w:bookmarkStart w:id="8" w:name="Check18"/>
                  <w:bookmarkStart w:id="9" w:name="Check19"/>
                  <w:bookmarkStart w:id="10" w:name="Check20"/>
                  <w:bookmarkStart w:id="11" w:name="Check21"/>
                  <w:bookmarkStart w:id="12" w:name="Check22"/>
                  <w:bookmarkStart w:id="13" w:name="Check23"/>
                  <w:bookmarkStart w:id="14" w:name="Check24"/>
                  <w:bookmarkStart w:id="15" w:name="Check25"/>
                  <w:bookmarkStart w:id="16" w:name="Check26"/>
                  <w:bookmarkStart w:id="17" w:name="Check27"/>
                  <w:bookmarkStart w:id="18" w:name="Check28"/>
                  <w:bookmarkStart w:id="19" w:name="Check29"/>
                  <w:bookmarkStart w:id="20" w:name="Check30"/>
                  <w:bookmarkStart w:id="21" w:name="Check31"/>
                  <w:bookmarkStart w:id="22" w:name="Check32"/>
                  <w:bookmarkStart w:id="23" w:name="Check33"/>
                  <w:bookmarkStart w:id="24" w:name="Check34"/>
                  <w:bookmarkStart w:id="25" w:name="Check35"/>
                  <w:bookmarkStart w:id="26" w:name="Check36"/>
                  <w:bookmarkStart w:id="27" w:name="Check37"/>
                  <w:bookmarkStart w:id="28" w:name="Check38"/>
                  <w:bookmarkStart w:id="29" w:name="Check4"/>
                  <w:bookmarkStart w:id="30" w:name="Check7"/>
                  <w:bookmarkStart w:id="31" w:name="Check5"/>
                  <w:bookmarkStart w:id="32" w:name="Check8"/>
                  <w:bookmarkStart w:id="33" w:name="Check6"/>
                  <w:r w:rsidRPr="0001263B">
                    <w:rPr>
                      <w:rFonts w:ascii="Roboto" w:hAnsi="Roboto" w:cs="Arial"/>
                      <w:b/>
                      <w:bCs/>
                      <w:sz w:val="24"/>
                      <w:szCs w:val="28"/>
                    </w:rPr>
                    <w:t>ОПРОСНЫЙ ЛИСТ</w:t>
                  </w:r>
                </w:p>
                <w:p w:rsidR="00AB751B" w:rsidRPr="0001263B" w:rsidRDefault="00AB751B" w:rsidP="00BF2D5C">
                  <w:pPr>
                    <w:tabs>
                      <w:tab w:val="left" w:pos="480"/>
                      <w:tab w:val="center" w:pos="4272"/>
                    </w:tabs>
                    <w:jc w:val="center"/>
                    <w:rPr>
                      <w:rFonts w:ascii="Roboto" w:hAnsi="Roboto" w:cs="Arial"/>
                      <w:b/>
                      <w:bCs/>
                      <w:sz w:val="28"/>
                      <w:szCs w:val="28"/>
                    </w:rPr>
                  </w:pPr>
                  <w:r w:rsidRPr="0001263B">
                    <w:rPr>
                      <w:rFonts w:ascii="Roboto" w:hAnsi="Roboto"/>
                      <w:sz w:val="24"/>
                      <w:szCs w:val="28"/>
                    </w:rPr>
                    <w:t>Шкафы газоаналитические</w:t>
                  </w:r>
                </w:p>
              </w:tc>
            </w:tr>
          </w:tbl>
          <w:p w:rsidR="00AB751B" w:rsidRPr="0001263B" w:rsidRDefault="00AB751B" w:rsidP="00175E9F">
            <w:pPr>
              <w:tabs>
                <w:tab w:val="left" w:pos="480"/>
                <w:tab w:val="center" w:pos="4272"/>
              </w:tabs>
              <w:rPr>
                <w:rFonts w:ascii="Roboto Light" w:hAnsi="Roboto Light" w:cs="Arial"/>
                <w:b/>
                <w:bCs/>
              </w:rPr>
            </w:pPr>
          </w:p>
        </w:tc>
      </w:tr>
      <w:tr w:rsidR="00AB751B" w:rsidRPr="0001263B" w:rsidTr="00DA1648">
        <w:tblPrEx>
          <w:tblCellMar>
            <w:left w:w="91" w:type="dxa"/>
            <w:right w:w="91" w:type="dxa"/>
          </w:tblCellMar>
        </w:tblPrEx>
        <w:trPr>
          <w:trHeight w:val="372"/>
          <w:jc w:val="center"/>
        </w:trPr>
        <w:tc>
          <w:tcPr>
            <w:tcW w:w="26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:rsidR="00AB751B" w:rsidRPr="0001263B" w:rsidRDefault="00AB751B" w:rsidP="00175E9F">
            <w:pPr>
              <w:spacing w:line="201" w:lineRule="exact"/>
              <w:rPr>
                <w:rFonts w:ascii="Roboto Light" w:hAnsi="Roboto Light"/>
              </w:rPr>
            </w:pPr>
          </w:p>
        </w:tc>
        <w:tc>
          <w:tcPr>
            <w:tcW w:w="79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AB751B" w:rsidRPr="0001263B" w:rsidTr="00647027">
        <w:tblPrEx>
          <w:tblCellMar>
            <w:left w:w="145" w:type="dxa"/>
            <w:right w:w="145" w:type="dxa"/>
          </w:tblCellMar>
        </w:tblPrEx>
        <w:trPr>
          <w:trHeight w:hRule="exact" w:val="432"/>
          <w:jc w:val="center"/>
        </w:trPr>
        <w:tc>
          <w:tcPr>
            <w:tcW w:w="10562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01" w:lineRule="exact"/>
              <w:jc w:val="center"/>
              <w:rPr>
                <w:rFonts w:ascii="Roboto Light" w:hAnsi="Roboto Light" w:cs="Arial"/>
                <w:b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/>
                <w:bCs/>
                <w:sz w:val="18"/>
                <w:szCs w:val="20"/>
              </w:rPr>
              <w:t>Информация о заказчике</w:t>
            </w:r>
          </w:p>
        </w:tc>
      </w:tr>
      <w:tr w:rsidR="00AB751B" w:rsidRPr="0001263B" w:rsidTr="00DA1648">
        <w:tblPrEx>
          <w:tblCellMar>
            <w:left w:w="145" w:type="dxa"/>
            <w:right w:w="145" w:type="dxa"/>
          </w:tblCellMar>
        </w:tblPrEx>
        <w:trPr>
          <w:trHeight w:hRule="exact" w:val="518"/>
          <w:jc w:val="center"/>
        </w:trPr>
        <w:tc>
          <w:tcPr>
            <w:tcW w:w="4728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DA1648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>Наименование организации, адрес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</w:p>
        </w:tc>
      </w:tr>
      <w:tr w:rsidR="00AB751B" w:rsidRPr="0001263B" w:rsidTr="00DA1648">
        <w:tblPrEx>
          <w:tblCellMar>
            <w:left w:w="145" w:type="dxa"/>
            <w:right w:w="145" w:type="dxa"/>
          </w:tblCellMar>
        </w:tblPrEx>
        <w:trPr>
          <w:trHeight w:hRule="exact" w:val="568"/>
          <w:jc w:val="center"/>
        </w:trPr>
        <w:tc>
          <w:tcPr>
            <w:tcW w:w="4728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>Контактное лицо (Ф.И.О.), долж</w:t>
            </w:r>
            <w:bookmarkStart w:id="34" w:name="_GoBack"/>
            <w:bookmarkEnd w:id="34"/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>ность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DA1648">
        <w:tblPrEx>
          <w:tblCellMar>
            <w:left w:w="145" w:type="dxa"/>
            <w:right w:w="145" w:type="dxa"/>
          </w:tblCellMar>
        </w:tblPrEx>
        <w:trPr>
          <w:trHeight w:hRule="exact" w:val="420"/>
          <w:jc w:val="center"/>
        </w:trPr>
        <w:tc>
          <w:tcPr>
            <w:tcW w:w="4728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</w:p>
        </w:tc>
      </w:tr>
      <w:tr w:rsidR="00AB751B" w:rsidRPr="0001263B" w:rsidTr="00520D06">
        <w:tblPrEx>
          <w:tblCellMar>
            <w:left w:w="145" w:type="dxa"/>
            <w:right w:w="145" w:type="dxa"/>
          </w:tblCellMar>
        </w:tblPrEx>
        <w:trPr>
          <w:trHeight w:hRule="exact" w:val="709"/>
          <w:jc w:val="center"/>
        </w:trPr>
        <w:tc>
          <w:tcPr>
            <w:tcW w:w="4728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 xml:space="preserve">Ответственный менеджер проекта 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</w:p>
        </w:tc>
      </w:tr>
      <w:tr w:rsidR="00AB751B" w:rsidRPr="0001263B" w:rsidTr="00647027">
        <w:tblPrEx>
          <w:tblCellMar>
            <w:left w:w="153" w:type="dxa"/>
            <w:right w:w="153" w:type="dxa"/>
          </w:tblCellMar>
        </w:tblPrEx>
        <w:trPr>
          <w:trHeight w:hRule="exact" w:val="402"/>
          <w:jc w:val="center"/>
        </w:trPr>
        <w:tc>
          <w:tcPr>
            <w:tcW w:w="10562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B751B" w:rsidRPr="0001263B" w:rsidRDefault="00AB751B" w:rsidP="00175E9F">
            <w:pPr>
              <w:spacing w:line="271" w:lineRule="exact"/>
              <w:jc w:val="center"/>
              <w:rPr>
                <w:rFonts w:ascii="Roboto Light" w:hAnsi="Roboto Light" w:cs="Arial"/>
                <w:b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/>
                <w:bCs/>
                <w:sz w:val="20"/>
                <w:szCs w:val="20"/>
              </w:rPr>
              <w:t>Технические требования к шкафу</w:t>
            </w: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678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  <w:r w:rsidRPr="0001263B">
              <w:rPr>
                <w:rFonts w:ascii="Roboto Light Cyr" w:hAnsi="Roboto Light Cyr" w:cs="Arial"/>
                <w:bCs/>
                <w:sz w:val="20"/>
                <w:szCs w:val="20"/>
              </w:rPr>
              <w:t>Максимальный размер шкафа, мм (высота*ширина*глубина)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418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Материал корпуса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  <w:lang w:val="en-US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val="544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Место установки шкафа (в помещении/на улице)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683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  <w:highlight w:val="yellow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Размещение: настенный</w:t>
            </w:r>
            <w:r w:rsidRPr="0001263B">
              <w:rPr>
                <w:rFonts w:ascii="Roboto Light Cyr" w:hAnsi="Roboto Light Cyr"/>
                <w:sz w:val="20"/>
                <w:szCs w:val="20"/>
                <w:lang w:val="en-US"/>
              </w:rPr>
              <w:t>/напольный/другое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514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BF2D5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Температурный диапазон работы (</w:t>
            </w:r>
            <w:r w:rsidRPr="0001263B">
              <w:rPr>
                <w:rFonts w:ascii="Roboto Light" w:hAnsi="Roboto Light"/>
                <w:sz w:val="20"/>
                <w:szCs w:val="20"/>
              </w:rPr>
              <w:sym w:font="Symbol" w:char="F0B0"/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>C</w:t>
            </w:r>
            <w:r w:rsidRPr="0001263B">
              <w:rPr>
                <w:rFonts w:ascii="Roboto Light" w:hAnsi="Roboto Light"/>
                <w:sz w:val="20"/>
                <w:szCs w:val="20"/>
              </w:rPr>
              <w:t xml:space="preserve">)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BF2D5C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546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BF2D5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Степень защиты шкафа по </w:t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>IP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BF2D5C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651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Требования к взрывозащите (Нет/Ех-маркировка)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009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  <w:highlight w:val="yellow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Световая индикация питания, включая ИБП и нагрев (наличие, встроенная/внешняя, особенности</w:t>
            </w:r>
            <w:r w:rsidRPr="0001263B">
              <w:rPr>
                <w:rFonts w:ascii="Roboto Light" w:hAnsi="Roboto Light"/>
                <w:sz w:val="20"/>
                <w:szCs w:val="20"/>
              </w:rPr>
              <w:t>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362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Требования к отображению концентрации (нет/через прозрачное окно/дверь, внутри шкафа при открытой дверце, </w:t>
            </w:r>
            <w:r w:rsidRPr="0001263B">
              <w:rPr>
                <w:rFonts w:ascii="Roboto Light Cyr" w:hAnsi="Roboto Light Cyr"/>
                <w:i/>
                <w:sz w:val="20"/>
                <w:szCs w:val="20"/>
              </w:rPr>
              <w:t>свой вариант</w:t>
            </w:r>
            <w:r w:rsidRPr="0001263B">
              <w:rPr>
                <w:rFonts w:ascii="Roboto Light" w:hAnsi="Roboto Light"/>
                <w:sz w:val="20"/>
                <w:szCs w:val="20"/>
              </w:rPr>
              <w:t>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595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Световая индикация</w:t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 xml:space="preserve"> </w:t>
            </w:r>
            <w:r w:rsidRPr="0001263B">
              <w:rPr>
                <w:rFonts w:ascii="Roboto Light Cyr" w:hAnsi="Roboto Light Cyr"/>
                <w:sz w:val="20"/>
                <w:szCs w:val="20"/>
              </w:rPr>
              <w:t>газоанализа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cantSplit/>
          <w:trHeight w:hRule="exact" w:val="860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Звуковая индикация (наличие, встроенная/внешняя, особенности)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722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Количество газоанализаторов, подключаемых к шкафу, шт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424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Интерфейс подключения газоанализаторов (</w:t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>RS</w:t>
            </w:r>
            <w:r w:rsidRPr="0001263B">
              <w:rPr>
                <w:rFonts w:ascii="Roboto Light Cyr" w:hAnsi="Roboto Light Cyr"/>
                <w:sz w:val="20"/>
                <w:szCs w:val="20"/>
              </w:rPr>
              <w:t>-485/4-20 мА)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470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Топология сети RS-485 с указанием расстояний до датчиков/реле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793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Перечень газов для анализа, метрологические требования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912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Модель газоанализаторов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235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Расположение газоанализаторов </w:t>
            </w:r>
          </w:p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(на шкафу</w:t>
            </w:r>
            <w:r w:rsidRPr="0001263B">
              <w:rPr>
                <w:rFonts w:ascii="Roboto Light" w:hAnsi="Roboto Light"/>
                <w:sz w:val="20"/>
                <w:szCs w:val="20"/>
              </w:rPr>
              <w:t>/</w:t>
            </w:r>
            <w:r w:rsidRPr="0001263B">
              <w:rPr>
                <w:rFonts w:ascii="Roboto Light Cyr" w:hAnsi="Roboto Light Cyr"/>
                <w:sz w:val="20"/>
                <w:szCs w:val="20"/>
              </w:rPr>
              <w:t>выносное</w:t>
            </w:r>
            <w:r w:rsidRPr="0001263B">
              <w:rPr>
                <w:rFonts w:ascii="Roboto Light" w:hAnsi="Roboto Light"/>
                <w:sz w:val="20"/>
                <w:szCs w:val="20"/>
              </w:rPr>
              <w:t>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746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Каким внешним оборудованием необходимо управлять?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714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Нужны ли дискретные выходы/входы, их электрические характеристики, сценарий работы с ними</w:t>
            </w:r>
            <w:r w:rsidRPr="0001263B">
              <w:rPr>
                <w:rFonts w:ascii="Roboto Light" w:hAnsi="Roboto Light"/>
                <w:sz w:val="20"/>
                <w:szCs w:val="20"/>
              </w:rPr>
              <w:t>?</w:t>
            </w:r>
          </w:p>
          <w:p w:rsidR="00AB751B" w:rsidRPr="0001263B" w:rsidRDefault="00AB751B" w:rsidP="0099415B">
            <w:pPr>
              <w:spacing w:after="100" w:afterAutospacing="1" w:line="360" w:lineRule="auto"/>
              <w:rPr>
                <w:rFonts w:ascii="Roboto Light" w:hAnsi="Roboto Light"/>
                <w:sz w:val="20"/>
                <w:szCs w:val="20"/>
              </w:rPr>
            </w:pPr>
          </w:p>
          <w:p w:rsidR="00AB751B" w:rsidRPr="0001263B" w:rsidRDefault="00AB751B" w:rsidP="0099415B">
            <w:pPr>
              <w:spacing w:after="100" w:afterAutospacing="1" w:line="360" w:lineRule="auto"/>
              <w:rPr>
                <w:rFonts w:ascii="Roboto Light" w:hAnsi="Roboto Light"/>
                <w:sz w:val="20"/>
                <w:szCs w:val="20"/>
              </w:rPr>
            </w:pPr>
          </w:p>
          <w:p w:rsidR="00AB751B" w:rsidRPr="0001263B" w:rsidRDefault="00AB751B" w:rsidP="0099415B">
            <w:pPr>
              <w:spacing w:after="100" w:afterAutospacing="1" w:line="360" w:lineRule="auto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642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Как организовано электропитание шкафа, газоанализаторов, светосигнального оборудования (220В/24В)</w:t>
            </w:r>
            <w:r w:rsidRPr="0001263B">
              <w:rPr>
                <w:rFonts w:ascii="Roboto Light" w:hAnsi="Roboto Light"/>
                <w:sz w:val="20"/>
                <w:szCs w:val="20"/>
              </w:rPr>
              <w:t>?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655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Необходимость встроенного ИБП (да/нет, время автономной работы, что запитывается от ИБП</w:t>
            </w:r>
            <w:r w:rsidRPr="0001263B">
              <w:rPr>
                <w:rFonts w:ascii="Roboto Light" w:hAnsi="Roboto Light"/>
                <w:sz w:val="20"/>
                <w:szCs w:val="20"/>
              </w:rPr>
              <w:t xml:space="preserve">?)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277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Необходимость наличия выхода на внешний контроллер (да/нет</w:t>
            </w:r>
            <w:r w:rsidRPr="0001263B">
              <w:rPr>
                <w:rFonts w:ascii="Roboto Light" w:hAnsi="Roboto Light"/>
                <w:sz w:val="20"/>
                <w:szCs w:val="20"/>
              </w:rPr>
              <w:t>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763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Интерфейс выхода на внешний контроллер (</w:t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>RS</w:t>
            </w:r>
            <w:r w:rsidRPr="0001263B">
              <w:rPr>
                <w:rFonts w:ascii="Roboto Light" w:hAnsi="Roboto Light"/>
                <w:sz w:val="20"/>
                <w:szCs w:val="20"/>
              </w:rPr>
              <w:t>-485/</w:t>
            </w:r>
            <w:r w:rsidRPr="0001263B">
              <w:rPr>
                <w:rFonts w:ascii="Roboto Light" w:hAnsi="Roboto Light"/>
                <w:sz w:val="20"/>
                <w:szCs w:val="20"/>
                <w:lang w:val="en-US"/>
              </w:rPr>
              <w:t>Ethernet</w:t>
            </w:r>
            <w:r w:rsidRPr="0001263B">
              <w:rPr>
                <w:rFonts w:ascii="Roboto Light" w:hAnsi="Roboto Light"/>
                <w:sz w:val="20"/>
                <w:szCs w:val="20"/>
              </w:rPr>
              <w:t>)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873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Необходимость радиоканала (да/нет), тип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795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 xml:space="preserve">Требуемая дальность связи радиоканала, м 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hRule="exact" w:val="1162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B751B" w:rsidRPr="0001263B" w:rsidRDefault="00AB751B" w:rsidP="00EA02AC">
            <w:pPr>
              <w:pStyle w:val="ListParagraph"/>
              <w:spacing w:after="100" w:afterAutospacing="1" w:line="360" w:lineRule="auto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Необходимость пробоотбора/пробоподготовки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AB751B" w:rsidRPr="0001263B" w:rsidRDefault="00AB751B" w:rsidP="0099415B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tr w:rsidR="00AB751B" w:rsidRPr="0001263B" w:rsidTr="00FB41A0">
        <w:tblPrEx>
          <w:tblCellMar>
            <w:left w:w="153" w:type="dxa"/>
            <w:right w:w="153" w:type="dxa"/>
          </w:tblCellMar>
        </w:tblPrEx>
        <w:trPr>
          <w:trHeight w:val="2096"/>
          <w:jc w:val="center"/>
        </w:trPr>
        <w:tc>
          <w:tcPr>
            <w:tcW w:w="4088" w:type="dxa"/>
            <w:gridSpan w:val="2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01263B">
              <w:rPr>
                <w:rFonts w:ascii="Roboto Light Cyr" w:hAnsi="Roboto Light Cyr"/>
                <w:sz w:val="20"/>
                <w:szCs w:val="20"/>
              </w:rPr>
              <w:t>Дополнительные требования</w:t>
            </w:r>
          </w:p>
        </w:tc>
        <w:tc>
          <w:tcPr>
            <w:tcW w:w="6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AB751B" w:rsidRPr="0001263B" w:rsidRDefault="00AB751B" w:rsidP="00175E9F">
            <w:pPr>
              <w:spacing w:line="271" w:lineRule="exact"/>
              <w:rPr>
                <w:rFonts w:ascii="Roboto Light" w:hAnsi="Roboto Light" w:cs="Arial"/>
                <w:bCs/>
                <w:sz w:val="20"/>
                <w:szCs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tbl>
    <w:p w:rsidR="00AB751B" w:rsidRDefault="00AB751B" w:rsidP="002F43E0">
      <w:pPr>
        <w:pStyle w:val="ListParagraph"/>
        <w:spacing w:after="100" w:afterAutospacing="1" w:line="360" w:lineRule="auto"/>
        <w:ind w:left="0"/>
      </w:pPr>
    </w:p>
    <w:sectPr w:rsidR="00AB751B" w:rsidSect="00BF2D5C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 Light Cyr">
    <w:altName w:val="Roboto Light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53D1"/>
    <w:multiLevelType w:val="hybridMultilevel"/>
    <w:tmpl w:val="78B8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964613"/>
    <w:multiLevelType w:val="hybridMultilevel"/>
    <w:tmpl w:val="FFB0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B67"/>
    <w:rsid w:val="0001263B"/>
    <w:rsid w:val="00012C7C"/>
    <w:rsid w:val="00171551"/>
    <w:rsid w:val="00175E9F"/>
    <w:rsid w:val="001A042F"/>
    <w:rsid w:val="001D1040"/>
    <w:rsid w:val="002A665A"/>
    <w:rsid w:val="002F43E0"/>
    <w:rsid w:val="002F73E5"/>
    <w:rsid w:val="002F7FEC"/>
    <w:rsid w:val="003C05A1"/>
    <w:rsid w:val="003F795C"/>
    <w:rsid w:val="00410660"/>
    <w:rsid w:val="00423EBF"/>
    <w:rsid w:val="004F3ABE"/>
    <w:rsid w:val="00501CD0"/>
    <w:rsid w:val="00520D06"/>
    <w:rsid w:val="00523B67"/>
    <w:rsid w:val="00593113"/>
    <w:rsid w:val="00647027"/>
    <w:rsid w:val="007056C8"/>
    <w:rsid w:val="00865FC0"/>
    <w:rsid w:val="008E1A38"/>
    <w:rsid w:val="008F33DA"/>
    <w:rsid w:val="0090035A"/>
    <w:rsid w:val="00981CB0"/>
    <w:rsid w:val="0099415B"/>
    <w:rsid w:val="00A60906"/>
    <w:rsid w:val="00A83441"/>
    <w:rsid w:val="00AA517A"/>
    <w:rsid w:val="00AB751B"/>
    <w:rsid w:val="00AD2125"/>
    <w:rsid w:val="00AE58E7"/>
    <w:rsid w:val="00B326E8"/>
    <w:rsid w:val="00BF2D5C"/>
    <w:rsid w:val="00C11A92"/>
    <w:rsid w:val="00CF52CD"/>
    <w:rsid w:val="00D039A7"/>
    <w:rsid w:val="00D33F42"/>
    <w:rsid w:val="00D5508D"/>
    <w:rsid w:val="00D929B5"/>
    <w:rsid w:val="00DA1648"/>
    <w:rsid w:val="00DD59CC"/>
    <w:rsid w:val="00E506F9"/>
    <w:rsid w:val="00EA02AC"/>
    <w:rsid w:val="00EA1280"/>
    <w:rsid w:val="00EF2109"/>
    <w:rsid w:val="00F90F66"/>
    <w:rsid w:val="00FB41A0"/>
    <w:rsid w:val="00FF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C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52CD"/>
    <w:pPr>
      <w:ind w:left="720"/>
      <w:contextualSpacing/>
    </w:pPr>
  </w:style>
  <w:style w:type="table" w:styleId="TableGrid">
    <w:name w:val="Table Grid"/>
    <w:basedOn w:val="TableNormal"/>
    <w:uiPriority w:val="99"/>
    <w:rsid w:val="002F43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F2D5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262</Words>
  <Characters>1498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 Павел Геннадьевич</dc:creator>
  <cp:keywords/>
  <dc:description/>
  <cp:lastModifiedBy>user</cp:lastModifiedBy>
  <cp:revision>5</cp:revision>
  <dcterms:created xsi:type="dcterms:W3CDTF">2025-09-01T10:16:00Z</dcterms:created>
  <dcterms:modified xsi:type="dcterms:W3CDTF">2025-12-21T12:33:00Z</dcterms:modified>
</cp:coreProperties>
</file>