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F1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2E65F1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2E65F1" w:rsidRDefault="002E65F1" w:rsidP="002E65F1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2E65F1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2E65F1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2E65F1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4"/>
      </w:tblGrid>
      <w:tr w:rsidR="003A4F4C" w:rsidTr="00067F86">
        <w:trPr>
          <w:trHeight w:val="3730"/>
        </w:trPr>
        <w:tc>
          <w:tcPr>
            <w:tcW w:w="10564" w:type="dxa"/>
            <w:vAlign w:val="center"/>
          </w:tcPr>
          <w:p w:rsidR="003A4F4C" w:rsidRDefault="009023F7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40pt;margin-top:-100.7pt;width:197.4pt;height:89.5pt;z-index:-251657216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MYlk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2E65F1" w:rsidRPr="000D70B7" w:rsidRDefault="002E65F1" w:rsidP="002E65F1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2E65F1" w:rsidRPr="00A7057C" w:rsidRDefault="002E65F1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7E793F" w:rsidRPr="007E793F" w:rsidRDefault="002E65F1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 xml:space="preserve">ПРОГРАММА </w:t>
            </w:r>
            <w:r w:rsidR="009A6B7B">
              <w:rPr>
                <w:rStyle w:val="3"/>
                <w:b/>
                <w:color w:val="000000"/>
                <w:sz w:val="28"/>
                <w:szCs w:val="28"/>
              </w:rPr>
              <w:t xml:space="preserve">ДОПОЛНИТЕЛЬНОГО </w:t>
            </w: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>ПРОФЕССИОНАЛЬНОГО ОБ</w:t>
            </w:r>
            <w:r w:rsidR="009A6B7B">
              <w:rPr>
                <w:rStyle w:val="3"/>
                <w:b/>
                <w:color w:val="000000"/>
                <w:sz w:val="28"/>
                <w:szCs w:val="28"/>
              </w:rPr>
              <w:t>РАЗОВАНИЯ</w:t>
            </w:r>
          </w:p>
          <w:p w:rsidR="002E65F1" w:rsidRDefault="007E793F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>(повышени</w:t>
            </w:r>
            <w:r w:rsidR="00FB773D">
              <w:rPr>
                <w:rStyle w:val="3"/>
                <w:b/>
                <w:color w:val="000000"/>
                <w:sz w:val="28"/>
                <w:szCs w:val="28"/>
              </w:rPr>
              <w:t>е</w:t>
            </w:r>
            <w:r w:rsidRPr="007E793F">
              <w:rPr>
                <w:rStyle w:val="3"/>
                <w:b/>
                <w:color w:val="000000"/>
                <w:sz w:val="28"/>
                <w:szCs w:val="28"/>
              </w:rPr>
              <w:t xml:space="preserve"> квалификации)</w:t>
            </w:r>
          </w:p>
          <w:p w:rsidR="007E793F" w:rsidRPr="007E793F" w:rsidRDefault="007E793F" w:rsidP="007E793F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  <w:szCs w:val="28"/>
              </w:rPr>
            </w:pPr>
          </w:p>
          <w:p w:rsidR="003A4F4C" w:rsidRPr="002E65F1" w:rsidRDefault="003A4F4C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2E65F1">
              <w:rPr>
                <w:rStyle w:val="3"/>
                <w:b/>
                <w:bCs/>
                <w:color w:val="000000"/>
                <w:sz w:val="28"/>
                <w:szCs w:val="28"/>
              </w:rPr>
              <w:t>АВТОМОБИЛЬНЫЕ КУЗОВА, ОСНОВНОЕ ОБОРУДОВАНИЕ ДЛЯ РЕМОНТА КУЗОВНЫХ ЭЛЕМЕНТОВ</w:t>
            </w:r>
          </w:p>
          <w:p w:rsidR="003A4F4C" w:rsidRDefault="003A4F4C" w:rsidP="002E65F1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2E65F1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2E65F1" w:rsidRDefault="002E65F1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2E65F1" w:rsidRDefault="002E65F1" w:rsidP="002E65F1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2E65F1" w:rsidRDefault="002E65F1" w:rsidP="002E65F1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E65F1" w:rsidRDefault="002E65F1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830AD" w:rsidRPr="003A4F4C" w:rsidRDefault="009A6B7B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3122075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дополнительного </w:t>
      </w:r>
      <w:r w:rsidR="00F830AD"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>рофессионального об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</w:t>
      </w:r>
      <w:r w:rsidR="00F830AD"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(повышения квалификации) направлена на </w:t>
      </w:r>
      <w:r w:rsidR="00F830AD" w:rsidRPr="005C3A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="00F830AD"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необходимых для профессиональной деятельности </w:t>
      </w:r>
      <w:r w:rsidR="00F830AD">
        <w:rPr>
          <w:rFonts w:ascii="Times New Roman" w:hAnsi="Times New Roman" w:cs="Times New Roman"/>
          <w:color w:val="000000" w:themeColor="text1"/>
          <w:sz w:val="28"/>
          <w:szCs w:val="28"/>
        </w:rPr>
        <w:t>в области классификации автомобильных кузовов и основного оборудования, применяемого при ремонте и диагностике автомобильных кузовов.</w:t>
      </w:r>
    </w:p>
    <w:p w:rsidR="00F830AD" w:rsidRPr="005C3A3E" w:rsidRDefault="00F830AD" w:rsidP="00F830AD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A3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Категория слушателей: </w:t>
      </w:r>
    </w:p>
    <w:bookmarkEnd w:id="1"/>
    <w:p w:rsidR="009A6B7B" w:rsidRPr="009C0391" w:rsidRDefault="009A6B7B" w:rsidP="009A6B7B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9A6B7B" w:rsidRPr="009C0391" w:rsidRDefault="009A6B7B" w:rsidP="009A6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101007"/>
      <w:bookmarkEnd w:id="2"/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и (или) высшее образование.</w:t>
      </w:r>
    </w:p>
    <w:p w:rsidR="00F830AD" w:rsidRPr="003A4F4C" w:rsidRDefault="00F830AD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обучения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72 часа (2недели)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830AD" w:rsidRPr="005C3A3E" w:rsidRDefault="00F830AD" w:rsidP="00F830A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заочная с использованием  </w:t>
      </w:r>
      <w:r w:rsidRPr="005C3A3E">
        <w:rPr>
          <w:rFonts w:ascii="Times New Roman" w:hAnsi="Times New Roman" w:cs="Times New Roman"/>
          <w:sz w:val="28"/>
          <w:szCs w:val="28"/>
        </w:rPr>
        <w:t>электронного обучения, ДОТ</w:t>
      </w:r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GoBack"/>
      <w:bookmarkEnd w:id="3"/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F4C" w:rsidRPr="003A4F4C" w:rsidRDefault="003A4F4C" w:rsidP="003A4F4C">
      <w:pPr>
        <w:pageBreakBefore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Учебный  план</w:t>
      </w:r>
    </w:p>
    <w:p w:rsidR="00562E1F" w:rsidRDefault="003A4F4C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 дополнительного профессионального образования</w:t>
      </w:r>
    </w:p>
    <w:p w:rsidR="003A4F4C" w:rsidRPr="003A4F4C" w:rsidRDefault="003A4F4C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900"/>
        <w:gridCol w:w="1080"/>
        <w:gridCol w:w="1260"/>
        <w:gridCol w:w="1746"/>
      </w:tblGrid>
      <w:tr w:rsidR="003A4F4C" w:rsidRPr="003A4F4C" w:rsidTr="003A4F4C">
        <w:trPr>
          <w:trHeight w:val="340"/>
        </w:trPr>
        <w:tc>
          <w:tcPr>
            <w:tcW w:w="5328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разделов, тем</w:t>
            </w:r>
          </w:p>
        </w:tc>
        <w:tc>
          <w:tcPr>
            <w:tcW w:w="900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Всего часов</w:t>
            </w:r>
          </w:p>
        </w:tc>
        <w:tc>
          <w:tcPr>
            <w:tcW w:w="2340" w:type="dxa"/>
            <w:gridSpan w:val="2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 том числе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63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 (тестирование)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4F4C" w:rsidRPr="003A4F4C" w:rsidTr="003A4F4C">
        <w:trPr>
          <w:trHeight w:val="620"/>
        </w:trPr>
        <w:tc>
          <w:tcPr>
            <w:tcW w:w="5328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left="-132" w:right="-138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Теория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A4F4C" w:rsidRPr="003A4F4C" w:rsidRDefault="003A4F4C" w:rsidP="003A4F4C">
            <w:pPr>
              <w:widowControl w:val="0"/>
              <w:tabs>
                <w:tab w:val="left" w:pos="1197"/>
              </w:tabs>
              <w:spacing w:after="0" w:line="240" w:lineRule="auto"/>
              <w:ind w:left="-78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Практи-ческое задание</w:t>
            </w:r>
          </w:p>
        </w:tc>
        <w:tc>
          <w:tcPr>
            <w:tcW w:w="1746" w:type="dxa"/>
            <w:vMerge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F4C" w:rsidRPr="003A4F4C" w:rsidTr="003A4F4C">
        <w:tc>
          <w:tcPr>
            <w:tcW w:w="5328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1. Типы автомобильных кузовов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 Типы автомобильных кузовов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 Особенности устройства автомобильного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 Основы пассивной безопасности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 Основные повреждения автомобильного кузова, требующие ремонта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2. Оборудование для диагностики автомобильных кузовов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 Оборудование для диагностики геометрии автомобильного кузова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 Оборудование для диагностики систем пассивной безопасности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 Оборудование для контроля качества кузовных работ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3. Оборудование для сварочных работ при кузовном ремонте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 Аппараты контактной сварки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3.2 Оборудование для сварки в среде защитного газа 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 Оборудование для MIG-пайки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 Сварка TIG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4. Оборудование для рихтовки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5. Оборудование для восстановления геометрии кузова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 Типы стапелей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587137">
        <w:tc>
          <w:tcPr>
            <w:tcW w:w="5328" w:type="dxa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 Гидравлический инструмент</w:t>
            </w:r>
          </w:p>
        </w:tc>
        <w:tc>
          <w:tcPr>
            <w:tcW w:w="90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08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Модуль 6. Специализированный инструмент и оснастка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c>
          <w:tcPr>
            <w:tcW w:w="5328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Итоговая аттестация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:rsidR="00690F94" w:rsidRPr="00690F94" w:rsidRDefault="00690F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90F94" w:rsidRPr="003A4F4C" w:rsidTr="00690F94">
        <w:trPr>
          <w:trHeight w:val="681"/>
        </w:trPr>
        <w:tc>
          <w:tcPr>
            <w:tcW w:w="5328" w:type="dxa"/>
            <w:vAlign w:val="center"/>
          </w:tcPr>
          <w:p w:rsidR="00690F94" w:rsidRPr="00690F94" w:rsidRDefault="00690F94" w:rsidP="00690F9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 Т О Г О:</w:t>
            </w:r>
          </w:p>
        </w:tc>
        <w:tc>
          <w:tcPr>
            <w:tcW w:w="90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108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42</w:t>
            </w:r>
          </w:p>
        </w:tc>
        <w:tc>
          <w:tcPr>
            <w:tcW w:w="1260" w:type="dxa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90F9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690F94" w:rsidRPr="00690F94" w:rsidRDefault="00690F94" w:rsidP="00690F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4"/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690F94">
          <w:rPr>
            <w:color w:val="000000" w:themeColor="text1"/>
            <w:sz w:val="28"/>
            <w:szCs w:val="28"/>
          </w:rPr>
          <w:t>https</w:t>
        </w:r>
        <w:r w:rsidRPr="002E65F1">
          <w:rPr>
            <w:color w:val="000000" w:themeColor="text1"/>
            <w:sz w:val="28"/>
            <w:szCs w:val="28"/>
            <w:lang w:val="ru-RU"/>
          </w:rPr>
          <w:t>://</w:t>
        </w:r>
        <w:r w:rsidRPr="00690F94">
          <w:rPr>
            <w:color w:val="000000" w:themeColor="text1"/>
            <w:sz w:val="28"/>
            <w:szCs w:val="28"/>
          </w:rPr>
          <w:t>sck</w:t>
        </w:r>
        <w:r w:rsidRPr="002E65F1">
          <w:rPr>
            <w:color w:val="000000" w:themeColor="text1"/>
            <w:sz w:val="28"/>
            <w:szCs w:val="28"/>
            <w:lang w:val="ru-RU"/>
          </w:rPr>
          <w:t>-</w:t>
        </w:r>
        <w:r w:rsidRPr="00690F94">
          <w:rPr>
            <w:color w:val="000000" w:themeColor="text1"/>
            <w:sz w:val="28"/>
            <w:szCs w:val="28"/>
          </w:rPr>
          <w:t>natt</w:t>
        </w:r>
        <w:r w:rsidRPr="002E65F1">
          <w:rPr>
            <w:color w:val="000000" w:themeColor="text1"/>
            <w:sz w:val="28"/>
            <w:szCs w:val="28"/>
            <w:lang w:val="ru-RU"/>
          </w:rPr>
          <w:t>.</w:t>
        </w:r>
        <w:r w:rsidRPr="00690F94">
          <w:rPr>
            <w:color w:val="000000" w:themeColor="text1"/>
            <w:sz w:val="28"/>
            <w:szCs w:val="28"/>
          </w:rPr>
          <w:t>ru</w:t>
        </w:r>
      </w:hyperlink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2E65F1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2E65F1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01E0F" w:rsidRDefault="00201E0F" w:rsidP="00690F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5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5"/>
    </w:p>
    <w:p w:rsidR="00A7057C" w:rsidRPr="00201E0F" w:rsidRDefault="009C7295" w:rsidP="004B064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окончанию обучения по программе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слушателю необходимо пройти итоговую аттестацию в виде теста.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Оценка качества освоения программы – 100 бальная (минимальный порог – 75%).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057C" w:rsidRPr="00201E0F" w:rsidSect="00201E0F">
      <w:headerReference w:type="default" r:id="rId9"/>
      <w:footerReference w:type="default" r:id="rId10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4EE" w:rsidRDefault="000464EE" w:rsidP="00A7057C">
      <w:pPr>
        <w:spacing w:after="0" w:line="240" w:lineRule="auto"/>
      </w:pPr>
      <w:r>
        <w:separator/>
      </w:r>
    </w:p>
  </w:endnote>
  <w:endnote w:type="continuationSeparator" w:id="1">
    <w:p w:rsidR="000464EE" w:rsidRDefault="000464EE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9023F7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9023F7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FB773D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5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4EE" w:rsidRDefault="000464EE" w:rsidP="00A7057C">
      <w:pPr>
        <w:spacing w:after="0" w:line="240" w:lineRule="auto"/>
      </w:pPr>
      <w:r>
        <w:separator/>
      </w:r>
    </w:p>
  </w:footnote>
  <w:footnote w:type="continuationSeparator" w:id="1">
    <w:p w:rsidR="000464EE" w:rsidRDefault="000464EE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3313532"/>
    <w:multiLevelType w:val="hybridMultilevel"/>
    <w:tmpl w:val="F6DAA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1448A"/>
    <w:rsid w:val="000464EE"/>
    <w:rsid w:val="0008361F"/>
    <w:rsid w:val="00094F07"/>
    <w:rsid w:val="000B0C96"/>
    <w:rsid w:val="000E6ED0"/>
    <w:rsid w:val="001B4E7A"/>
    <w:rsid w:val="001D173D"/>
    <w:rsid w:val="001F2A2A"/>
    <w:rsid w:val="00201E0F"/>
    <w:rsid w:val="002978A9"/>
    <w:rsid w:val="002D44E3"/>
    <w:rsid w:val="002E65F1"/>
    <w:rsid w:val="00313431"/>
    <w:rsid w:val="003A4F4C"/>
    <w:rsid w:val="00486AB4"/>
    <w:rsid w:val="004B0644"/>
    <w:rsid w:val="005204B5"/>
    <w:rsid w:val="00562E1F"/>
    <w:rsid w:val="00565889"/>
    <w:rsid w:val="005730FE"/>
    <w:rsid w:val="005B0046"/>
    <w:rsid w:val="005C041C"/>
    <w:rsid w:val="00636F43"/>
    <w:rsid w:val="00690F94"/>
    <w:rsid w:val="00694469"/>
    <w:rsid w:val="006C78E8"/>
    <w:rsid w:val="00747751"/>
    <w:rsid w:val="00780AC4"/>
    <w:rsid w:val="007B52C4"/>
    <w:rsid w:val="007E793F"/>
    <w:rsid w:val="0081171C"/>
    <w:rsid w:val="008A3D8E"/>
    <w:rsid w:val="009023F7"/>
    <w:rsid w:val="009A2EE2"/>
    <w:rsid w:val="009A6B7B"/>
    <w:rsid w:val="009B4E0B"/>
    <w:rsid w:val="009C7295"/>
    <w:rsid w:val="00A61AE3"/>
    <w:rsid w:val="00A7057C"/>
    <w:rsid w:val="00A81690"/>
    <w:rsid w:val="00A91FC9"/>
    <w:rsid w:val="00AC1296"/>
    <w:rsid w:val="00B82906"/>
    <w:rsid w:val="00BE7831"/>
    <w:rsid w:val="00C16FA2"/>
    <w:rsid w:val="00C45F23"/>
    <w:rsid w:val="00DD6C0C"/>
    <w:rsid w:val="00E61841"/>
    <w:rsid w:val="00ED7E43"/>
    <w:rsid w:val="00F24A69"/>
    <w:rsid w:val="00F830AD"/>
    <w:rsid w:val="00FB773D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0C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C8300-CF93-4F5B-A5F5-C73BF2AE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9</cp:revision>
  <cp:lastPrinted>2020-03-20T05:59:00Z</cp:lastPrinted>
  <dcterms:created xsi:type="dcterms:W3CDTF">2020-01-05T20:31:00Z</dcterms:created>
  <dcterms:modified xsi:type="dcterms:W3CDTF">2020-03-20T05:59:00Z</dcterms:modified>
</cp:coreProperties>
</file>