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80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D05E80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D05E80" w:rsidRDefault="00D05E80" w:rsidP="00D05E80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D05E80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D05E80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D05E80" w:rsidRDefault="00D05E80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D05E80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05E80" w:rsidRPr="00D05E80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D05E80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5E80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0B3927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0B3927">
        <w:rPr>
          <w:noProof/>
          <w:color w:val="000000"/>
          <w:sz w:val="20"/>
        </w:rPr>
        <w:pict>
          <v:group id="Группа 9" o:spid="_x0000_s1026" style="position:absolute;left:0;text-align:left;margin-left:198.8pt;margin-top:22.1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Jqs7PbiAAAACgEAAA8AAABkcnMvZG93&#10;bnJldi54bWxMj8tqwzAQRfeF/oOYQneNbNnNw7UcQmi7CoUmhdCdYk1sE2tkLMV2/r7qql0O93Dv&#10;mXw9mZYN2LvGkoR4FgFDKq1uqJLwdXh7WgJzXpFWrSWUcEMH6+L+LleZtiN94rD3FQsl5DIlofa+&#10;yzh3ZY1GuZntkEJ2tr1RPpx9xXWvxlBuWi6iaM6Naigs1KrDbY3lZX81Et5HNW6S+HXYXc7b2/fh&#10;+eO4i1HKx4dp8wLM4+T/YPjVD+pQBKeTvZJ2rJWQrBbzgEpIUwEsAIuVSIGdJAiRCOBFzv+/UPwA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mqzs9uIAAAAKAQAADwAAAAAAAAAAAAAA&#10;AADsIQAAZHJzL2Rvd25yZXYueG1sUEsFBgAAAAAEAAQA8wAAAPs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A23DD7" w:rsidRPr="000D70B7" w:rsidRDefault="00A23DD7" w:rsidP="00A23DD7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9072"/>
      </w:tblGrid>
      <w:tr w:rsidR="005B0046" w:rsidTr="00D05E80">
        <w:trPr>
          <w:trHeight w:val="3730"/>
        </w:trPr>
        <w:tc>
          <w:tcPr>
            <w:tcW w:w="392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072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D05E80" w:rsidRPr="00A23DD7" w:rsidRDefault="005B0046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ПРОГРАММА  </w:t>
            </w:r>
          </w:p>
          <w:p w:rsidR="00A23DD7" w:rsidRPr="00A23DD7" w:rsidRDefault="00797462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>
              <w:rPr>
                <w:rStyle w:val="3"/>
                <w:b/>
                <w:color w:val="000000"/>
                <w:sz w:val="28"/>
                <w:szCs w:val="28"/>
              </w:rPr>
              <w:t xml:space="preserve">ДОПОЛНИТЕЛЬНОГО </w:t>
            </w:r>
            <w:r w:rsidR="005B0046"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ПРОФЕССИОНАЛЬНОГО </w:t>
            </w:r>
            <w:r w:rsidR="00D05E80" w:rsidRPr="00A23DD7">
              <w:rPr>
                <w:rStyle w:val="3"/>
                <w:b/>
                <w:color w:val="000000"/>
                <w:sz w:val="28"/>
                <w:szCs w:val="28"/>
              </w:rPr>
              <w:t>ОБ</w:t>
            </w:r>
            <w:r>
              <w:rPr>
                <w:rStyle w:val="3"/>
                <w:b/>
                <w:color w:val="000000"/>
                <w:sz w:val="28"/>
                <w:szCs w:val="28"/>
              </w:rPr>
              <w:t>РАЗОВАНИЯ</w:t>
            </w:r>
          </w:p>
          <w:p w:rsidR="00A23DD7" w:rsidRPr="00A23DD7" w:rsidRDefault="00A23DD7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A23DD7">
              <w:rPr>
                <w:rStyle w:val="3"/>
                <w:b/>
                <w:color w:val="000000"/>
                <w:sz w:val="28"/>
                <w:szCs w:val="28"/>
              </w:rPr>
              <w:t>(повышени</w:t>
            </w:r>
            <w:r w:rsidR="00C507A1">
              <w:rPr>
                <w:rStyle w:val="3"/>
                <w:b/>
                <w:color w:val="000000"/>
                <w:sz w:val="28"/>
                <w:szCs w:val="28"/>
              </w:rPr>
              <w:t>е</w:t>
            </w:r>
            <w:r w:rsidRPr="00A23DD7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D05E80" w:rsidRDefault="00D05E80" w:rsidP="00A23DD7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05E80">
              <w:rPr>
                <w:rStyle w:val="3"/>
                <w:bCs/>
                <w:color w:val="000000"/>
                <w:sz w:val="28"/>
                <w:szCs w:val="28"/>
              </w:rPr>
              <w:br/>
            </w:r>
            <w:r w:rsidR="00636F43" w:rsidRPr="00D05E80">
              <w:rPr>
                <w:rStyle w:val="3"/>
                <w:b/>
                <w:bCs/>
                <w:color w:val="000000"/>
                <w:sz w:val="28"/>
                <w:szCs w:val="28"/>
              </w:rPr>
              <w:t xml:space="preserve">РЕМОНТ СТРУКТУРНЫХ И НЕСТРУКТУРНЫХ </w:t>
            </w:r>
          </w:p>
          <w:p w:rsidR="005B0046" w:rsidRPr="00D05E80" w:rsidRDefault="00636F43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05E80">
              <w:rPr>
                <w:rStyle w:val="3"/>
                <w:b/>
                <w:bCs/>
                <w:color w:val="000000"/>
                <w:sz w:val="28"/>
                <w:szCs w:val="28"/>
              </w:rPr>
              <w:t>ЭЛЕМЕНТОВ КУЗОВА</w:t>
            </w:r>
          </w:p>
          <w:p w:rsidR="005B0046" w:rsidRDefault="005B0046" w:rsidP="00D05E80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Pr="00D05E80" w:rsidRDefault="00D05E80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D05E80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D05E80" w:rsidRDefault="00D05E80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05E80" w:rsidRDefault="00D05E80" w:rsidP="00D05E80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D05E80" w:rsidRDefault="00D05E80" w:rsidP="00D05E80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5E80" w:rsidRDefault="00D05E80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D05E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0B392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D05E80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</w:hyperlink>
    </w:p>
    <w:p w:rsidR="00201E0F" w:rsidRDefault="000B3927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76783B" w:rsidRPr="0076783B" w:rsidRDefault="0076783B" w:rsidP="0076783B">
      <w:pPr>
        <w:spacing w:after="0"/>
        <w:ind w:firstLine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Hlk31220752"/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</w:t>
      </w:r>
      <w:r w:rsidR="007974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</w:t>
      </w: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профессионального об</w:t>
      </w:r>
      <w:r w:rsidR="00797462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</w:t>
      </w: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(повышения квалификации) направлена на </w:t>
      </w:r>
      <w:r w:rsidRPr="0076783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необходимых для профессиональной деятельности в области ремонта (замены) структурных и неструктурных элементов кузова автомобиля</w:t>
      </w:r>
    </w:p>
    <w:p w:rsidR="0076783B" w:rsidRPr="0076783B" w:rsidRDefault="0076783B" w:rsidP="0076783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78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Категория слушателей: </w:t>
      </w:r>
    </w:p>
    <w:p w:rsidR="00797462" w:rsidRDefault="00797462" w:rsidP="00797462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797462" w:rsidRDefault="00797462" w:rsidP="007974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007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профессиональное и (или) высшее образование.</w:t>
      </w:r>
    </w:p>
    <w:p w:rsidR="0076783B" w:rsidRPr="0076783B" w:rsidRDefault="0076783B" w:rsidP="0076783B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76783B">
        <w:rPr>
          <w:color w:val="000000" w:themeColor="text1"/>
          <w:sz w:val="28"/>
          <w:szCs w:val="28"/>
        </w:rPr>
        <w:t>Формаобучения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4"/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процессу кузовного ремонта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Терминологию, относящуюся к конструкции кузова автомобиля и его деталям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Применение правил охраны труда и техники безопасности и передовых практик из индустрии кузовного ремонта.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спец. одежды и оборудования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Установку, настройку и эксплуатацию всего специализированного оборудования.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Внедрение ТО и ТБ на рабочем месте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Придерживаться MSDS (Листы безопасности производителей)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правильно процедуры для обработки и утилизации экологически вредных материалов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Выбирать и использовать материалы, которые являются экологически приемлемыми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Утилизацию экологически вредных материалов безопасным образом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Важность следования рекомендациям производителя по методам ремонта и гарантийных процедур.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Соответствующие типы и виды сварочных и других видов соединений.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Методы безопасного и чистого удаления мест соединений/креплений для последующего снятия повреждённых панелей для замены.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Использование, регулировка и обслуживание пневматического инструмента, используемого для снятия и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Принципы эксплуатации и регулировки сварочных устройств, используемых для замены панелей включая MAGS (дуговая сварка плавящимся электродом в среде активного газа с автоматической подачей проволоки), TIGW (ручная дуговая сварка неплавящимся электродом в среде инертного защитного газа), точечная сварка и MIG пайки.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Процессы и процедуры для подготовки заменяемой панели и её подгонки.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Важность точности установки структурных элементов кузова и узлов для восстановления целостности автомобиля и характеристик эксплуатации.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Принципы восстановления антикоррозионной защиты заменяемых деталей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Важность работы в пределах согласованных временных рамок.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 Качество ремонта или замены структурных элементов.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Удалять структурные элементы с минимальными повреждениями на сопряженных деталях, подготовка сопрягаемых плоскостей на новых деталях.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Подготовка заменяемых деталей для обеспечения качественной подгонки и установки.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Снимать поврежденные элементы (лонжероны/усилители, заднее крыло, стойки крыши, структурные кузовные панели и т.д.)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приварные элементы или составные панели в соответствии с требованиями к сварочным швам заводов изготовителей.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• Замена структурных элементов методом частичной или полной замены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Использование сварочных операций при замене структурных элементов с учетом соединяемых материалов, идентичности деталей и непредвиденных рисков повреждений, таких как тормозная система, топливная система и электропроводка.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Заменять структурные элементы, используя любой из методов: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Сварка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MIG пайка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Клепка и склеивание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• Проведение сварочных работ необходимых для выполнения ремонта (MAGS MAGS – дуговая сварка плавящимся электродом в среде активного газа с автоматической подачей проволоки; TAGS – сварка тугоплавким электродом в среде инертного газа; Двухсторонняя точечная сварка, MIG пайка); 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Зачищать сварочные швы, используя абразивные материалы.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Рекомендации по соблюдению техники безопасности при ремонте пластиковых неструктурных панелей, например, таких как бампер, фары, наружная пластиковая отделка.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Технологические операции, производимые с различными видами пластиковых панелей и бамперов, в том числе имеющих датчики парковки и системы помощи водителю (ADAS).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Технологию снятия, замены, ремонта в соответствии с требованиями завода-изготовителя. 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Охрану труда и технику безопасности при выполнении работ, руководствуясь инструкцией производителя оборудования.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Производить снятие, замену, ремонт пластиковых неструктурных элементов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Правильно понимать и использовать инструкцию по ремонту от производителя и поставщика оборудования.</w:t>
      </w:r>
    </w:p>
    <w:p w:rsidR="00636F43" w:rsidRP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Выполнять ремонтные работы, необходимые для полного восстановления компонентов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636F4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Вручную тестировать датчики парковки и системы помощи водителю (ADAS) перед возвратом автомобиля клиенту.</w:t>
      </w:r>
    </w:p>
    <w:p w:rsidR="00636F43" w:rsidRDefault="00636F43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</w:t>
      </w:r>
      <w:r w:rsidR="00D05E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05E80" w:rsidRDefault="00D05E80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5E80" w:rsidRDefault="00D05E80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AC1296" w:rsidRDefault="0076783B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>
        <w:rPr>
          <w:rFonts w:ascii="Times New Roman" w:hAnsi="Times New Roman" w:cs="Times New Roman"/>
          <w:color w:val="auto"/>
        </w:rPr>
        <w:t>С</w:t>
      </w:r>
      <w:r w:rsidR="00201E0F" w:rsidRPr="00AC1296">
        <w:rPr>
          <w:rFonts w:ascii="Times New Roman" w:hAnsi="Times New Roman" w:cs="Times New Roman"/>
          <w:color w:val="auto"/>
        </w:rPr>
        <w:t>ОДЕРЖАНИЕ ПРОГРАММЫ</w:t>
      </w:r>
      <w:bookmarkEnd w:id="5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780AC4" w:rsidRDefault="005C041C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B0046" w:rsidTr="009302B2">
        <w:trPr>
          <w:trHeight w:val="391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48" w:type="dxa"/>
        <w:tblInd w:w="108" w:type="dxa"/>
        <w:tblLook w:val="04A0"/>
      </w:tblPr>
      <w:tblGrid>
        <w:gridCol w:w="636"/>
        <w:gridCol w:w="4364"/>
        <w:gridCol w:w="1124"/>
        <w:gridCol w:w="982"/>
        <w:gridCol w:w="984"/>
        <w:gridCol w:w="984"/>
        <w:gridCol w:w="1274"/>
      </w:tblGrid>
      <w:tr w:rsidR="005C041C" w:rsidRPr="005C041C" w:rsidTr="005C041C">
        <w:trPr>
          <w:trHeight w:val="255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</w:t>
            </w:r>
            <w:r w:rsidR="005C041C"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Удаление поврежденной части 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Установка ремонтной вставки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F35503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2.6</w:t>
            </w:r>
            <w:r w:rsidR="005C041C" w:rsidRPr="00F355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Определение неструктурных элементов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Разметка, подгонка части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элемента с применением различных типов сварки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Обработка сварочных швов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3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3.6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Рихтовка неструктурных элементов: ручной инструмент, споттер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3.7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Ремонт пластиковых неструктурных элементов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Снятие и установка неструктурного элемента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  <w:r w:rsidR="005C041C"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Устранение повреж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ения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F35503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части элемента с применением двухкомпонентных составов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F355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6783B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678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Pr="005C041C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83B" w:rsidRDefault="0076783B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041C" w:rsidRPr="005C041C" w:rsidTr="005C041C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41C" w:rsidRPr="005C041C" w:rsidRDefault="005C041C" w:rsidP="005C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76783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8"/>
    </w:p>
    <w:p w:rsidR="00A7057C" w:rsidRPr="00201E0F" w:rsidRDefault="005C041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процессе </w:t>
      </w:r>
      <w:r w:rsidR="00FC3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обучения по программе слушателю необходимо выполнить </w:t>
      </w:r>
      <w:r w:rsidR="0076783B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="00FC38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C041C" w:rsidRDefault="005C041C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bookmarkStart w:id="9" w:name="_GoBack"/>
      <w:bookmarkEnd w:id="9"/>
    </w:p>
    <w:p w:rsidR="00797462" w:rsidRDefault="00797462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CE8" w:rsidRDefault="00D60CE8" w:rsidP="00A7057C">
      <w:pPr>
        <w:spacing w:after="0" w:line="240" w:lineRule="auto"/>
      </w:pPr>
      <w:r>
        <w:separator/>
      </w:r>
    </w:p>
  </w:endnote>
  <w:endnote w:type="continuationSeparator" w:id="1">
    <w:p w:rsidR="00D60CE8" w:rsidRDefault="00D60CE8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0B3927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0B3927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C507A1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CE8" w:rsidRDefault="00D60CE8" w:rsidP="00A7057C">
      <w:pPr>
        <w:spacing w:after="0" w:line="240" w:lineRule="auto"/>
      </w:pPr>
      <w:r>
        <w:separator/>
      </w:r>
    </w:p>
  </w:footnote>
  <w:footnote w:type="continuationSeparator" w:id="1">
    <w:p w:rsidR="00D60CE8" w:rsidRDefault="00D60CE8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B0C96"/>
    <w:rsid w:val="000B3927"/>
    <w:rsid w:val="000E6ED0"/>
    <w:rsid w:val="001A1B44"/>
    <w:rsid w:val="001D173D"/>
    <w:rsid w:val="001E179D"/>
    <w:rsid w:val="001F2A2A"/>
    <w:rsid w:val="00201E0F"/>
    <w:rsid w:val="00211CD2"/>
    <w:rsid w:val="002978A9"/>
    <w:rsid w:val="002D44E3"/>
    <w:rsid w:val="002D56EC"/>
    <w:rsid w:val="00313431"/>
    <w:rsid w:val="00486AB4"/>
    <w:rsid w:val="005204B5"/>
    <w:rsid w:val="00565889"/>
    <w:rsid w:val="005B0046"/>
    <w:rsid w:val="005C041C"/>
    <w:rsid w:val="00636F43"/>
    <w:rsid w:val="00694469"/>
    <w:rsid w:val="0076783B"/>
    <w:rsid w:val="00770DA8"/>
    <w:rsid w:val="00780AC4"/>
    <w:rsid w:val="00797462"/>
    <w:rsid w:val="007B52C4"/>
    <w:rsid w:val="008B1DD9"/>
    <w:rsid w:val="009B4E0B"/>
    <w:rsid w:val="00A23DD7"/>
    <w:rsid w:val="00A61AE3"/>
    <w:rsid w:val="00A7057C"/>
    <w:rsid w:val="00A91FC9"/>
    <w:rsid w:val="00AC1296"/>
    <w:rsid w:val="00C16FA2"/>
    <w:rsid w:val="00C43782"/>
    <w:rsid w:val="00C45F23"/>
    <w:rsid w:val="00C507A1"/>
    <w:rsid w:val="00C865BB"/>
    <w:rsid w:val="00D05E80"/>
    <w:rsid w:val="00D60CE8"/>
    <w:rsid w:val="00E61841"/>
    <w:rsid w:val="00F24A69"/>
    <w:rsid w:val="00F35503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DD9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E560-9A35-4F8B-99D2-B7095D863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14</cp:revision>
  <cp:lastPrinted>2020-03-20T06:00:00Z</cp:lastPrinted>
  <dcterms:created xsi:type="dcterms:W3CDTF">2020-01-04T19:57:00Z</dcterms:created>
  <dcterms:modified xsi:type="dcterms:W3CDTF">2020-03-20T06:01:00Z</dcterms:modified>
</cp:coreProperties>
</file>