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2C" w:rsidRPr="00C60C2C" w:rsidRDefault="00C60C2C" w:rsidP="00C60C2C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60C2C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C60C2C" w:rsidRPr="00C60C2C" w:rsidRDefault="00C60C2C" w:rsidP="00C60C2C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60C2C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C60C2C" w:rsidRDefault="00C60C2C" w:rsidP="00C60C2C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C60C2C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Pr="00C60C2C" w:rsidRDefault="00A7057C" w:rsidP="00C60C2C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/>
          <w:iCs/>
          <w:color w:val="000000"/>
          <w:sz w:val="24"/>
          <w:szCs w:val="24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C60C2C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C60C2C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8789"/>
      </w:tblGrid>
      <w:tr w:rsidR="005B0046" w:rsidTr="00C60C2C">
        <w:trPr>
          <w:trHeight w:val="3730"/>
        </w:trPr>
        <w:tc>
          <w:tcPr>
            <w:tcW w:w="817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8789" w:type="dxa"/>
            <w:vAlign w:val="center"/>
          </w:tcPr>
          <w:p w:rsidR="005B0046" w:rsidRDefault="009E7730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99.2pt;margin-top:-117.6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IRaytDiAAAADAEAAA8AAABkcnMvZG93&#10;bnJldi54bWxMj09rwkAQxe+FfodlCr3p5k8jGrMRkbYnKVQLxduYjEkwuxuyaxK/faen9jZv5vHm&#10;97LNpFsxUO8aaxSE8wAEmcKWjakUfB3fZksQzqMpsbWGFNzJwSZ/fMgwLe1oPmk4+EpwiHEpKqi9&#10;71IpXVGTRje3HRm+XWyv0bPsK1n2OHK4bmUUBAupsTH8ocaOdjUV18NNK3gfcdzG4euwv15299Mx&#10;+fjeh6TU89O0XYPwNPk/M/ziMzrkzHS2N1M60bJeLV/YqmAWxUkEgi3JKubhzKtkEYHMM/m/RP4D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hFrK0OIAAAAMAQAADwAAAAAAAAAAAAAA&#10;AADsIQAAZHJzL2Rvd25yZXYueG1sUEsFBgAAAAAEAAQA8wAAAPsiAAAAAA==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D21385" w:rsidRPr="000D70B7" w:rsidRDefault="00D21385" w:rsidP="00D21385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D21385" w:rsidRPr="00D21385" w:rsidRDefault="005B0046" w:rsidP="00D21385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D21385">
              <w:rPr>
                <w:rStyle w:val="3"/>
                <w:b/>
                <w:color w:val="000000"/>
                <w:sz w:val="28"/>
                <w:szCs w:val="28"/>
              </w:rPr>
              <w:t>ПРОГРАММА ПРОФЕССИОНАЛЬНОГО ОБ</w:t>
            </w:r>
            <w:r w:rsidR="00D21385" w:rsidRPr="00D21385">
              <w:rPr>
                <w:rStyle w:val="3"/>
                <w:b/>
                <w:color w:val="000000"/>
                <w:sz w:val="28"/>
                <w:szCs w:val="28"/>
              </w:rPr>
              <w:t>УЧЕНИЯ</w:t>
            </w:r>
          </w:p>
          <w:p w:rsidR="00D21385" w:rsidRDefault="00D21385" w:rsidP="00D21385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D21385">
              <w:rPr>
                <w:rStyle w:val="3"/>
                <w:b/>
                <w:color w:val="000000"/>
                <w:sz w:val="28"/>
                <w:szCs w:val="28"/>
              </w:rPr>
              <w:t>(повышени</w:t>
            </w:r>
            <w:r w:rsidR="00A301FD">
              <w:rPr>
                <w:rStyle w:val="3"/>
                <w:b/>
                <w:color w:val="000000"/>
                <w:sz w:val="28"/>
                <w:szCs w:val="28"/>
              </w:rPr>
              <w:t>е</w:t>
            </w:r>
            <w:r w:rsidRPr="00D21385">
              <w:rPr>
                <w:rStyle w:val="3"/>
                <w:b/>
                <w:color w:val="000000"/>
                <w:sz w:val="28"/>
                <w:szCs w:val="28"/>
              </w:rPr>
              <w:t xml:space="preserve"> квалификации)</w:t>
            </w:r>
          </w:p>
          <w:p w:rsidR="005B0046" w:rsidRPr="00C60C2C" w:rsidRDefault="005B0046" w:rsidP="00D21385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C60C2C">
              <w:rPr>
                <w:rStyle w:val="3"/>
                <w:bCs/>
                <w:color w:val="000000"/>
                <w:sz w:val="28"/>
                <w:szCs w:val="28"/>
              </w:rPr>
              <w:br/>
            </w:r>
            <w:r w:rsidR="00F278FB" w:rsidRPr="00C60C2C">
              <w:rPr>
                <w:rStyle w:val="3"/>
                <w:b/>
                <w:bCs/>
                <w:color w:val="000000"/>
                <w:sz w:val="28"/>
                <w:szCs w:val="28"/>
              </w:rPr>
              <w:t>СТАПЕЛЬНЫЕ РАБОТЫ ПО ВОССТАНОВЛЕНИЮ ГЕОМЕТРИИ КУЗОВА</w:t>
            </w:r>
          </w:p>
          <w:p w:rsidR="005B0046" w:rsidRDefault="005B0046" w:rsidP="00C60C2C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P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C60C2C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C60C2C" w:rsidRDefault="00C60C2C" w:rsidP="00C60C2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A7057C" w:rsidRDefault="00201E0F" w:rsidP="00C60C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9E7730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9E7730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9E7730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AC1296" w:rsidRPr="00AC1296" w:rsidRDefault="009E7730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AC1296" w:rsidRPr="00AC1296" w:rsidRDefault="009E7730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AC1296" w:rsidRPr="00AC1296" w:rsidRDefault="009E7730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201E0F" w:rsidRDefault="009E7730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395965" w:rsidRPr="00395965" w:rsidRDefault="00395965" w:rsidP="00395965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20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r w:rsidRPr="00395965">
        <w:rPr>
          <w:color w:val="000000" w:themeColor="text1"/>
          <w:sz w:val="28"/>
          <w:szCs w:val="28"/>
          <w:lang w:val="ru-RU"/>
        </w:rPr>
        <w:t xml:space="preserve">Программа профессионального обучения (повышения квалификации) направлена на </w:t>
      </w:r>
      <w:r w:rsidRPr="00395965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395965">
        <w:rPr>
          <w:color w:val="000000" w:themeColor="text1"/>
          <w:sz w:val="28"/>
          <w:szCs w:val="28"/>
          <w:lang w:val="ru-RU"/>
        </w:rPr>
        <w:t>, необходимых для профессиональной деятельности в области ремонта автомобильного кузова с применением стапеля и сопутствующей оснастки</w:t>
      </w:r>
    </w:p>
    <w:p w:rsidR="00395965" w:rsidRPr="00395965" w:rsidRDefault="00395965" w:rsidP="00395965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20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 w:rsidRPr="00395965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395965" w:rsidRPr="00395965" w:rsidRDefault="00395965" w:rsidP="0039596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596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959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лица, имеющие профессию(и) рабочего(их) или должность(и) служащего(их);</w:t>
      </w:r>
    </w:p>
    <w:p w:rsidR="00395965" w:rsidRPr="00395965" w:rsidRDefault="00395965" w:rsidP="0039596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59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395965" w:rsidRPr="00395965" w:rsidRDefault="00395965" w:rsidP="00395965">
      <w:pPr>
        <w:pStyle w:val="ac"/>
        <w:spacing w:line="276" w:lineRule="auto"/>
        <w:jc w:val="both"/>
        <w:rPr>
          <w:color w:val="000000" w:themeColor="text1"/>
          <w:sz w:val="28"/>
          <w:szCs w:val="28"/>
        </w:rPr>
      </w:pPr>
      <w:r w:rsidRPr="00395965">
        <w:rPr>
          <w:color w:val="000000" w:themeColor="text1"/>
          <w:sz w:val="28"/>
          <w:szCs w:val="28"/>
        </w:rPr>
        <w:t>Формаобучения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3" w:name="_Toc27948703"/>
      <w:bookmarkEnd w:id="2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3"/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Типы, назначение и подключение гидравлического тягового/толкающего оборудования;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Принципы эксплуатации и технического обслуживания вытяжного/вдавливающего гидравлического оборудования;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Характеристики металлов: углеродистой стали, высокопрочной стали (HSS), сверхвысокопрочной стали (UHSS);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Прямое влияние правильного позиционирования (точки приложения усилия), направления куда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еобходимо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толкать/тянуть и т.д; 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Способы установки гидроцилиндров и их назначение.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Выбирать, собирать и правильно работать с гидравлическими стапелями, как напольного типа, так и рамного или гидронаборами и т.д.; 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Обращаться с молотками, подложками, рычагами для выправления вмятин, и любым другим инструментом, используемым в процессе выпрямления; 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Безопасно и эффективно управлять различным пневматическим инструментом, используемым в процессе ремонта (например, пневматическим молотком, дисковой и плоской шлифмашинкой, ножницами, клеевым пистолетом, пистолетом с герметиком, заклепочным пистолетом и т.д.); 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Безопасно и эффективно управлять электрическими инструментами предназначенным для кузовного ремонта (например, сварочным аппаратом, вытяжными и ручными электроинструментами); </w:t>
      </w:r>
    </w:p>
    <w:p w:rsidR="00636F43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Подготавливать схему вытяжки, исключающую дальнейшие повреждения.</w:t>
      </w:r>
    </w:p>
    <w:p w:rsid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</w:t>
      </w:r>
      <w:r w:rsidR="00C60C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4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3959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" w:type="pct"/>
            <w:vAlign w:val="center"/>
          </w:tcPr>
          <w:p w:rsidR="007B52C4" w:rsidRPr="005C041C" w:rsidRDefault="003959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F278FB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278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Принципы эксплуатации и технического обслуживания вытяжного/вдавливающего гидравлического оборудования</w:t>
            </w:r>
          </w:p>
        </w:tc>
        <w:tc>
          <w:tcPr>
            <w:tcW w:w="551" w:type="pct"/>
            <w:vAlign w:val="center"/>
          </w:tcPr>
          <w:p w:rsidR="005C041C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5C041C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780AC4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F278FB" w:rsidRDefault="00F278FB" w:rsidP="00F278FB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Виды стапелей для ремонта автомобильных кузовов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автомобиля на стапель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F278FB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Подготовка схемы вытяжки повреждения на автомобильном кузове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2224B5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Позиционирование гидравлического оборудования при стапельных работах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Устранение повреждения автомобильного кузова (часть) на стапеле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 геометрии автомобильного кузова после ремонта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5965" w:rsidRPr="005B0046" w:rsidTr="00201E0F">
        <w:trPr>
          <w:jc w:val="center"/>
        </w:trPr>
        <w:tc>
          <w:tcPr>
            <w:tcW w:w="229" w:type="pct"/>
            <w:vAlign w:val="center"/>
          </w:tcPr>
          <w:p w:rsidR="00395965" w:rsidRPr="00F278FB" w:rsidRDefault="00395965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395965" w:rsidRDefault="00395965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395965" w:rsidRDefault="0039596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vAlign w:val="center"/>
          </w:tcPr>
          <w:p w:rsidR="00395965" w:rsidRDefault="0039596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395965" w:rsidRDefault="0039596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395965" w:rsidRPr="005C041C" w:rsidRDefault="0039596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7" w:type="pct"/>
            <w:vAlign w:val="center"/>
          </w:tcPr>
          <w:p w:rsidR="00395965" w:rsidRPr="005C041C" w:rsidRDefault="00395965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F278FB" w:rsidRPr="005B0046" w:rsidTr="009302B2">
        <w:trPr>
          <w:trHeight w:val="391"/>
          <w:jc w:val="center"/>
        </w:trPr>
        <w:tc>
          <w:tcPr>
            <w:tcW w:w="229" w:type="pct"/>
          </w:tcPr>
          <w:p w:rsidR="00F278FB" w:rsidRPr="005B0046" w:rsidRDefault="00F278FB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F278FB" w:rsidRPr="005B0046" w:rsidRDefault="00F278FB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1" w:type="pct"/>
            <w:vAlign w:val="center"/>
          </w:tcPr>
          <w:p w:rsidR="00F278FB" w:rsidRPr="005C041C" w:rsidRDefault="00F278FB" w:rsidP="00763B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3959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" w:type="pct"/>
            <w:vAlign w:val="center"/>
          </w:tcPr>
          <w:p w:rsidR="00F278FB" w:rsidRPr="005C041C" w:rsidRDefault="00395965" w:rsidP="00763B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636"/>
        <w:gridCol w:w="4385"/>
        <w:gridCol w:w="1124"/>
        <w:gridCol w:w="984"/>
        <w:gridCol w:w="984"/>
        <w:gridCol w:w="982"/>
        <w:gridCol w:w="1268"/>
      </w:tblGrid>
      <w:tr w:rsidR="00763B45" w:rsidRPr="00763B45" w:rsidTr="00763B45">
        <w:trPr>
          <w:trHeight w:val="25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Принципы эксплуатации и технического обслуживания вытяжного/вдавливающего гидравлического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гидравлического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работы гидравлического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гидравлического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стапелей для ремонта автомобильных кузовов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стапелей для ремонта автомобильных кузовов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Устройство и принцип работы платформенного стапеля (на примере SIVER E-210)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Подключение пневмосети, </w:t>
            </w: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установка насосов и силовых башен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Установка автомобиля на стапель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458E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  <w:r w:rsidR="00763B45"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автомобиля на стапель, фиксация автомобиля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Подготовка схемы вытяжки повреждения на автомобильном кузове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458E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области ремонта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458E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Разборка части автомобильного кузова в области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схемы вытяжки повреждения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Позиционирование гидравлического оборудования при стапельных работах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гидравлического оборудования и оснастки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Устранение повреждения автомобильного кузова (часть) на стапеле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Устранение повреждения автомобильного кузова (часть) на стапеле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геометрии автомобильного кузова после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458E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  <w:r w:rsidR="00763B45"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Оборудование для контроля геометрии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геометрии автомобильного кузова после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596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95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B0046" w:rsidRDefault="005B0046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B45" w:rsidRDefault="00763B45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B45" w:rsidRDefault="00763B45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5"/>
      <w:r w:rsidRPr="00AC1296">
        <w:rPr>
          <w:rFonts w:ascii="Times New Roman" w:hAnsi="Times New Roman" w:cs="Times New Roman"/>
          <w:color w:val="auto"/>
        </w:rPr>
        <w:lastRenderedPageBreak/>
        <w:t>МАТЕРИАЛЬНО-ТЕХНИЧЕСКИЕ УСЛОВИЯ РЕАЛИЗАЦИИ ПРОГРАММЫ</w:t>
      </w:r>
      <w:bookmarkEnd w:id="5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3959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6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7"/>
    </w:p>
    <w:p w:rsidR="00395965" w:rsidRPr="00395965" w:rsidRDefault="00395965" w:rsidP="00395965">
      <w:pPr>
        <w:pStyle w:val="ac"/>
        <w:jc w:val="both"/>
        <w:rPr>
          <w:color w:val="000000" w:themeColor="text1"/>
          <w:sz w:val="28"/>
          <w:szCs w:val="28"/>
          <w:lang w:val="ru-RU"/>
        </w:rPr>
      </w:pPr>
      <w:r w:rsidRPr="00395965">
        <w:rPr>
          <w:color w:val="000000" w:themeColor="text1"/>
          <w:sz w:val="28"/>
          <w:szCs w:val="28"/>
          <w:lang w:val="ru-RU"/>
        </w:rPr>
        <w:t xml:space="preserve">По окончании обучения слушателю необходимо выполнить </w:t>
      </w:r>
      <w:bookmarkStart w:id="8" w:name="_GoBack"/>
      <w:bookmarkEnd w:id="8"/>
      <w:r w:rsidRPr="00395965">
        <w:rPr>
          <w:color w:val="000000" w:themeColor="text1"/>
          <w:sz w:val="28"/>
          <w:szCs w:val="28"/>
          <w:lang w:val="ru-RU"/>
        </w:rPr>
        <w:t xml:space="preserve">демонстрационный экзамен, в котором отражены все практические аспекты пройденного курса. 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B45" w:rsidRDefault="00763B45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A9C" w:rsidRDefault="00117A9C" w:rsidP="00A7057C">
      <w:pPr>
        <w:spacing w:after="0" w:line="240" w:lineRule="auto"/>
      </w:pPr>
      <w:r>
        <w:separator/>
      </w:r>
    </w:p>
  </w:endnote>
  <w:endnote w:type="continuationSeparator" w:id="1">
    <w:p w:rsidR="00117A9C" w:rsidRDefault="00117A9C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9E7730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9E7730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A301FD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8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A9C" w:rsidRDefault="00117A9C" w:rsidP="00A7057C">
      <w:pPr>
        <w:spacing w:after="0" w:line="240" w:lineRule="auto"/>
      </w:pPr>
      <w:r>
        <w:separator/>
      </w:r>
    </w:p>
  </w:footnote>
  <w:footnote w:type="continuationSeparator" w:id="1">
    <w:p w:rsidR="00117A9C" w:rsidRDefault="00117A9C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8361F"/>
    <w:rsid w:val="00094F07"/>
    <w:rsid w:val="000E6ED0"/>
    <w:rsid w:val="00117A9C"/>
    <w:rsid w:val="001B1B74"/>
    <w:rsid w:val="001D173D"/>
    <w:rsid w:val="001F2A2A"/>
    <w:rsid w:val="00201E0F"/>
    <w:rsid w:val="0028344A"/>
    <w:rsid w:val="002869DD"/>
    <w:rsid w:val="002978A9"/>
    <w:rsid w:val="002D44E3"/>
    <w:rsid w:val="00313431"/>
    <w:rsid w:val="00395965"/>
    <w:rsid w:val="00486AB4"/>
    <w:rsid w:val="005204B5"/>
    <w:rsid w:val="0052585C"/>
    <w:rsid w:val="00565889"/>
    <w:rsid w:val="005B0046"/>
    <w:rsid w:val="005C041C"/>
    <w:rsid w:val="00636F43"/>
    <w:rsid w:val="00654B2E"/>
    <w:rsid w:val="00694469"/>
    <w:rsid w:val="00763B45"/>
    <w:rsid w:val="0076458E"/>
    <w:rsid w:val="00780AC4"/>
    <w:rsid w:val="007B52C4"/>
    <w:rsid w:val="009B4E0B"/>
    <w:rsid w:val="009E7730"/>
    <w:rsid w:val="00A301FD"/>
    <w:rsid w:val="00A61AE3"/>
    <w:rsid w:val="00A7057C"/>
    <w:rsid w:val="00A91FC9"/>
    <w:rsid w:val="00AC1296"/>
    <w:rsid w:val="00B77E88"/>
    <w:rsid w:val="00C16FA2"/>
    <w:rsid w:val="00C45F23"/>
    <w:rsid w:val="00C60C2C"/>
    <w:rsid w:val="00D21385"/>
    <w:rsid w:val="00D36A99"/>
    <w:rsid w:val="00E1414F"/>
    <w:rsid w:val="00E61841"/>
    <w:rsid w:val="00F24A69"/>
    <w:rsid w:val="00F278FB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44A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1FEDD-0D92-4578-807E-5B61551A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12</cp:revision>
  <cp:lastPrinted>2020-03-20T05:50:00Z</cp:lastPrinted>
  <dcterms:created xsi:type="dcterms:W3CDTF">2020-01-04T20:21:00Z</dcterms:created>
  <dcterms:modified xsi:type="dcterms:W3CDTF">2020-03-20T05:50:00Z</dcterms:modified>
</cp:coreProperties>
</file>