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72F3" w14:textId="1F28598C" w:rsidR="0019266E" w:rsidRPr="00D40463" w:rsidRDefault="00000000">
      <w:pPr>
        <w:rPr>
          <w:rFonts w:ascii="Verdana" w:hAnsi="Verdana" w:cs="Helvetica"/>
          <w:b/>
          <w:bCs/>
          <w:sz w:val="44"/>
          <w:szCs w:val="44"/>
        </w:rPr>
      </w:pPr>
      <w:r>
        <w:rPr>
          <w:rFonts w:ascii="Helvetica" w:hAnsi="Helvetica" w:cs="Helvetica"/>
          <w:b/>
          <w:bCs/>
          <w:noProof/>
          <w:sz w:val="44"/>
          <w:szCs w:val="44"/>
        </w:rPr>
        <w:object w:dxaOrig="1440" w:dyaOrig="1440"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6.25pt;margin-top:3.45pt;width:143.25pt;height:43.85pt;z-index:251658240;mso-position-horizontal-relative:text;mso-position-vertical-relative:text">
            <v:imagedata r:id="rId4" o:title=""/>
          </v:shape>
          <o:OLEObject Type="Embed" ProgID="CorelDraw.Graphic.21" ShapeID="_x0000_s1026" DrawAspect="Content" ObjectID="_1761554994" r:id="rId5"/>
        </w:object>
      </w:r>
      <w:r w:rsidR="00D40463">
        <w:rPr>
          <w:rFonts w:ascii="Helvetica" w:hAnsi="Helvetica" w:cs="Helvetica"/>
          <w:b/>
          <w:bCs/>
          <w:sz w:val="44"/>
          <w:szCs w:val="44"/>
        </w:rPr>
        <w:t xml:space="preserve">     </w:t>
      </w:r>
      <w:r w:rsidR="00617452">
        <w:object w:dxaOrig="676" w:dyaOrig="655" w14:anchorId="2E42BE6F">
          <v:shape id="_x0000_i1026" type="#_x0000_t75" style="width:52.5pt;height:51pt" o:ole="">
            <v:imagedata r:id="rId6" o:title=""/>
          </v:shape>
          <o:OLEObject Type="Embed" ProgID="CorelDraw.Graphic.21" ShapeID="_x0000_i1026" DrawAspect="Content" ObjectID="_1761554993" r:id="rId7"/>
        </w:object>
      </w:r>
      <w:r w:rsidR="00D40463">
        <w:rPr>
          <w:rFonts w:ascii="Helvetica" w:hAnsi="Helvetica" w:cs="Helvetica"/>
          <w:b/>
          <w:bCs/>
          <w:sz w:val="44"/>
          <w:szCs w:val="44"/>
        </w:rPr>
        <w:t xml:space="preserve">                 </w:t>
      </w:r>
      <w:r w:rsidR="00D40463" w:rsidRPr="00EE390A">
        <w:rPr>
          <w:rFonts w:ascii="Rubik" w:hAnsi="Rubik" w:cs="Rubik"/>
          <w:b/>
          <w:bCs/>
          <w:sz w:val="44"/>
          <w:szCs w:val="44"/>
        </w:rPr>
        <w:t>ПАСПОРТ</w:t>
      </w:r>
    </w:p>
    <w:p w14:paraId="4F1088CF" w14:textId="485D4A1C" w:rsidR="00D40463" w:rsidRPr="00EE390A" w:rsidRDefault="00D40463">
      <w:pPr>
        <w:rPr>
          <w:rFonts w:ascii="Rubik" w:hAnsi="Rubik" w:cs="Rubik"/>
          <w:b/>
          <w:bCs/>
          <w:sz w:val="44"/>
          <w:szCs w:val="44"/>
        </w:rPr>
      </w:pPr>
    </w:p>
    <w:p w14:paraId="3DF0F701" w14:textId="0F31A85A" w:rsidR="00D40463" w:rsidRPr="00EE390A" w:rsidRDefault="00D40463">
      <w:pPr>
        <w:rPr>
          <w:rFonts w:ascii="Rubik" w:hAnsi="Rubik" w:cs="Rubik"/>
          <w:b/>
          <w:bCs/>
          <w:sz w:val="24"/>
          <w:szCs w:val="24"/>
        </w:rPr>
      </w:pPr>
      <w:r w:rsidRPr="00EE390A">
        <w:rPr>
          <w:rFonts w:ascii="Rubik" w:hAnsi="Rubik" w:cs="Rubik"/>
          <w:b/>
          <w:bCs/>
          <w:sz w:val="24"/>
          <w:szCs w:val="24"/>
        </w:rPr>
        <w:t>НАИМЕНОВАНИЕ ПРОДУКЦИИ</w:t>
      </w:r>
    </w:p>
    <w:p w14:paraId="270FA27A" w14:textId="338E0F18" w:rsidR="00287B0C" w:rsidRPr="00EE390A" w:rsidRDefault="00570C3A">
      <w:pPr>
        <w:rPr>
          <w:rFonts w:ascii="Rubik" w:hAnsi="Rubik" w:cs="Rubik"/>
          <w:sz w:val="24"/>
          <w:szCs w:val="24"/>
        </w:rPr>
      </w:pPr>
      <w:r w:rsidRPr="004234E0">
        <w:rPr>
          <w:rFonts w:ascii="Rubik" w:hAnsi="Rubik" w:cs="Rubik"/>
          <w:sz w:val="24"/>
          <w:szCs w:val="24"/>
        </w:rPr>
        <w:t>Светильники для светодиодных ламп Т8 серии СПО</w:t>
      </w:r>
      <w:r w:rsidR="00EE390A">
        <w:rPr>
          <w:rFonts w:ascii="Rubik" w:hAnsi="Rubik" w:cs="Rubik"/>
          <w:sz w:val="24"/>
          <w:szCs w:val="24"/>
        </w:rPr>
        <w:t xml:space="preserve">                                                                      </w:t>
      </w:r>
    </w:p>
    <w:p w14:paraId="7FF4EA2A" w14:textId="4E5B7E78" w:rsidR="00D40463" w:rsidRPr="00EE390A" w:rsidRDefault="00D40463">
      <w:pPr>
        <w:rPr>
          <w:rFonts w:ascii="Rubik" w:hAnsi="Rubik" w:cs="Rubik"/>
          <w:b/>
          <w:bCs/>
          <w:sz w:val="24"/>
          <w:szCs w:val="24"/>
        </w:rPr>
      </w:pPr>
      <w:r w:rsidRPr="00EE390A">
        <w:rPr>
          <w:rFonts w:ascii="Rubik" w:hAnsi="Rubik" w:cs="Rubik"/>
          <w:b/>
          <w:bCs/>
          <w:sz w:val="24"/>
          <w:szCs w:val="24"/>
        </w:rPr>
        <w:t>ОБЛАСТЬ ПРИМЕНЕНИЯ</w:t>
      </w:r>
    </w:p>
    <w:p w14:paraId="1DC5117F" w14:textId="31563FB0" w:rsidR="00E64B4E" w:rsidRPr="00EE390A" w:rsidRDefault="00570C3A">
      <w:pPr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 xml:space="preserve">Светильники серии СПО для светодиодных ламп Т8 торговой марки </w:t>
      </w:r>
      <w:proofErr w:type="spellStart"/>
      <w:r w:rsidRPr="00EE390A">
        <w:rPr>
          <w:rFonts w:ascii="Rubik" w:hAnsi="Rubik" w:cs="Rubik"/>
          <w:sz w:val="24"/>
          <w:szCs w:val="24"/>
          <w:lang w:val="en-US"/>
        </w:rPr>
        <w:t>Aktiv</w:t>
      </w:r>
      <w:proofErr w:type="spellEnd"/>
      <w:r w:rsidRPr="00EE390A">
        <w:rPr>
          <w:rFonts w:ascii="Rubik" w:hAnsi="Rubik" w:cs="Rubik"/>
          <w:sz w:val="24"/>
          <w:szCs w:val="24"/>
        </w:rPr>
        <w:t xml:space="preserve"> </w:t>
      </w:r>
      <w:r w:rsidRPr="00EE390A">
        <w:rPr>
          <w:rFonts w:ascii="Rubik" w:hAnsi="Rubik" w:cs="Rubik"/>
          <w:sz w:val="24"/>
          <w:szCs w:val="24"/>
          <w:lang w:val="en-US"/>
        </w:rPr>
        <w:t>Electro</w:t>
      </w:r>
      <w:r w:rsidRPr="00EE390A">
        <w:rPr>
          <w:rFonts w:ascii="Rubik" w:hAnsi="Rubik" w:cs="Rubik"/>
          <w:sz w:val="24"/>
          <w:szCs w:val="24"/>
        </w:rPr>
        <w:t xml:space="preserve"> предназначены для внутреннего освещения помещений</w:t>
      </w:r>
    </w:p>
    <w:p w14:paraId="1C32D27A" w14:textId="094F1E93" w:rsidR="00287B0C" w:rsidRPr="00EE390A" w:rsidRDefault="00570C3A">
      <w:pPr>
        <w:rPr>
          <w:rFonts w:ascii="Rubik" w:hAnsi="Rubik" w:cs="Rubik"/>
          <w:b/>
          <w:bCs/>
          <w:sz w:val="24"/>
          <w:szCs w:val="24"/>
        </w:rPr>
      </w:pPr>
      <w:r w:rsidRPr="00EE390A">
        <w:rPr>
          <w:rFonts w:ascii="Rubik" w:hAnsi="Rubik" w:cs="Rubik"/>
          <w:b/>
          <w:bCs/>
          <w:sz w:val="24"/>
          <w:szCs w:val="24"/>
        </w:rPr>
        <w:t>ТЕХНИЧЕСКИЙ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843"/>
        <w:gridCol w:w="1814"/>
      </w:tblGrid>
      <w:tr w:rsidR="007523EC" w:rsidRPr="00EE390A" w14:paraId="7BD2124A" w14:textId="0E046FDB" w:rsidTr="00176EA1">
        <w:tc>
          <w:tcPr>
            <w:tcW w:w="3114" w:type="dxa"/>
          </w:tcPr>
          <w:p w14:paraId="41FBC9CE" w14:textId="5CFE525E" w:rsidR="007523EC" w:rsidRPr="004234E0" w:rsidRDefault="007523EC">
            <w:pPr>
              <w:rPr>
                <w:rFonts w:ascii="Rubik" w:hAnsi="Rubik" w:cs="Rubik"/>
                <w:sz w:val="24"/>
                <w:szCs w:val="24"/>
              </w:rPr>
            </w:pPr>
            <w:r w:rsidRPr="004234E0">
              <w:rPr>
                <w:rFonts w:ascii="Rubik" w:hAnsi="Rubik" w:cs="Rubik"/>
                <w:sz w:val="24"/>
                <w:szCs w:val="24"/>
              </w:rPr>
              <w:t>Наименование продукта</w:t>
            </w:r>
          </w:p>
        </w:tc>
        <w:tc>
          <w:tcPr>
            <w:tcW w:w="1843" w:type="dxa"/>
          </w:tcPr>
          <w:p w14:paraId="7379B894" w14:textId="6D09C4F1" w:rsidR="007523EC" w:rsidRPr="004234E0" w:rsidRDefault="007523EC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СПО-</w:t>
            </w:r>
            <w:r w:rsidR="00CC54C8" w:rsidRPr="004234E0">
              <w:rPr>
                <w:rFonts w:ascii="Rubik" w:hAnsi="Rubik" w:cs="Rubik"/>
                <w:sz w:val="20"/>
                <w:szCs w:val="20"/>
                <w:lang w:val="en-US"/>
              </w:rPr>
              <w:t>1</w:t>
            </w:r>
            <w:r w:rsidRPr="004234E0">
              <w:rPr>
                <w:rFonts w:ascii="Rubik" w:hAnsi="Rubik" w:cs="Rubik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1E113449" w14:textId="00AC3BC8" w:rsidR="007523EC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СПО-118</w:t>
            </w:r>
          </w:p>
        </w:tc>
        <w:tc>
          <w:tcPr>
            <w:tcW w:w="1843" w:type="dxa"/>
          </w:tcPr>
          <w:p w14:paraId="1FAAF051" w14:textId="7163E1B8" w:rsidR="007523EC" w:rsidRPr="004234E0" w:rsidRDefault="007523EC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СПО-21</w:t>
            </w:r>
            <w:r w:rsidR="00CC54C8" w:rsidRPr="004234E0">
              <w:rPr>
                <w:rFonts w:ascii="Rubik" w:hAnsi="Rubik" w:cs="Rubik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14:paraId="5B43D017" w14:textId="4BF3911F" w:rsidR="007523EC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СПО-218</w:t>
            </w:r>
          </w:p>
        </w:tc>
      </w:tr>
      <w:tr w:rsidR="007523EC" w:rsidRPr="00EE390A" w14:paraId="7BFF9627" w14:textId="5392F0A6" w:rsidTr="00176EA1">
        <w:tc>
          <w:tcPr>
            <w:tcW w:w="3114" w:type="dxa"/>
          </w:tcPr>
          <w:p w14:paraId="451489EF" w14:textId="5EA55864" w:rsidR="007523EC" w:rsidRPr="004234E0" w:rsidRDefault="007523EC">
            <w:pPr>
              <w:rPr>
                <w:rFonts w:ascii="Rubik" w:hAnsi="Rubik" w:cs="Rubik"/>
                <w:sz w:val="24"/>
                <w:szCs w:val="24"/>
              </w:rPr>
            </w:pPr>
            <w:r w:rsidRPr="004234E0">
              <w:rPr>
                <w:rFonts w:ascii="Rubik" w:hAnsi="Rubik" w:cs="Rubik"/>
                <w:sz w:val="24"/>
                <w:szCs w:val="24"/>
              </w:rPr>
              <w:t>Аналог</w:t>
            </w:r>
          </w:p>
        </w:tc>
        <w:tc>
          <w:tcPr>
            <w:tcW w:w="1843" w:type="dxa"/>
          </w:tcPr>
          <w:p w14:paraId="3FFC62C7" w14:textId="51023513" w:rsidR="007523EC" w:rsidRPr="004234E0" w:rsidRDefault="007523EC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 xml:space="preserve">ЛПО </w:t>
            </w:r>
            <w:r w:rsidR="00CC54C8" w:rsidRPr="004234E0">
              <w:rPr>
                <w:rFonts w:ascii="Rubik" w:hAnsi="Rubik" w:cs="Rubik"/>
                <w:sz w:val="20"/>
                <w:szCs w:val="20"/>
                <w:lang w:val="en-US"/>
              </w:rPr>
              <w:t>1</w:t>
            </w:r>
            <w:r w:rsidRPr="004234E0">
              <w:rPr>
                <w:rFonts w:ascii="Rubik" w:hAnsi="Rubik" w:cs="Rubik"/>
                <w:sz w:val="20"/>
                <w:szCs w:val="20"/>
              </w:rPr>
              <w:t>х18</w:t>
            </w:r>
          </w:p>
        </w:tc>
        <w:tc>
          <w:tcPr>
            <w:tcW w:w="1842" w:type="dxa"/>
          </w:tcPr>
          <w:p w14:paraId="13F4845E" w14:textId="0DB10BA3" w:rsidR="007523EC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ЛПО 1х36</w:t>
            </w:r>
          </w:p>
        </w:tc>
        <w:tc>
          <w:tcPr>
            <w:tcW w:w="1843" w:type="dxa"/>
          </w:tcPr>
          <w:p w14:paraId="506634AC" w14:textId="64F6A5D6" w:rsidR="007523EC" w:rsidRPr="004234E0" w:rsidRDefault="007523EC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ЛПО 2х</w:t>
            </w:r>
            <w:r w:rsidR="00CC54C8" w:rsidRPr="004234E0">
              <w:rPr>
                <w:rFonts w:ascii="Rubik" w:hAnsi="Rubik" w:cs="Rubik"/>
                <w:sz w:val="20"/>
                <w:szCs w:val="20"/>
              </w:rPr>
              <w:t>18</w:t>
            </w:r>
          </w:p>
        </w:tc>
        <w:tc>
          <w:tcPr>
            <w:tcW w:w="1814" w:type="dxa"/>
          </w:tcPr>
          <w:p w14:paraId="4726F888" w14:textId="27A0824F" w:rsidR="007523EC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ЛПО 2х36</w:t>
            </w:r>
          </w:p>
        </w:tc>
      </w:tr>
      <w:tr w:rsidR="00CC54C8" w:rsidRPr="00EE390A" w14:paraId="4F94F548" w14:textId="3D194648" w:rsidTr="004234E0">
        <w:tc>
          <w:tcPr>
            <w:tcW w:w="3114" w:type="dxa"/>
          </w:tcPr>
          <w:p w14:paraId="1730570C" w14:textId="4536192D" w:rsidR="00CC54C8" w:rsidRPr="004234E0" w:rsidRDefault="00CC54C8">
            <w:pPr>
              <w:rPr>
                <w:rFonts w:ascii="Rubik" w:hAnsi="Rubik" w:cs="Rubik"/>
                <w:sz w:val="24"/>
                <w:szCs w:val="24"/>
              </w:rPr>
            </w:pPr>
            <w:r w:rsidRPr="004234E0">
              <w:rPr>
                <w:rFonts w:ascii="Rubik" w:hAnsi="Rubik" w:cs="Rubik"/>
                <w:sz w:val="24"/>
                <w:szCs w:val="24"/>
              </w:rPr>
              <w:t>Напряжение</w:t>
            </w:r>
          </w:p>
        </w:tc>
        <w:tc>
          <w:tcPr>
            <w:tcW w:w="7342" w:type="dxa"/>
            <w:gridSpan w:val="4"/>
          </w:tcPr>
          <w:p w14:paraId="0DAA1FEF" w14:textId="143EBC8A" w:rsidR="00CC54C8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175-265</w:t>
            </w:r>
          </w:p>
        </w:tc>
      </w:tr>
      <w:tr w:rsidR="00CC54C8" w:rsidRPr="00EE390A" w14:paraId="359BA882" w14:textId="5297DD41" w:rsidTr="00176EA1">
        <w:tc>
          <w:tcPr>
            <w:tcW w:w="3114" w:type="dxa"/>
          </w:tcPr>
          <w:p w14:paraId="20929D94" w14:textId="1A023AFB" w:rsidR="00CC54C8" w:rsidRPr="004234E0" w:rsidRDefault="00CC54C8">
            <w:pPr>
              <w:rPr>
                <w:rFonts w:ascii="Rubik" w:hAnsi="Rubik" w:cs="Rubik"/>
                <w:sz w:val="24"/>
                <w:szCs w:val="24"/>
              </w:rPr>
            </w:pPr>
            <w:r w:rsidRPr="004234E0">
              <w:rPr>
                <w:rFonts w:ascii="Rubik" w:hAnsi="Rubik" w:cs="Rubik"/>
                <w:sz w:val="24"/>
                <w:szCs w:val="24"/>
              </w:rPr>
              <w:t>Количество ламп</w:t>
            </w:r>
          </w:p>
        </w:tc>
        <w:tc>
          <w:tcPr>
            <w:tcW w:w="3685" w:type="dxa"/>
            <w:gridSpan w:val="2"/>
          </w:tcPr>
          <w:p w14:paraId="1BEEFF1F" w14:textId="4AFDBFD7" w:rsidR="00CC54C8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  <w:lang w:val="en-US"/>
              </w:rPr>
              <w:t>1</w:t>
            </w:r>
          </w:p>
        </w:tc>
        <w:tc>
          <w:tcPr>
            <w:tcW w:w="3657" w:type="dxa"/>
            <w:gridSpan w:val="2"/>
          </w:tcPr>
          <w:p w14:paraId="270FE0C1" w14:textId="7AC963D4" w:rsidR="00CC54C8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2</w:t>
            </w:r>
          </w:p>
        </w:tc>
      </w:tr>
      <w:tr w:rsidR="00CC54C8" w:rsidRPr="00EE390A" w14:paraId="165287F0" w14:textId="272E134C" w:rsidTr="00176EA1">
        <w:tc>
          <w:tcPr>
            <w:tcW w:w="3114" w:type="dxa"/>
          </w:tcPr>
          <w:p w14:paraId="2F9C525A" w14:textId="6D4E1E1D" w:rsidR="00CC54C8" w:rsidRPr="004234E0" w:rsidRDefault="00CC54C8" w:rsidP="00CC54C8">
            <w:pPr>
              <w:rPr>
                <w:rFonts w:ascii="Rubik" w:hAnsi="Rubik" w:cs="Rubik"/>
                <w:sz w:val="24"/>
                <w:szCs w:val="24"/>
              </w:rPr>
            </w:pPr>
            <w:r w:rsidRPr="004234E0">
              <w:rPr>
                <w:rFonts w:ascii="Rubik" w:hAnsi="Rubik" w:cs="Rubik"/>
                <w:sz w:val="24"/>
                <w:szCs w:val="24"/>
              </w:rPr>
              <w:t>Тип ламп</w:t>
            </w:r>
          </w:p>
        </w:tc>
        <w:tc>
          <w:tcPr>
            <w:tcW w:w="1843" w:type="dxa"/>
          </w:tcPr>
          <w:p w14:paraId="1B101958" w14:textId="0CCCA28D" w:rsidR="00CC54C8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 xml:space="preserve">Т8 </w:t>
            </w:r>
            <w:r w:rsidRPr="004234E0">
              <w:rPr>
                <w:rFonts w:ascii="Rubik" w:hAnsi="Rubik" w:cs="Rubik"/>
                <w:sz w:val="20"/>
                <w:szCs w:val="20"/>
                <w:lang w:val="en-US"/>
              </w:rPr>
              <w:t>G13 </w:t>
            </w:r>
            <w:r w:rsidRPr="004234E0">
              <w:rPr>
                <w:rFonts w:ascii="Rubik" w:hAnsi="Rubik" w:cs="Rubik"/>
                <w:sz w:val="20"/>
                <w:szCs w:val="20"/>
              </w:rPr>
              <w:t>600мм</w:t>
            </w:r>
          </w:p>
        </w:tc>
        <w:tc>
          <w:tcPr>
            <w:tcW w:w="1842" w:type="dxa"/>
          </w:tcPr>
          <w:p w14:paraId="24E8396A" w14:textId="3951450B" w:rsidR="00CC54C8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 xml:space="preserve">Т8 </w:t>
            </w:r>
            <w:r w:rsidRPr="004234E0">
              <w:rPr>
                <w:rFonts w:ascii="Rubik" w:hAnsi="Rubik" w:cs="Rubik"/>
                <w:sz w:val="20"/>
                <w:szCs w:val="20"/>
                <w:lang w:val="en-US"/>
              </w:rPr>
              <w:t>G13 </w:t>
            </w:r>
            <w:r w:rsidRPr="004234E0">
              <w:rPr>
                <w:rFonts w:ascii="Rubik" w:hAnsi="Rubik" w:cs="Rubik"/>
                <w:sz w:val="20"/>
                <w:szCs w:val="20"/>
              </w:rPr>
              <w:t>1200мм</w:t>
            </w:r>
          </w:p>
        </w:tc>
        <w:tc>
          <w:tcPr>
            <w:tcW w:w="1843" w:type="dxa"/>
          </w:tcPr>
          <w:p w14:paraId="53A905DB" w14:textId="0CA83837" w:rsidR="00CC54C8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 xml:space="preserve">Т8 </w:t>
            </w:r>
            <w:r w:rsidRPr="004234E0">
              <w:rPr>
                <w:rFonts w:ascii="Rubik" w:hAnsi="Rubik" w:cs="Rubik"/>
                <w:sz w:val="20"/>
                <w:szCs w:val="20"/>
                <w:lang w:val="en-US"/>
              </w:rPr>
              <w:t>G13 </w:t>
            </w:r>
            <w:r w:rsidRPr="004234E0">
              <w:rPr>
                <w:rFonts w:ascii="Rubik" w:hAnsi="Rubik" w:cs="Rubik"/>
                <w:sz w:val="20"/>
                <w:szCs w:val="20"/>
              </w:rPr>
              <w:t>600мм</w:t>
            </w:r>
          </w:p>
        </w:tc>
        <w:tc>
          <w:tcPr>
            <w:tcW w:w="1814" w:type="dxa"/>
          </w:tcPr>
          <w:p w14:paraId="2DA71384" w14:textId="2C8148C9" w:rsidR="00CC54C8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 xml:space="preserve">Т8 </w:t>
            </w:r>
            <w:r w:rsidRPr="004234E0">
              <w:rPr>
                <w:rFonts w:ascii="Rubik" w:hAnsi="Rubik" w:cs="Rubik"/>
                <w:sz w:val="20"/>
                <w:szCs w:val="20"/>
                <w:lang w:val="en-US"/>
              </w:rPr>
              <w:t>G13 </w:t>
            </w:r>
            <w:r w:rsidRPr="004234E0">
              <w:rPr>
                <w:rFonts w:ascii="Rubik" w:hAnsi="Rubik" w:cs="Rubik"/>
                <w:sz w:val="20"/>
                <w:szCs w:val="20"/>
              </w:rPr>
              <w:t>1200мм</w:t>
            </w:r>
          </w:p>
        </w:tc>
      </w:tr>
      <w:tr w:rsidR="00CC54C8" w:rsidRPr="00EE390A" w14:paraId="563D56AB" w14:textId="7DA47EAC" w:rsidTr="004234E0">
        <w:tc>
          <w:tcPr>
            <w:tcW w:w="3114" w:type="dxa"/>
          </w:tcPr>
          <w:p w14:paraId="7735D2CF" w14:textId="66614F83" w:rsidR="00CC54C8" w:rsidRPr="004234E0" w:rsidRDefault="00CC54C8">
            <w:pPr>
              <w:rPr>
                <w:rFonts w:ascii="Rubik" w:hAnsi="Rubik" w:cs="Rubik"/>
                <w:sz w:val="24"/>
                <w:szCs w:val="24"/>
              </w:rPr>
            </w:pPr>
            <w:r w:rsidRPr="004234E0">
              <w:rPr>
                <w:rFonts w:ascii="Rubik" w:hAnsi="Rubik" w:cs="Rubik"/>
                <w:sz w:val="24"/>
                <w:szCs w:val="24"/>
              </w:rPr>
              <w:t>Диапазон температур</w:t>
            </w:r>
          </w:p>
        </w:tc>
        <w:tc>
          <w:tcPr>
            <w:tcW w:w="7342" w:type="dxa"/>
            <w:gridSpan w:val="4"/>
          </w:tcPr>
          <w:p w14:paraId="2A9C96E1" w14:textId="2313E99C" w:rsidR="00CC54C8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-</w:t>
            </w:r>
            <w:proofErr w:type="gramStart"/>
            <w:r w:rsidRPr="004234E0">
              <w:rPr>
                <w:rFonts w:ascii="Rubik" w:hAnsi="Rubik" w:cs="Rubik"/>
                <w:sz w:val="20"/>
                <w:szCs w:val="20"/>
                <w:lang w:val="en-US"/>
              </w:rPr>
              <w:t>2</w:t>
            </w:r>
            <w:r w:rsidRPr="004234E0">
              <w:rPr>
                <w:rFonts w:ascii="Rubik" w:hAnsi="Rubik" w:cs="Rubik"/>
                <w:sz w:val="20"/>
                <w:szCs w:val="20"/>
              </w:rPr>
              <w:t>0..</w:t>
            </w:r>
            <w:proofErr w:type="gramEnd"/>
            <w:r w:rsidRPr="004234E0">
              <w:rPr>
                <w:rFonts w:ascii="Rubik" w:hAnsi="Rubik" w:cs="Rubik"/>
                <w:sz w:val="20"/>
                <w:szCs w:val="20"/>
              </w:rPr>
              <w:t>+4</w:t>
            </w:r>
            <w:r w:rsidRPr="004234E0">
              <w:rPr>
                <w:rFonts w:ascii="Rubik" w:hAnsi="Rubik" w:cs="Rubik"/>
                <w:sz w:val="20"/>
                <w:szCs w:val="20"/>
                <w:lang w:val="en-US"/>
              </w:rPr>
              <w:t>5</w:t>
            </w:r>
          </w:p>
        </w:tc>
      </w:tr>
      <w:tr w:rsidR="00CC54C8" w:rsidRPr="00EE390A" w14:paraId="59108CC7" w14:textId="5454FC18" w:rsidTr="004234E0">
        <w:tc>
          <w:tcPr>
            <w:tcW w:w="3114" w:type="dxa"/>
          </w:tcPr>
          <w:p w14:paraId="0A32B0EC" w14:textId="5C79D085" w:rsidR="00CC54C8" w:rsidRPr="004234E0" w:rsidRDefault="00CC54C8">
            <w:pPr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4234E0">
              <w:rPr>
                <w:rFonts w:ascii="Rubik" w:hAnsi="Rubik" w:cs="Rubik"/>
                <w:sz w:val="24"/>
                <w:szCs w:val="24"/>
              </w:rPr>
              <w:t xml:space="preserve">Степень защиты </w:t>
            </w:r>
            <w:r w:rsidRPr="004234E0">
              <w:rPr>
                <w:rFonts w:ascii="Rubik" w:hAnsi="Rubik" w:cs="Rubik"/>
                <w:sz w:val="24"/>
                <w:szCs w:val="24"/>
                <w:lang w:val="en-US"/>
              </w:rPr>
              <w:t>IP</w:t>
            </w:r>
          </w:p>
        </w:tc>
        <w:tc>
          <w:tcPr>
            <w:tcW w:w="7342" w:type="dxa"/>
            <w:gridSpan w:val="4"/>
          </w:tcPr>
          <w:p w14:paraId="5B581410" w14:textId="6E635ECC" w:rsidR="00CC54C8" w:rsidRPr="004234E0" w:rsidRDefault="00CC54C8" w:rsidP="00176EA1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  <w:lang w:val="en-US"/>
              </w:rPr>
              <w:t>IP40</w:t>
            </w:r>
          </w:p>
        </w:tc>
      </w:tr>
      <w:tr w:rsidR="007523EC" w:rsidRPr="00EE390A" w14:paraId="4201FF1A" w14:textId="5D068081" w:rsidTr="00176EA1">
        <w:tc>
          <w:tcPr>
            <w:tcW w:w="3114" w:type="dxa"/>
          </w:tcPr>
          <w:p w14:paraId="6AF59218" w14:textId="1BA2BB5E" w:rsidR="007523EC" w:rsidRPr="004234E0" w:rsidRDefault="007523EC">
            <w:pPr>
              <w:rPr>
                <w:rFonts w:ascii="Rubik" w:hAnsi="Rubik" w:cs="Rubik"/>
                <w:sz w:val="24"/>
                <w:szCs w:val="24"/>
              </w:rPr>
            </w:pPr>
            <w:r w:rsidRPr="004234E0">
              <w:rPr>
                <w:rFonts w:ascii="Rubik" w:hAnsi="Rubik" w:cs="Rubik"/>
                <w:sz w:val="24"/>
                <w:szCs w:val="24"/>
              </w:rPr>
              <w:t>Размеры</w:t>
            </w:r>
          </w:p>
        </w:tc>
        <w:tc>
          <w:tcPr>
            <w:tcW w:w="1843" w:type="dxa"/>
          </w:tcPr>
          <w:p w14:paraId="69F2A0D2" w14:textId="61552B9B" w:rsidR="007523EC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640х88х35</w:t>
            </w:r>
          </w:p>
        </w:tc>
        <w:tc>
          <w:tcPr>
            <w:tcW w:w="1842" w:type="dxa"/>
          </w:tcPr>
          <w:p w14:paraId="2B20B7BA" w14:textId="2A32471A" w:rsidR="007523EC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1240х88х35</w:t>
            </w:r>
          </w:p>
        </w:tc>
        <w:tc>
          <w:tcPr>
            <w:tcW w:w="1843" w:type="dxa"/>
          </w:tcPr>
          <w:p w14:paraId="1C108D1B" w14:textId="39612489" w:rsidR="007523EC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640х120х45</w:t>
            </w:r>
          </w:p>
        </w:tc>
        <w:tc>
          <w:tcPr>
            <w:tcW w:w="1814" w:type="dxa"/>
          </w:tcPr>
          <w:p w14:paraId="5D7CB4C5" w14:textId="0D01BE5E" w:rsidR="007523EC" w:rsidRPr="004234E0" w:rsidRDefault="00CC54C8" w:rsidP="00CC54C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4234E0">
              <w:rPr>
                <w:rFonts w:ascii="Rubik" w:hAnsi="Rubik" w:cs="Rubik"/>
                <w:sz w:val="20"/>
                <w:szCs w:val="20"/>
              </w:rPr>
              <w:t>1240х120х45</w:t>
            </w:r>
          </w:p>
        </w:tc>
      </w:tr>
    </w:tbl>
    <w:p w14:paraId="3B54A8D2" w14:textId="44B8C862" w:rsidR="00570C3A" w:rsidRPr="00EE390A" w:rsidRDefault="00570C3A">
      <w:pPr>
        <w:rPr>
          <w:rFonts w:ascii="Rubik" w:hAnsi="Rubik" w:cs="Rubik"/>
          <w:b/>
          <w:bCs/>
          <w:sz w:val="24"/>
          <w:szCs w:val="24"/>
        </w:rPr>
      </w:pPr>
    </w:p>
    <w:p w14:paraId="05873EF8" w14:textId="77777777" w:rsidR="00220D75" w:rsidRPr="00EE390A" w:rsidRDefault="00220D75">
      <w:pPr>
        <w:rPr>
          <w:rFonts w:ascii="Rubik" w:hAnsi="Rubik" w:cs="Rubik"/>
          <w:b/>
          <w:bCs/>
          <w:sz w:val="24"/>
          <w:szCs w:val="24"/>
        </w:rPr>
      </w:pPr>
      <w:r w:rsidRPr="00EE390A">
        <w:rPr>
          <w:rFonts w:ascii="Rubik" w:hAnsi="Rubik" w:cs="Rubik"/>
          <w:b/>
          <w:bCs/>
          <w:sz w:val="24"/>
          <w:szCs w:val="24"/>
        </w:rPr>
        <w:t>МОНТАЖ И ПОДКЛЮЧЕНИЕ</w:t>
      </w:r>
    </w:p>
    <w:p w14:paraId="59CE2199" w14:textId="77777777" w:rsidR="00220D75" w:rsidRPr="00EE390A" w:rsidRDefault="00220D75" w:rsidP="00C675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Подключение ламп должно выполнятся квалифицированными специалистами. Монтаж и демонтаж лампы осуществляется при отключенном питании.</w:t>
      </w:r>
    </w:p>
    <w:p w14:paraId="3B9E1E8E" w14:textId="6FD81B07" w:rsidR="00220D75" w:rsidRPr="00EE390A" w:rsidRDefault="00EE390A" w:rsidP="00C675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Лампы устанавливаются в светильник согласно спецификации (лампы в комплект не входят)</w:t>
      </w:r>
    </w:p>
    <w:p w14:paraId="5091BD40" w14:textId="66684F9A" w:rsidR="00EE390A" w:rsidRDefault="00EE390A" w:rsidP="00C675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 xml:space="preserve">Светильники предназначены для использования с лампами Т8 (цоколь </w:t>
      </w:r>
      <w:r w:rsidRPr="00EE390A">
        <w:rPr>
          <w:rFonts w:ascii="Rubik" w:hAnsi="Rubik" w:cs="Rubik"/>
          <w:sz w:val="24"/>
          <w:szCs w:val="24"/>
          <w:lang w:val="en-US"/>
        </w:rPr>
        <w:t>G</w:t>
      </w:r>
      <w:r w:rsidRPr="00EE390A">
        <w:rPr>
          <w:rFonts w:ascii="Rubik" w:hAnsi="Rubik" w:cs="Rubik"/>
          <w:sz w:val="24"/>
          <w:szCs w:val="24"/>
        </w:rPr>
        <w:t>13) с подключением питания с двух сторон</w:t>
      </w:r>
    </w:p>
    <w:p w14:paraId="4AC2B5C4" w14:textId="6F3C738E" w:rsidR="004234E0" w:rsidRPr="00EE390A" w:rsidRDefault="004234E0" w:rsidP="00C6751C">
      <w:pPr>
        <w:pStyle w:val="a4"/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 xml:space="preserve">Рекомендуется использовать лампы торговой марки </w:t>
      </w:r>
      <w:proofErr w:type="spellStart"/>
      <w:r>
        <w:rPr>
          <w:rFonts w:ascii="Rubik" w:hAnsi="Rubik" w:cs="Rubik"/>
          <w:sz w:val="24"/>
          <w:szCs w:val="24"/>
          <w:lang w:val="en-US"/>
        </w:rPr>
        <w:t>Aktiv</w:t>
      </w:r>
      <w:proofErr w:type="spellEnd"/>
      <w:r w:rsidRPr="004234E0">
        <w:rPr>
          <w:rFonts w:ascii="Rubik" w:hAnsi="Rubik" w:cs="Rubik"/>
          <w:sz w:val="24"/>
          <w:szCs w:val="24"/>
        </w:rPr>
        <w:t xml:space="preserve"> </w:t>
      </w:r>
      <w:r>
        <w:rPr>
          <w:rFonts w:ascii="Rubik" w:hAnsi="Rubik" w:cs="Rubik"/>
          <w:sz w:val="24"/>
          <w:szCs w:val="24"/>
          <w:lang w:val="en-US"/>
        </w:rPr>
        <w:t>Electro</w:t>
      </w:r>
      <w:r>
        <w:rPr>
          <w:rFonts w:ascii="Rubik" w:hAnsi="Rubik" w:cs="Rubik"/>
          <w:sz w:val="24"/>
          <w:szCs w:val="24"/>
        </w:rPr>
        <w:t xml:space="preserve">. </w:t>
      </w:r>
    </w:p>
    <w:p w14:paraId="44A06DC6" w14:textId="59A00BE3" w:rsidR="00C6751C" w:rsidRPr="00EE390A" w:rsidRDefault="00C6751C" w:rsidP="00C6751C">
      <w:pPr>
        <w:pStyle w:val="a4"/>
        <w:rPr>
          <w:rFonts w:ascii="Rubik" w:hAnsi="Rubik" w:cs="Rubik"/>
          <w:sz w:val="24"/>
          <w:szCs w:val="24"/>
        </w:rPr>
      </w:pPr>
    </w:p>
    <w:p w14:paraId="7625C27B" w14:textId="000F9230" w:rsidR="00C6751C" w:rsidRPr="00EE390A" w:rsidRDefault="00C6751C" w:rsidP="00C6751C">
      <w:pPr>
        <w:pStyle w:val="a4"/>
        <w:rPr>
          <w:rFonts w:ascii="Rubik" w:hAnsi="Rubik" w:cs="Rubik"/>
          <w:b/>
          <w:bCs/>
          <w:sz w:val="24"/>
          <w:szCs w:val="24"/>
        </w:rPr>
      </w:pPr>
      <w:r w:rsidRPr="00EE390A">
        <w:rPr>
          <w:rFonts w:ascii="Rubik" w:hAnsi="Rubik" w:cs="Rubik"/>
          <w:b/>
          <w:bCs/>
          <w:sz w:val="24"/>
          <w:szCs w:val="24"/>
        </w:rPr>
        <w:t>ТРАНСПОРТИРОВКА, ХРАНЕНИЕ И УТИЛИЗАЦИЯ</w:t>
      </w:r>
    </w:p>
    <w:p w14:paraId="3DA1C8FE" w14:textId="34581517" w:rsidR="00C6751C" w:rsidRPr="00EE390A" w:rsidRDefault="00C6751C" w:rsidP="00C675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Транспортирование допускается любым видом крытого транспорта, обеспечивающим предохранение упакованной продукции от механических повреждений и исключающим попадание влаги</w:t>
      </w:r>
    </w:p>
    <w:p w14:paraId="6BF4DDD3" w14:textId="17C0B6CC" w:rsidR="00C6751C" w:rsidRPr="00EE390A" w:rsidRDefault="00C6751C" w:rsidP="00C675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Хранение осуществляется в упаковке изготовителя в закрытых помещениях с естественной вентиляцией при температуре окружающего воздуха от -40 до +50°С и относительной влажности 98% при 25°С</w:t>
      </w:r>
    </w:p>
    <w:p w14:paraId="7C9BE200" w14:textId="4443813B" w:rsidR="00C6751C" w:rsidRPr="00EE390A" w:rsidRDefault="00C6751C" w:rsidP="00C675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Не требуют специальной утилизации</w:t>
      </w:r>
    </w:p>
    <w:p w14:paraId="6CC18A86" w14:textId="57EC2B91" w:rsidR="00C6751C" w:rsidRPr="00EE390A" w:rsidRDefault="00C6751C" w:rsidP="00C6751C">
      <w:pPr>
        <w:pStyle w:val="a4"/>
        <w:rPr>
          <w:rFonts w:ascii="Rubik" w:hAnsi="Rubik" w:cs="Rubik"/>
          <w:sz w:val="24"/>
          <w:szCs w:val="24"/>
        </w:rPr>
      </w:pPr>
    </w:p>
    <w:p w14:paraId="1A50414E" w14:textId="6CC1D0ED" w:rsidR="00C6751C" w:rsidRPr="00EE390A" w:rsidRDefault="00C6751C" w:rsidP="00C6751C">
      <w:pPr>
        <w:pStyle w:val="a4"/>
        <w:rPr>
          <w:rFonts w:ascii="Rubik" w:hAnsi="Rubik" w:cs="Rubik"/>
          <w:b/>
          <w:bCs/>
          <w:sz w:val="24"/>
          <w:szCs w:val="24"/>
        </w:rPr>
      </w:pPr>
      <w:r w:rsidRPr="00EE390A">
        <w:rPr>
          <w:rFonts w:ascii="Rubik" w:hAnsi="Rubik" w:cs="Rubik"/>
          <w:b/>
          <w:bCs/>
          <w:sz w:val="24"/>
          <w:szCs w:val="24"/>
        </w:rPr>
        <w:t>НАИМЕНОВАНИЕ И МЕСТОНАХОЖДЕНИЕ ИЗГОТОВИТЕЛЯ, ИНФОРМАЦИЯ ДЛЯ СВЯЗИ</w:t>
      </w:r>
    </w:p>
    <w:p w14:paraId="3F0EA8F5" w14:textId="44630AEF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 xml:space="preserve">ООО «Актив </w:t>
      </w:r>
      <w:proofErr w:type="spellStart"/>
      <w:proofErr w:type="gramStart"/>
      <w:r w:rsidRPr="00EE390A">
        <w:rPr>
          <w:rFonts w:ascii="Rubik" w:hAnsi="Rubik" w:cs="Rubik"/>
          <w:sz w:val="24"/>
          <w:szCs w:val="24"/>
        </w:rPr>
        <w:t>Электро</w:t>
      </w:r>
      <w:proofErr w:type="spellEnd"/>
      <w:r w:rsidRPr="00EE390A">
        <w:rPr>
          <w:rFonts w:ascii="Rubik" w:hAnsi="Rubik" w:cs="Rubik"/>
          <w:sz w:val="24"/>
          <w:szCs w:val="24"/>
        </w:rPr>
        <w:t>»  6900</w:t>
      </w:r>
      <w:r w:rsidR="00617452" w:rsidRPr="00EE390A">
        <w:rPr>
          <w:rFonts w:ascii="Rubik" w:hAnsi="Rubik" w:cs="Rubik"/>
          <w:sz w:val="24"/>
          <w:szCs w:val="24"/>
        </w:rPr>
        <w:t>3</w:t>
      </w:r>
      <w:r w:rsidRPr="00EE390A">
        <w:rPr>
          <w:rFonts w:ascii="Rubik" w:hAnsi="Rubik" w:cs="Rubik"/>
          <w:sz w:val="24"/>
          <w:szCs w:val="24"/>
        </w:rPr>
        <w:t>9</w:t>
      </w:r>
      <w:proofErr w:type="gramEnd"/>
      <w:r w:rsidRPr="00EE390A">
        <w:rPr>
          <w:rFonts w:ascii="Rubik" w:hAnsi="Rubik" w:cs="Rubik"/>
          <w:sz w:val="24"/>
          <w:szCs w:val="24"/>
        </w:rPr>
        <w:t xml:space="preserve">, РФ, г. Владивосток, ул. </w:t>
      </w:r>
      <w:r w:rsidR="00617452" w:rsidRPr="00EE390A">
        <w:rPr>
          <w:rFonts w:ascii="Rubik" w:hAnsi="Rubik" w:cs="Rubik"/>
          <w:sz w:val="24"/>
          <w:szCs w:val="24"/>
        </w:rPr>
        <w:t>Русская, 17</w:t>
      </w:r>
      <w:r w:rsidRPr="00EE390A">
        <w:rPr>
          <w:rFonts w:ascii="Rubik" w:hAnsi="Rubik" w:cs="Rubik"/>
          <w:sz w:val="24"/>
          <w:szCs w:val="24"/>
        </w:rPr>
        <w:t xml:space="preserve">   Телефон: +7 (423) 280-70-70, (423) 280-82-20   </w:t>
      </w:r>
      <w:r w:rsidRPr="00EE390A">
        <w:rPr>
          <w:rFonts w:ascii="Rubik" w:hAnsi="Rubik" w:cs="Rubik"/>
          <w:sz w:val="24"/>
          <w:szCs w:val="24"/>
          <w:lang w:val="en-US"/>
        </w:rPr>
        <w:t>www</w:t>
      </w:r>
      <w:r w:rsidRPr="00EE390A">
        <w:rPr>
          <w:rFonts w:ascii="Rubik" w:hAnsi="Rubik" w:cs="Rubik"/>
          <w:sz w:val="24"/>
          <w:szCs w:val="24"/>
        </w:rPr>
        <w:t>.</w:t>
      </w:r>
      <w:proofErr w:type="spellStart"/>
      <w:r w:rsidRPr="00EE390A">
        <w:rPr>
          <w:rFonts w:ascii="Rubik" w:hAnsi="Rubik" w:cs="Rubik"/>
          <w:sz w:val="24"/>
          <w:szCs w:val="24"/>
          <w:lang w:val="en-US"/>
        </w:rPr>
        <w:t>aktiv</w:t>
      </w:r>
      <w:proofErr w:type="spellEnd"/>
      <w:r w:rsidRPr="00EE390A">
        <w:rPr>
          <w:rFonts w:ascii="Rubik" w:hAnsi="Rubik" w:cs="Rubik"/>
          <w:sz w:val="24"/>
          <w:szCs w:val="24"/>
        </w:rPr>
        <w:t>-</w:t>
      </w:r>
      <w:r w:rsidRPr="00EE390A">
        <w:rPr>
          <w:rFonts w:ascii="Rubik" w:hAnsi="Rubik" w:cs="Rubik"/>
          <w:sz w:val="24"/>
          <w:szCs w:val="24"/>
          <w:lang w:val="en-US"/>
        </w:rPr>
        <w:t>electro</w:t>
      </w:r>
      <w:r w:rsidRPr="00EE390A">
        <w:rPr>
          <w:rFonts w:ascii="Rubik" w:hAnsi="Rubik" w:cs="Rubik"/>
          <w:sz w:val="24"/>
          <w:szCs w:val="24"/>
        </w:rPr>
        <w:t>.</w:t>
      </w:r>
      <w:proofErr w:type="spellStart"/>
      <w:r w:rsidRPr="00EE390A">
        <w:rPr>
          <w:rFonts w:ascii="Rubik" w:hAnsi="Rubik" w:cs="Rubik"/>
          <w:sz w:val="24"/>
          <w:szCs w:val="24"/>
          <w:lang w:val="en-US"/>
        </w:rPr>
        <w:t>ru</w:t>
      </w:r>
      <w:proofErr w:type="spellEnd"/>
    </w:p>
    <w:p w14:paraId="27AF43A6" w14:textId="5A9E166F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 xml:space="preserve">Произведено по заказу и под контролем ООО «Актив </w:t>
      </w:r>
      <w:proofErr w:type="spellStart"/>
      <w:r w:rsidRPr="00EE390A">
        <w:rPr>
          <w:rFonts w:ascii="Rubik" w:hAnsi="Rubik" w:cs="Rubik"/>
          <w:sz w:val="24"/>
          <w:szCs w:val="24"/>
        </w:rPr>
        <w:t>Электро</w:t>
      </w:r>
      <w:proofErr w:type="spellEnd"/>
      <w:r w:rsidRPr="00EE390A">
        <w:rPr>
          <w:rFonts w:ascii="Rubik" w:hAnsi="Rubik" w:cs="Rubik"/>
          <w:sz w:val="24"/>
          <w:szCs w:val="24"/>
        </w:rPr>
        <w:t xml:space="preserve">» на заводе Гуандун </w:t>
      </w:r>
      <w:proofErr w:type="spellStart"/>
      <w:r w:rsidRPr="00EE390A">
        <w:rPr>
          <w:rFonts w:ascii="Rubik" w:hAnsi="Rubik" w:cs="Rubik"/>
          <w:sz w:val="24"/>
          <w:szCs w:val="24"/>
        </w:rPr>
        <w:t>Годзи</w:t>
      </w:r>
      <w:proofErr w:type="spellEnd"/>
      <w:r w:rsidRPr="00EE390A">
        <w:rPr>
          <w:rFonts w:ascii="Rubik" w:hAnsi="Rubik" w:cs="Rubik"/>
          <w:sz w:val="24"/>
          <w:szCs w:val="24"/>
        </w:rPr>
        <w:t xml:space="preserve"> </w:t>
      </w:r>
      <w:proofErr w:type="spellStart"/>
      <w:r w:rsidRPr="00EE390A">
        <w:rPr>
          <w:rFonts w:ascii="Rubik" w:hAnsi="Rubik" w:cs="Rubik"/>
          <w:sz w:val="24"/>
          <w:szCs w:val="24"/>
        </w:rPr>
        <w:t>Дянден</w:t>
      </w:r>
      <w:proofErr w:type="spellEnd"/>
      <w:r w:rsidRPr="00EE390A">
        <w:rPr>
          <w:rFonts w:ascii="Rubik" w:hAnsi="Rubik" w:cs="Rubik"/>
          <w:sz w:val="24"/>
          <w:szCs w:val="24"/>
        </w:rPr>
        <w:t xml:space="preserve"> Импэкс Компани. Лтд., КНР, г. Гуанчжоу, </w:t>
      </w:r>
      <w:proofErr w:type="spellStart"/>
      <w:r w:rsidRPr="00EE390A">
        <w:rPr>
          <w:rFonts w:ascii="Rubik" w:hAnsi="Rubik" w:cs="Rubik"/>
          <w:sz w:val="24"/>
          <w:szCs w:val="24"/>
        </w:rPr>
        <w:t>ул</w:t>
      </w:r>
      <w:proofErr w:type="spellEnd"/>
      <w:r w:rsidRPr="00EE390A">
        <w:rPr>
          <w:rFonts w:ascii="Rubik" w:hAnsi="Rubik" w:cs="Rubik"/>
          <w:sz w:val="24"/>
          <w:szCs w:val="24"/>
        </w:rPr>
        <w:t xml:space="preserve"> Хуанпу </w:t>
      </w:r>
      <w:proofErr w:type="spellStart"/>
      <w:r w:rsidRPr="00EE390A">
        <w:rPr>
          <w:rFonts w:ascii="Rubik" w:hAnsi="Rubik" w:cs="Rubik"/>
          <w:sz w:val="24"/>
          <w:szCs w:val="24"/>
        </w:rPr>
        <w:t>зд</w:t>
      </w:r>
      <w:proofErr w:type="spellEnd"/>
      <w:r w:rsidRPr="00EE390A">
        <w:rPr>
          <w:rFonts w:ascii="Rubik" w:hAnsi="Rubik" w:cs="Rubik"/>
          <w:sz w:val="24"/>
          <w:szCs w:val="24"/>
        </w:rPr>
        <w:t>. 124, оф. 330А</w:t>
      </w:r>
    </w:p>
    <w:p w14:paraId="7DCF798F" w14:textId="1B776FF8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</w:p>
    <w:p w14:paraId="500F2AE0" w14:textId="77777777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</w:p>
    <w:p w14:paraId="627904F0" w14:textId="77777777" w:rsidR="00C6751C" w:rsidRPr="00EE390A" w:rsidRDefault="00C6751C" w:rsidP="00C6751C">
      <w:pPr>
        <w:pStyle w:val="a4"/>
        <w:rPr>
          <w:rFonts w:ascii="Rubik" w:hAnsi="Rubik" w:cs="Rubik"/>
          <w:b/>
          <w:bCs/>
          <w:sz w:val="24"/>
          <w:szCs w:val="24"/>
        </w:rPr>
      </w:pPr>
    </w:p>
    <w:p w14:paraId="68FD5830" w14:textId="4FDC0AC0" w:rsidR="00C6751C" w:rsidRPr="00EE390A" w:rsidRDefault="0085471C" w:rsidP="0085471C">
      <w:pPr>
        <w:rPr>
          <w:rFonts w:ascii="Rubik" w:hAnsi="Rubik" w:cs="Rubik"/>
          <w:b/>
          <w:bCs/>
          <w:sz w:val="24"/>
          <w:szCs w:val="24"/>
        </w:rPr>
      </w:pPr>
      <w:r w:rsidRPr="00EE390A">
        <w:rPr>
          <w:rFonts w:ascii="Rubik" w:hAnsi="Rubik" w:cs="Rubik"/>
          <w:b/>
          <w:bCs/>
          <w:sz w:val="24"/>
          <w:szCs w:val="24"/>
        </w:rPr>
        <w:lastRenderedPageBreak/>
        <w:t>УСЛОВИЯ ГАРАНТИИ</w:t>
      </w:r>
    </w:p>
    <w:p w14:paraId="479539B9" w14:textId="3BB8E4F9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Гарантийный срок составляет 24 месяца с момента продажи</w:t>
      </w:r>
    </w:p>
    <w:p w14:paraId="2E36CAC1" w14:textId="77777777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Возврату и/или обмену подлежат не работающие изделия при отсутствии видимых физических повреждений</w:t>
      </w:r>
    </w:p>
    <w:p w14:paraId="507A68EE" w14:textId="77777777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Возврат и/или обмен осуществляется при предъявлении правильно заполненного гарантийного талона (указать наименование изделия, штрих-код, дату и место продажи), подписи продавца, печати магазина, в котором было приобретено изделие</w:t>
      </w:r>
    </w:p>
    <w:p w14:paraId="3EF14A0A" w14:textId="35FDFBAA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Возврат и/или обмен предлагает предварительное тестирование изделия</w:t>
      </w:r>
    </w:p>
    <w:p w14:paraId="6BAC87D7" w14:textId="77777777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</w:p>
    <w:p w14:paraId="509E8D94" w14:textId="77777777" w:rsidR="0085471C" w:rsidRPr="00EE390A" w:rsidRDefault="0085471C" w:rsidP="0085471C">
      <w:pPr>
        <w:rPr>
          <w:rFonts w:ascii="Rubik" w:hAnsi="Rubik" w:cs="Rubik"/>
          <w:sz w:val="24"/>
          <w:szCs w:val="24"/>
          <w:u w:val="single"/>
        </w:rPr>
      </w:pPr>
      <w:r w:rsidRPr="00EE390A">
        <w:rPr>
          <w:rFonts w:ascii="Rubik" w:hAnsi="Rubik" w:cs="Rubik"/>
          <w:sz w:val="24"/>
          <w:szCs w:val="24"/>
          <w:u w:val="single"/>
        </w:rPr>
        <w:t>Гарантийные обязательства не распространяются на изделия:</w:t>
      </w:r>
    </w:p>
    <w:p w14:paraId="0C2FCB76" w14:textId="77777777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Имеющие видимые физические повреждения корпуса</w:t>
      </w:r>
    </w:p>
    <w:p w14:paraId="282D72A6" w14:textId="77777777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Вышедшие из строя в результате нарушения Покупателем условий эксплуатации</w:t>
      </w:r>
    </w:p>
    <w:p w14:paraId="3EF320CC" w14:textId="77777777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Вышедшие из строя в результате попадания внутрь корпуса посторонних предметов, жидкостей, насекомых</w:t>
      </w:r>
    </w:p>
    <w:p w14:paraId="3F34F3F5" w14:textId="74B85930" w:rsidR="0085471C" w:rsidRPr="00EE390A" w:rsidRDefault="0085471C" w:rsidP="0085471C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Вышедшие из строя в результате действия обстоятельств непреодолимой силы: пожар, затопление и прочее</w:t>
      </w:r>
    </w:p>
    <w:p w14:paraId="5F428EF5" w14:textId="1773250C" w:rsidR="00B03236" w:rsidRPr="00EE390A" w:rsidRDefault="00B03236" w:rsidP="0085471C">
      <w:pPr>
        <w:pStyle w:val="a4"/>
        <w:rPr>
          <w:rFonts w:ascii="Rubik" w:hAnsi="Rubik" w:cs="Rubik"/>
          <w:sz w:val="24"/>
          <w:szCs w:val="24"/>
        </w:rPr>
      </w:pPr>
    </w:p>
    <w:p w14:paraId="3761013F" w14:textId="53C40B72" w:rsidR="00B03236" w:rsidRPr="00EE390A" w:rsidRDefault="00B03236" w:rsidP="00B03236">
      <w:pPr>
        <w:pStyle w:val="a4"/>
        <w:jc w:val="center"/>
        <w:rPr>
          <w:rFonts w:ascii="Rubik" w:hAnsi="Rubik" w:cs="Rubik"/>
          <w:b/>
          <w:bCs/>
          <w:sz w:val="24"/>
          <w:szCs w:val="24"/>
        </w:rPr>
      </w:pPr>
      <w:r w:rsidRPr="00EE390A">
        <w:rPr>
          <w:rFonts w:ascii="Rubik" w:hAnsi="Rubik" w:cs="Rubik"/>
          <w:b/>
          <w:bCs/>
          <w:sz w:val="24"/>
          <w:szCs w:val="24"/>
        </w:rPr>
        <w:t>ГАРАНТИЙНЫЙ ТАЛОН</w:t>
      </w:r>
    </w:p>
    <w:p w14:paraId="22F7E7BD" w14:textId="1B81F08A" w:rsidR="00B03236" w:rsidRPr="00EE390A" w:rsidRDefault="00B03236" w:rsidP="00B03236">
      <w:pPr>
        <w:pStyle w:val="a4"/>
        <w:jc w:val="center"/>
        <w:rPr>
          <w:rFonts w:ascii="Rubik" w:hAnsi="Rubik" w:cs="Rubik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03236" w:rsidRPr="00EE390A" w14:paraId="1FF73223" w14:textId="77777777" w:rsidTr="00B03236">
        <w:trPr>
          <w:trHeight w:val="1729"/>
        </w:trPr>
        <w:tc>
          <w:tcPr>
            <w:tcW w:w="5228" w:type="dxa"/>
          </w:tcPr>
          <w:p w14:paraId="2C4F9225" w14:textId="259A3FB8" w:rsidR="00B03236" w:rsidRPr="00EE390A" w:rsidRDefault="00B03236" w:rsidP="00B03236">
            <w:pPr>
              <w:pStyle w:val="a4"/>
              <w:jc w:val="center"/>
              <w:rPr>
                <w:rFonts w:ascii="Rubik" w:hAnsi="Rubik" w:cs="Rubik"/>
                <w:sz w:val="24"/>
                <w:szCs w:val="24"/>
              </w:rPr>
            </w:pPr>
            <w:r w:rsidRPr="00EE390A">
              <w:rPr>
                <w:rFonts w:ascii="Rubik" w:hAnsi="Rubik" w:cs="Rubik"/>
                <w:sz w:val="24"/>
                <w:szCs w:val="24"/>
              </w:rPr>
              <w:t>ДАТА ПРОДАЖИ</w:t>
            </w:r>
          </w:p>
        </w:tc>
        <w:tc>
          <w:tcPr>
            <w:tcW w:w="5228" w:type="dxa"/>
          </w:tcPr>
          <w:p w14:paraId="03A65AD4" w14:textId="1573BD6B" w:rsidR="00B03236" w:rsidRPr="00EE390A" w:rsidRDefault="00B03236" w:rsidP="00B03236">
            <w:pPr>
              <w:pStyle w:val="a4"/>
              <w:jc w:val="center"/>
              <w:rPr>
                <w:rFonts w:ascii="Rubik" w:hAnsi="Rubik" w:cs="Rubik"/>
                <w:sz w:val="24"/>
                <w:szCs w:val="24"/>
              </w:rPr>
            </w:pPr>
            <w:r w:rsidRPr="00EE390A">
              <w:rPr>
                <w:rFonts w:ascii="Rubik" w:hAnsi="Rubik" w:cs="Rubik"/>
                <w:sz w:val="24"/>
                <w:szCs w:val="24"/>
              </w:rPr>
              <w:t>ДАТА ПРОИЗВОДСТВА / НОМЕР ПАРТИИ</w:t>
            </w:r>
          </w:p>
        </w:tc>
      </w:tr>
      <w:tr w:rsidR="00B03236" w:rsidRPr="00EE390A" w14:paraId="4D7574BE" w14:textId="77777777" w:rsidTr="00203D29">
        <w:trPr>
          <w:trHeight w:val="2973"/>
        </w:trPr>
        <w:tc>
          <w:tcPr>
            <w:tcW w:w="5228" w:type="dxa"/>
          </w:tcPr>
          <w:p w14:paraId="694B2840" w14:textId="7A727932" w:rsidR="00B03236" w:rsidRPr="00EE390A" w:rsidRDefault="00B03236" w:rsidP="00B03236">
            <w:pPr>
              <w:pStyle w:val="a4"/>
              <w:jc w:val="center"/>
              <w:rPr>
                <w:rFonts w:ascii="Rubik" w:hAnsi="Rubik" w:cs="Rubik"/>
                <w:sz w:val="24"/>
                <w:szCs w:val="24"/>
              </w:rPr>
            </w:pPr>
            <w:r w:rsidRPr="00EE390A">
              <w:rPr>
                <w:rFonts w:ascii="Rubik" w:hAnsi="Rubik" w:cs="Rubik"/>
                <w:sz w:val="24"/>
                <w:szCs w:val="24"/>
              </w:rPr>
              <w:t>НАЗВАНИЕ И АДРЕС ТОРГОВОЙ ОРГАНИЗАЦИИ</w:t>
            </w:r>
          </w:p>
        </w:tc>
        <w:tc>
          <w:tcPr>
            <w:tcW w:w="5228" w:type="dxa"/>
          </w:tcPr>
          <w:p w14:paraId="035420A8" w14:textId="232263A8" w:rsidR="00B03236" w:rsidRPr="00EE390A" w:rsidRDefault="00B03236" w:rsidP="00B03236">
            <w:pPr>
              <w:pStyle w:val="a4"/>
              <w:jc w:val="center"/>
              <w:rPr>
                <w:rFonts w:ascii="Rubik" w:hAnsi="Rubik" w:cs="Rubik"/>
                <w:sz w:val="24"/>
                <w:szCs w:val="24"/>
              </w:rPr>
            </w:pPr>
            <w:r w:rsidRPr="00EE390A">
              <w:rPr>
                <w:rFonts w:ascii="Rubik" w:hAnsi="Rubik" w:cs="Rubik"/>
                <w:sz w:val="24"/>
                <w:szCs w:val="24"/>
              </w:rPr>
              <w:t>ПЕЧАТЬ ТОРГОВОЙ ОРГАНИЗАЦИИ</w:t>
            </w:r>
          </w:p>
        </w:tc>
      </w:tr>
    </w:tbl>
    <w:p w14:paraId="62F59E6B" w14:textId="3999B393" w:rsidR="00B03236" w:rsidRPr="00EE390A" w:rsidRDefault="00B03236" w:rsidP="00B03236">
      <w:pPr>
        <w:pStyle w:val="a4"/>
        <w:jc w:val="center"/>
        <w:rPr>
          <w:rFonts w:ascii="Rubik" w:hAnsi="Rubik" w:cs="Rubik"/>
          <w:b/>
          <w:bCs/>
          <w:sz w:val="24"/>
          <w:szCs w:val="24"/>
        </w:rPr>
      </w:pPr>
    </w:p>
    <w:p w14:paraId="588AEA43" w14:textId="30DF6B7D" w:rsidR="00B03236" w:rsidRPr="00EE390A" w:rsidRDefault="00B03236" w:rsidP="00B03236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>С условиями эксплуатации и гарантии ознакомлен</w:t>
      </w:r>
    </w:p>
    <w:p w14:paraId="062B7142" w14:textId="77777777" w:rsidR="00B03236" w:rsidRPr="00EE390A" w:rsidRDefault="00B03236" w:rsidP="00B03236">
      <w:pPr>
        <w:pStyle w:val="a4"/>
        <w:rPr>
          <w:rFonts w:ascii="Rubik" w:hAnsi="Rubik" w:cs="Rubik"/>
          <w:sz w:val="24"/>
          <w:szCs w:val="24"/>
        </w:rPr>
      </w:pPr>
    </w:p>
    <w:p w14:paraId="769C13BC" w14:textId="5CAE1539" w:rsidR="00B03236" w:rsidRPr="00EE390A" w:rsidRDefault="00B03236" w:rsidP="00B03236">
      <w:pPr>
        <w:pStyle w:val="a4"/>
        <w:rPr>
          <w:rFonts w:ascii="Rubik" w:hAnsi="Rubik" w:cs="Rubik"/>
          <w:sz w:val="24"/>
          <w:szCs w:val="24"/>
        </w:rPr>
      </w:pPr>
    </w:p>
    <w:p w14:paraId="1D71045A" w14:textId="3B4F25C2" w:rsidR="00B03236" w:rsidRPr="00EE390A" w:rsidRDefault="00B03236" w:rsidP="00B03236">
      <w:pPr>
        <w:pStyle w:val="a4"/>
        <w:rPr>
          <w:rFonts w:ascii="Rubik" w:hAnsi="Rubik" w:cs="Rubik"/>
          <w:sz w:val="24"/>
          <w:szCs w:val="24"/>
        </w:rPr>
      </w:pPr>
      <w:r w:rsidRPr="00EE390A">
        <w:rPr>
          <w:rFonts w:ascii="Rubik" w:hAnsi="Rubik" w:cs="Rubik"/>
          <w:sz w:val="24"/>
          <w:szCs w:val="24"/>
        </w:rPr>
        <w:t xml:space="preserve">Подпись покупателя      </w:t>
      </w:r>
    </w:p>
    <w:sectPr w:rsidR="00B03236" w:rsidRPr="00EE390A" w:rsidSect="00D40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0000500000000000000"/>
    <w:charset w:val="CC"/>
    <w:family w:val="swiss"/>
    <w:pitch w:val="variable"/>
    <w:sig w:usb0="E4002AFF" w:usb1="0200001B" w:usb2="01000000" w:usb3="00000000" w:csb0="000001FF" w:csb1="00000000"/>
  </w:font>
  <w:font w:name="Rubik">
    <w:panose1 w:val="00000000000000000000"/>
    <w:charset w:val="CC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63"/>
    <w:rsid w:val="00146F5E"/>
    <w:rsid w:val="00176EA1"/>
    <w:rsid w:val="0019266E"/>
    <w:rsid w:val="00203D29"/>
    <w:rsid w:val="00220D75"/>
    <w:rsid w:val="00287B0C"/>
    <w:rsid w:val="0029282F"/>
    <w:rsid w:val="004234E0"/>
    <w:rsid w:val="00570C3A"/>
    <w:rsid w:val="005C00CB"/>
    <w:rsid w:val="005C5C81"/>
    <w:rsid w:val="00617452"/>
    <w:rsid w:val="007523EC"/>
    <w:rsid w:val="0085471C"/>
    <w:rsid w:val="00B03236"/>
    <w:rsid w:val="00B5656E"/>
    <w:rsid w:val="00C6751C"/>
    <w:rsid w:val="00C92096"/>
    <w:rsid w:val="00CC54C8"/>
    <w:rsid w:val="00D40463"/>
    <w:rsid w:val="00E64B4E"/>
    <w:rsid w:val="00E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5CC8E6"/>
  <w15:chartTrackingRefBased/>
  <w15:docId w15:val="{11C3A03A-3F99-470B-80FA-8E9F2CE7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7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</dc:creator>
  <cp:keywords/>
  <dc:description/>
  <cp:lastModifiedBy>Иванов Петр</cp:lastModifiedBy>
  <cp:revision>3</cp:revision>
  <dcterms:created xsi:type="dcterms:W3CDTF">2022-07-22T01:12:00Z</dcterms:created>
  <dcterms:modified xsi:type="dcterms:W3CDTF">2023-11-15T02:03:00Z</dcterms:modified>
</cp:coreProperties>
</file>