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Общество с ограниченной ответственностью «Альфа»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(ООО «Альфа»)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b/>
          <w:bCs/>
          <w:caps/>
          <w:u w:color="000000"/>
        </w:rPr>
      </w:pPr>
      <w:r w:rsidRPr="004B7465">
        <w:rPr>
          <w:rFonts w:ascii="Times New Roman" w:eastAsiaTheme="minorHAnsi" w:hAnsi="Times New Roman"/>
          <w:b/>
          <w:bCs/>
          <w:caps/>
          <w:u w:color="000000"/>
        </w:rPr>
        <w:t>Приказ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val="single"/>
        </w:rPr>
      </w:pPr>
      <w:r w:rsidRPr="004B7465">
        <w:rPr>
          <w:rFonts w:ascii="Times New Roman" w:eastAsiaTheme="minorHAnsi" w:hAnsi="Times New Roman"/>
          <w:i/>
          <w:iCs/>
          <w:u w:val="single"/>
        </w:rPr>
        <w:t>25.05.2022</w:t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  <w:t xml:space="preserve">№ </w:t>
      </w:r>
      <w:r w:rsidRPr="004B7465">
        <w:rPr>
          <w:rFonts w:ascii="Times New Roman" w:eastAsiaTheme="minorHAnsi" w:hAnsi="Times New Roman"/>
          <w:i/>
          <w:iCs/>
          <w:u w:val="single"/>
        </w:rPr>
        <w:t>131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Москва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b/>
          <w:bCs/>
          <w:u w:color="000000"/>
        </w:rPr>
      </w:pPr>
      <w:r w:rsidRPr="004B7465">
        <w:rPr>
          <w:rFonts w:ascii="Times New Roman" w:eastAsiaTheme="minorHAnsi" w:hAnsi="Times New Roman"/>
          <w:b/>
          <w:bCs/>
          <w:u w:color="000000"/>
        </w:rPr>
        <w:t xml:space="preserve">О назначении сотрудника, </w:t>
      </w:r>
      <w:r w:rsidRPr="004B7465">
        <w:rPr>
          <w:rFonts w:ascii="Times New Roman" w:eastAsiaTheme="minorHAnsi" w:hAnsi="Times New Roman"/>
          <w:b/>
          <w:bCs/>
          <w:u w:color="000000"/>
        </w:rPr>
        <w:br/>
        <w:t>уполномоченного на решение задач в области гражданской обороны в организации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u w:color="000000"/>
        </w:rPr>
      </w:pPr>
      <w:proofErr w:type="gramStart"/>
      <w:r w:rsidRPr="004B7465">
        <w:rPr>
          <w:rFonts w:ascii="Times New Roman" w:eastAsiaTheme="minorHAnsi" w:hAnsi="Times New Roman"/>
          <w:u w:color="000000"/>
        </w:rPr>
        <w:t>Во исполнение требований Федерального закона от 21.12.1994 № 68-ФЗ «О защите населения и территорий от чрезвычайных ситуаций природного и техногенного характера», Федерального закона от 12.02.1998 № 28-ФЗ «О гражданской обороне», Положения об уполномоченных на решение задач в области гражданской обороны структурных подразделениях (работниках) организаций, которое утверждено приказом МЧС России от 23.05.2017 № 230, других законодательных и нормативных актов по защите организаций и их</w:t>
      </w:r>
      <w:proofErr w:type="gramEnd"/>
      <w:r w:rsidRPr="004B7465">
        <w:rPr>
          <w:rFonts w:ascii="Times New Roman" w:eastAsiaTheme="minorHAnsi" w:hAnsi="Times New Roman"/>
          <w:u w:color="000000"/>
        </w:rPr>
        <w:t xml:space="preserve"> работников от чрезвычайных ситуаций природного и техногенного характера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ПРИКАЗЫВАЮ: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1. Назначить уполномоченным на решение задач в области гражданской обороны в организации инженера по гражданской обороне и чрезвычайным ситуациям Тимофеева В.П.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 xml:space="preserve">2. В целях надежного управления гражданской обороной, обеспечения защиты сотрудников организации от ЧС </w:t>
      </w:r>
      <w:proofErr w:type="gramStart"/>
      <w:r w:rsidRPr="004B7465">
        <w:rPr>
          <w:rFonts w:ascii="Times New Roman" w:eastAsiaTheme="minorHAnsi" w:hAnsi="Times New Roman"/>
          <w:u w:color="000000"/>
        </w:rPr>
        <w:t>ответственному</w:t>
      </w:r>
      <w:proofErr w:type="gramEnd"/>
      <w:r w:rsidRPr="004B7465">
        <w:rPr>
          <w:rFonts w:ascii="Times New Roman" w:eastAsiaTheme="minorHAnsi" w:hAnsi="Times New Roman"/>
          <w:u w:color="000000"/>
        </w:rPr>
        <w:t xml:space="preserve"> за решение задач в области гражданской обороны: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ind w:left="567" w:hanging="283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–</w:t>
      </w:r>
      <w:r w:rsidRPr="004B7465">
        <w:rPr>
          <w:rFonts w:ascii="Times New Roman" w:eastAsiaTheme="minorHAnsi" w:hAnsi="Times New Roman"/>
          <w:u w:color="000000"/>
        </w:rPr>
        <w:tab/>
        <w:t>планировать мероприятия по гражданской обороне;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ind w:left="567" w:hanging="283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–</w:t>
      </w:r>
      <w:r w:rsidRPr="004B7465">
        <w:rPr>
          <w:rFonts w:ascii="Times New Roman" w:eastAsiaTheme="minorHAnsi" w:hAnsi="Times New Roman"/>
          <w:u w:color="000000"/>
        </w:rPr>
        <w:tab/>
        <w:t>обучать сотрудников организации способам защиты от опасностей, возникающих при возникновении чрезвычайных ситуаций природного и техногенного характера;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ind w:left="567" w:hanging="283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–</w:t>
      </w:r>
      <w:r w:rsidRPr="004B7465">
        <w:rPr>
          <w:rFonts w:ascii="Times New Roman" w:eastAsiaTheme="minorHAnsi" w:hAnsi="Times New Roman"/>
          <w:u w:color="000000"/>
        </w:rPr>
        <w:tab/>
        <w:t xml:space="preserve">создавать и содержать в целях гражданской обороны запасы материально-технических, </w:t>
      </w:r>
      <w:proofErr w:type="gramStart"/>
      <w:r w:rsidRPr="004B7465">
        <w:rPr>
          <w:rFonts w:ascii="Times New Roman" w:eastAsiaTheme="minorHAnsi" w:hAnsi="Times New Roman"/>
          <w:u w:color="000000"/>
        </w:rPr>
        <w:t>продовольст­венных</w:t>
      </w:r>
      <w:proofErr w:type="gramEnd"/>
      <w:r w:rsidRPr="004B7465">
        <w:rPr>
          <w:rFonts w:ascii="Times New Roman" w:eastAsiaTheme="minorHAnsi" w:hAnsi="Times New Roman"/>
          <w:u w:color="000000"/>
        </w:rPr>
        <w:t>, медицинских и иных средств;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...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3. Контроль исполнения настоящего приказа оставляю за собой.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Директор</w:t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i/>
          <w:u w:color="000000"/>
        </w:rPr>
        <w:t>Скородумов</w:t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  <w:t>А.В. Скородумов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 xml:space="preserve">С приказом </w:t>
      </w:r>
      <w:proofErr w:type="gramStart"/>
      <w:r w:rsidRPr="004B7465">
        <w:rPr>
          <w:rFonts w:ascii="Times New Roman" w:eastAsiaTheme="minorHAnsi" w:hAnsi="Times New Roman"/>
          <w:u w:color="000000"/>
        </w:rPr>
        <w:t>ознакомлен</w:t>
      </w:r>
      <w:proofErr w:type="gramEnd"/>
      <w:r w:rsidRPr="004B7465">
        <w:rPr>
          <w:rFonts w:ascii="Times New Roman" w:eastAsiaTheme="minorHAnsi" w:hAnsi="Times New Roman"/>
          <w:u w:color="000000"/>
        </w:rPr>
        <w:t>: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>Инженер по гражданской обороне</w:t>
      </w:r>
      <w:r w:rsidRPr="004B7465">
        <w:rPr>
          <w:rFonts w:ascii="Times New Roman" w:eastAsiaTheme="minorHAnsi" w:hAnsi="Times New Roman"/>
          <w:u w:color="000000"/>
        </w:rPr>
        <w:br/>
        <w:t>и чрезвычайным ситуациям</w:t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>
        <w:rPr>
          <w:rFonts w:ascii="Times New Roman" w:eastAsiaTheme="minorHAnsi" w:hAnsi="Times New Roman"/>
          <w:u w:color="000000"/>
        </w:rPr>
        <w:t xml:space="preserve">    </w:t>
      </w:r>
      <w:r w:rsidRPr="004B7465">
        <w:rPr>
          <w:rFonts w:ascii="Times New Roman" w:eastAsiaTheme="minorHAnsi" w:hAnsi="Times New Roman"/>
          <w:i/>
          <w:u w:color="000000"/>
        </w:rPr>
        <w:t>Тимофеев</w:t>
      </w:r>
      <w:r w:rsidRPr="004B7465">
        <w:rPr>
          <w:rFonts w:ascii="Times New Roman" w:eastAsiaTheme="minorHAnsi" w:hAnsi="Times New Roman"/>
          <w:i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  <w:t>В.П. Тимофеев</w:t>
      </w:r>
    </w:p>
    <w:p w:rsidR="004B7465" w:rsidRPr="004B7465" w:rsidRDefault="004B7465" w:rsidP="004B746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u w:color="000000"/>
        </w:rPr>
      </w:pP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</w:r>
      <w:r w:rsidRPr="004B7465">
        <w:rPr>
          <w:rFonts w:ascii="Times New Roman" w:eastAsiaTheme="minorHAnsi" w:hAnsi="Times New Roman"/>
          <w:u w:color="000000"/>
        </w:rPr>
        <w:tab/>
        <w:t xml:space="preserve">   </w:t>
      </w:r>
      <w:r w:rsidRPr="004B7465">
        <w:rPr>
          <w:rFonts w:ascii="Times New Roman" w:eastAsiaTheme="minorHAnsi" w:hAnsi="Times New Roman"/>
          <w:i/>
          <w:iCs/>
          <w:u w:color="000000"/>
        </w:rPr>
        <w:t>25.05.2022</w:t>
      </w:r>
    </w:p>
    <w:p w:rsidR="00F919A9" w:rsidRPr="004B7465" w:rsidRDefault="00F919A9" w:rsidP="00CD5D08">
      <w:pPr>
        <w:rPr>
          <w:rStyle w:val="zapolnenie"/>
          <w:rFonts w:ascii="Times New Roman" w:hAnsi="Times New Roman" w:cs="Times New Roman"/>
          <w:i w:val="0"/>
          <w:iCs w:val="0"/>
          <w:color w:val="auto"/>
        </w:rPr>
      </w:pPr>
    </w:p>
    <w:sectPr w:rsidR="00F919A9" w:rsidRPr="004B7465" w:rsidSect="00F919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23" w:rsidRDefault="00C67E23" w:rsidP="00FA5041">
      <w:pPr>
        <w:spacing w:after="0" w:line="240" w:lineRule="auto"/>
      </w:pPr>
      <w:r>
        <w:separator/>
      </w:r>
    </w:p>
  </w:endnote>
  <w:endnote w:type="continuationSeparator" w:id="0">
    <w:p w:rsidR="00C67E23" w:rsidRDefault="00C67E23" w:rsidP="00FA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 New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extbook New Bold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28" w:type="pct"/>
      <w:tblInd w:w="-1586" w:type="dxa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0915"/>
      <w:gridCol w:w="257"/>
    </w:tblGrid>
    <w:tr w:rsidR="00C67E23" w:rsidTr="00FA5041">
      <w:tc>
        <w:tcPr>
          <w:tcW w:w="4885" w:type="pct"/>
        </w:tcPr>
        <w:p w:rsidR="00C67E23" w:rsidRPr="00FA5041" w:rsidRDefault="00C67E23">
          <w:pPr>
            <w:pStyle w:val="a7"/>
            <w:jc w:val="right"/>
          </w:pPr>
          <w:r>
            <w:t>© Справочник кадровика, 20</w:t>
          </w:r>
          <w:r w:rsidR="003C1856">
            <w:t>2</w:t>
          </w:r>
          <w:r w:rsidR="009A6153">
            <w:t>2</w:t>
          </w:r>
        </w:p>
        <w:p w:rsidR="00C67E23" w:rsidRPr="00FA5041" w:rsidRDefault="00C67E23" w:rsidP="00FA5041">
          <w:pPr>
            <w:pStyle w:val="a7"/>
            <w:jc w:val="right"/>
            <w:rPr>
              <w:color w:val="4F81BD" w:themeColor="accent1"/>
            </w:rPr>
          </w:pPr>
          <w:r>
            <w:t>Быстрая подписка по телефону 8 (800) 511-98-64</w:t>
          </w:r>
        </w:p>
      </w:tc>
      <w:tc>
        <w:tcPr>
          <w:tcW w:w="115" w:type="pct"/>
        </w:tcPr>
        <w:p w:rsidR="00C67E23" w:rsidRDefault="00C67E23">
          <w:pPr>
            <w:pStyle w:val="a7"/>
            <w:rPr>
              <w:color w:val="4F81BD" w:themeColor="accent1"/>
            </w:rPr>
          </w:pPr>
        </w:p>
      </w:tc>
    </w:tr>
  </w:tbl>
  <w:p w:rsidR="00C67E23" w:rsidRDefault="00C67E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23" w:rsidRDefault="00C67E23" w:rsidP="00FA5041">
      <w:pPr>
        <w:spacing w:after="0" w:line="240" w:lineRule="auto"/>
      </w:pPr>
      <w:r>
        <w:separator/>
      </w:r>
    </w:p>
  </w:footnote>
  <w:footnote w:type="continuationSeparator" w:id="0">
    <w:p w:rsidR="00C67E23" w:rsidRDefault="00C67E23" w:rsidP="00FA5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5A2"/>
    <w:multiLevelType w:val="hybridMultilevel"/>
    <w:tmpl w:val="8B281D1E"/>
    <w:lvl w:ilvl="0" w:tplc="0D2813F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C05D72"/>
    <w:multiLevelType w:val="hybridMultilevel"/>
    <w:tmpl w:val="0878427C"/>
    <w:lvl w:ilvl="0" w:tplc="8A543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26C71"/>
    <w:multiLevelType w:val="hybridMultilevel"/>
    <w:tmpl w:val="BCE43166"/>
    <w:lvl w:ilvl="0" w:tplc="89D643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C224C64"/>
    <w:multiLevelType w:val="multilevel"/>
    <w:tmpl w:val="B900A2B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FA5041"/>
    <w:rsid w:val="00006FED"/>
    <w:rsid w:val="000076E5"/>
    <w:rsid w:val="00012ACE"/>
    <w:rsid w:val="00032700"/>
    <w:rsid w:val="00036413"/>
    <w:rsid w:val="00070DEE"/>
    <w:rsid w:val="00082327"/>
    <w:rsid w:val="000C20B8"/>
    <w:rsid w:val="000C5147"/>
    <w:rsid w:val="00154E40"/>
    <w:rsid w:val="00190892"/>
    <w:rsid w:val="001E4450"/>
    <w:rsid w:val="001F0EC5"/>
    <w:rsid w:val="001F63CB"/>
    <w:rsid w:val="002030F4"/>
    <w:rsid w:val="00214F74"/>
    <w:rsid w:val="00217BFF"/>
    <w:rsid w:val="00263B7E"/>
    <w:rsid w:val="0027342E"/>
    <w:rsid w:val="00273A36"/>
    <w:rsid w:val="0029664A"/>
    <w:rsid w:val="003108C6"/>
    <w:rsid w:val="00356715"/>
    <w:rsid w:val="003A38FE"/>
    <w:rsid w:val="003C1856"/>
    <w:rsid w:val="003C77B9"/>
    <w:rsid w:val="003E1A3C"/>
    <w:rsid w:val="003E4640"/>
    <w:rsid w:val="0040491C"/>
    <w:rsid w:val="0043253E"/>
    <w:rsid w:val="00434235"/>
    <w:rsid w:val="004432D0"/>
    <w:rsid w:val="0046262D"/>
    <w:rsid w:val="004A06C3"/>
    <w:rsid w:val="004B7465"/>
    <w:rsid w:val="004D5F8C"/>
    <w:rsid w:val="005047B1"/>
    <w:rsid w:val="00536752"/>
    <w:rsid w:val="0058631D"/>
    <w:rsid w:val="005F7577"/>
    <w:rsid w:val="0061105E"/>
    <w:rsid w:val="0064060E"/>
    <w:rsid w:val="00652499"/>
    <w:rsid w:val="00664857"/>
    <w:rsid w:val="006A1794"/>
    <w:rsid w:val="006A281F"/>
    <w:rsid w:val="006C4CF9"/>
    <w:rsid w:val="00705E6A"/>
    <w:rsid w:val="007352E4"/>
    <w:rsid w:val="00762ABD"/>
    <w:rsid w:val="007720EB"/>
    <w:rsid w:val="00775E27"/>
    <w:rsid w:val="007A51EE"/>
    <w:rsid w:val="007C594A"/>
    <w:rsid w:val="007D0707"/>
    <w:rsid w:val="007E75D9"/>
    <w:rsid w:val="007F1A61"/>
    <w:rsid w:val="008320A0"/>
    <w:rsid w:val="00841957"/>
    <w:rsid w:val="00851784"/>
    <w:rsid w:val="0088278D"/>
    <w:rsid w:val="008C5379"/>
    <w:rsid w:val="008C617F"/>
    <w:rsid w:val="008F4F4A"/>
    <w:rsid w:val="009128D1"/>
    <w:rsid w:val="00960A72"/>
    <w:rsid w:val="00984829"/>
    <w:rsid w:val="009900E4"/>
    <w:rsid w:val="009A2CF7"/>
    <w:rsid w:val="009A3D8F"/>
    <w:rsid w:val="009A6153"/>
    <w:rsid w:val="009A74E6"/>
    <w:rsid w:val="009B5F67"/>
    <w:rsid w:val="009E0ED8"/>
    <w:rsid w:val="009E12F6"/>
    <w:rsid w:val="00A45C1E"/>
    <w:rsid w:val="00A62BA5"/>
    <w:rsid w:val="00A8264E"/>
    <w:rsid w:val="00AB68D3"/>
    <w:rsid w:val="00AE30C5"/>
    <w:rsid w:val="00AF0C15"/>
    <w:rsid w:val="00B81BF6"/>
    <w:rsid w:val="00BE0ABC"/>
    <w:rsid w:val="00C3211A"/>
    <w:rsid w:val="00C36AB6"/>
    <w:rsid w:val="00C4027D"/>
    <w:rsid w:val="00C47734"/>
    <w:rsid w:val="00C62204"/>
    <w:rsid w:val="00C6677D"/>
    <w:rsid w:val="00C67E23"/>
    <w:rsid w:val="00C8240E"/>
    <w:rsid w:val="00CC4D92"/>
    <w:rsid w:val="00CD3ABE"/>
    <w:rsid w:val="00CD5D08"/>
    <w:rsid w:val="00CD63E9"/>
    <w:rsid w:val="00CE47B1"/>
    <w:rsid w:val="00CE7AF1"/>
    <w:rsid w:val="00D05A9A"/>
    <w:rsid w:val="00D14753"/>
    <w:rsid w:val="00D2207A"/>
    <w:rsid w:val="00D51D77"/>
    <w:rsid w:val="00D61DE9"/>
    <w:rsid w:val="00D808FC"/>
    <w:rsid w:val="00D92F25"/>
    <w:rsid w:val="00DA66F6"/>
    <w:rsid w:val="00DC3984"/>
    <w:rsid w:val="00E17A3A"/>
    <w:rsid w:val="00E27176"/>
    <w:rsid w:val="00E407A9"/>
    <w:rsid w:val="00E410CB"/>
    <w:rsid w:val="00E93DE5"/>
    <w:rsid w:val="00EA3DD1"/>
    <w:rsid w:val="00ED06AC"/>
    <w:rsid w:val="00ED19E2"/>
    <w:rsid w:val="00ED2019"/>
    <w:rsid w:val="00F71745"/>
    <w:rsid w:val="00F85678"/>
    <w:rsid w:val="00F919A9"/>
    <w:rsid w:val="00FA5041"/>
    <w:rsid w:val="00FA59D7"/>
    <w:rsid w:val="00FD2424"/>
    <w:rsid w:val="00FE0E49"/>
    <w:rsid w:val="00FF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E47B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7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504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A5041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character" w:customStyle="1" w:styleId="zapolnenie">
    <w:name w:val="zapolnenie"/>
    <w:uiPriority w:val="99"/>
    <w:rsid w:val="00FA5041"/>
    <w:rPr>
      <w:rFonts w:ascii="TextBookC" w:hAnsi="TextBookC" w:cs="TextBookC"/>
      <w:i/>
      <w:iCs/>
      <w:color w:val="324CFF"/>
    </w:rPr>
  </w:style>
  <w:style w:type="paragraph" w:styleId="a5">
    <w:name w:val="header"/>
    <w:basedOn w:val="a"/>
    <w:link w:val="a6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04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041"/>
    <w:rPr>
      <w:rFonts w:ascii="Calibri" w:eastAsia="Times New Roman" w:hAnsi="Calibri" w:cs="Times New Roman"/>
    </w:rPr>
  </w:style>
  <w:style w:type="paragraph" w:customStyle="1" w:styleId="a9">
    <w:name w:val="[Без стиля]"/>
    <w:rsid w:val="00AE30C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17PRIL-txt"/>
    <w:uiPriority w:val="99"/>
    <w:rsid w:val="00AE30C5"/>
    <w:pPr>
      <w:jc w:val="center"/>
    </w:pPr>
    <w:rPr>
      <w:rFonts w:ascii="Textbook New Bold" w:hAnsi="Textbook New Bold" w:cs="Textbook New Bold"/>
      <w:b/>
      <w:bCs/>
      <w:caps/>
      <w:sz w:val="28"/>
      <w:szCs w:val="28"/>
    </w:rPr>
  </w:style>
  <w:style w:type="paragraph" w:customStyle="1" w:styleId="17PRIL-paspr">
    <w:name w:val="17PRIL-paspr"/>
    <w:basedOn w:val="a9"/>
    <w:uiPriority w:val="99"/>
    <w:rsid w:val="00AE30C5"/>
    <w:pPr>
      <w:spacing w:before="170"/>
      <w:jc w:val="center"/>
    </w:pPr>
    <w:rPr>
      <w:rFonts w:ascii="Textbook New" w:hAnsi="Textbook New" w:cs="Textbook New"/>
      <w:sz w:val="12"/>
      <w:szCs w:val="12"/>
      <w:u w:color="000000"/>
      <w:lang w:val="ru-RU"/>
    </w:rPr>
  </w:style>
  <w:style w:type="table" w:styleId="aa">
    <w:name w:val="Table Grid"/>
    <w:basedOn w:val="a1"/>
    <w:uiPriority w:val="99"/>
    <w:rsid w:val="00C67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E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47B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E47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E47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99"/>
    <w:qFormat/>
    <w:rsid w:val="00CE47B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E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CE47B1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CE47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CE47B1"/>
    <w:rPr>
      <w:color w:val="0000FF"/>
      <w:u w:val="single"/>
    </w:rPr>
  </w:style>
  <w:style w:type="paragraph" w:customStyle="1" w:styleId="10VREZ-txt">
    <w:name w:val="10VREZ-txt"/>
    <w:basedOn w:val="a"/>
    <w:uiPriority w:val="99"/>
    <w:rsid w:val="00984829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 New" w:eastAsiaTheme="minorHAnsi" w:hAnsi="Textbook New" w:cs="Textbook New"/>
      <w:color w:val="000000"/>
      <w:sz w:val="17"/>
      <w:szCs w:val="17"/>
    </w:rPr>
  </w:style>
  <w:style w:type="paragraph" w:styleId="af1">
    <w:name w:val="Body Text"/>
    <w:basedOn w:val="a"/>
    <w:link w:val="af2"/>
    <w:uiPriority w:val="99"/>
    <w:semiHidden/>
    <w:unhideWhenUsed/>
    <w:rsid w:val="003A38FE"/>
    <w:pPr>
      <w:spacing w:after="120"/>
    </w:pPr>
    <w:rPr>
      <w:rFonts w:eastAsia="Calibri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A38FE"/>
    <w:rPr>
      <w:rFonts w:ascii="Calibri" w:eastAsia="Calibri" w:hAnsi="Calibri" w:cs="Times New Roman"/>
    </w:rPr>
  </w:style>
  <w:style w:type="paragraph" w:customStyle="1" w:styleId="17PRIL-tabl-txt">
    <w:name w:val="17PRIL-tabl-txt"/>
    <w:basedOn w:val="a9"/>
    <w:uiPriority w:val="99"/>
    <w:rsid w:val="00E93DE5"/>
    <w:pPr>
      <w:suppressAutoHyphens/>
      <w:spacing w:line="240" w:lineRule="atLeast"/>
    </w:pPr>
    <w:rPr>
      <w:rFonts w:ascii="Textbook New" w:hAnsi="Textbook New" w:cs="Textbook New"/>
      <w:sz w:val="18"/>
      <w:szCs w:val="18"/>
      <w:u w:color="000000"/>
      <w:lang w:val="ru-RU"/>
    </w:rPr>
  </w:style>
  <w:style w:type="character" w:customStyle="1" w:styleId="01HEADER-3">
    <w:name w:val="01HEADER-3"/>
    <w:uiPriority w:val="99"/>
    <w:rsid w:val="003E4640"/>
    <w:rPr>
      <w:b/>
      <w:bCs/>
    </w:rPr>
  </w:style>
  <w:style w:type="paragraph" w:customStyle="1" w:styleId="17PRIL-tabl-txt0">
    <w:name w:val="17PRIL-tabl-txt_"/>
    <w:basedOn w:val="a9"/>
    <w:uiPriority w:val="99"/>
    <w:rsid w:val="00DC3984"/>
    <w:pPr>
      <w:spacing w:line="360" w:lineRule="auto"/>
    </w:pPr>
    <w:rPr>
      <w:rFonts w:ascii="Textbook New" w:hAnsi="Textbook New" w:cs="Textbook New"/>
      <w:sz w:val="16"/>
      <w:szCs w:val="16"/>
      <w:u w:color="000000"/>
      <w:lang w:val="ru-RU"/>
    </w:rPr>
  </w:style>
  <w:style w:type="paragraph" w:customStyle="1" w:styleId="07BODY-txt">
    <w:name w:val="07BODY-txt"/>
    <w:basedOn w:val="a9"/>
    <w:uiPriority w:val="99"/>
    <w:rsid w:val="00DC3984"/>
    <w:pPr>
      <w:spacing w:line="240" w:lineRule="atLeast"/>
      <w:ind w:firstLine="283"/>
    </w:pPr>
    <w:rPr>
      <w:rFonts w:ascii="CenturySchlbkCyr" w:hAnsi="CenturySchlbkCyr" w:cs="CenturySchlbkCyr"/>
      <w:sz w:val="22"/>
      <w:szCs w:val="22"/>
      <w:lang w:val="ru-RU"/>
    </w:rPr>
  </w:style>
  <w:style w:type="character" w:customStyle="1" w:styleId="Bold">
    <w:name w:val="Bold"/>
    <w:uiPriority w:val="99"/>
    <w:rsid w:val="00DC3984"/>
    <w:rPr>
      <w:b/>
      <w:bCs/>
    </w:rPr>
  </w:style>
  <w:style w:type="character" w:customStyle="1" w:styleId="NoBREAK">
    <w:name w:val="NoBREAK"/>
    <w:uiPriority w:val="99"/>
    <w:rsid w:val="00DC3984"/>
    <w:rPr>
      <w:lang w:val="ru-RU"/>
    </w:rPr>
  </w:style>
  <w:style w:type="character" w:customStyle="1" w:styleId="ARROW">
    <w:name w:val="ARROW"/>
    <w:uiPriority w:val="99"/>
    <w:rsid w:val="00DC3984"/>
    <w:rPr>
      <w:rFonts w:ascii="Symbol" w:hAnsi="Symbol" w:cs="Symbol"/>
      <w:vertAlign w:val="superscript"/>
    </w:rPr>
  </w:style>
  <w:style w:type="character" w:customStyle="1" w:styleId="naMAGAZIN">
    <w:name w:val="naMAGAZIN"/>
    <w:uiPriority w:val="99"/>
    <w:rsid w:val="00DC3984"/>
    <w:rPr>
      <w:rFonts w:ascii="Textbook New" w:hAnsi="Textbook New" w:cs="Textbook New"/>
      <w:color w:val="295BAA"/>
      <w:sz w:val="22"/>
      <w:szCs w:val="22"/>
      <w:vertAlign w:val="superscript"/>
    </w:rPr>
  </w:style>
  <w:style w:type="character" w:customStyle="1" w:styleId="naPRIL">
    <w:name w:val="naPRIL"/>
    <w:uiPriority w:val="99"/>
    <w:rsid w:val="00652499"/>
    <w:rPr>
      <w:rFonts w:ascii="Textbook New" w:hAnsi="Textbook New" w:cs="Textbook New"/>
      <w:color w:val="0000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2022-05-25T12:58:00Z</dcterms:created>
  <dcterms:modified xsi:type="dcterms:W3CDTF">2022-05-25T12:58:00Z</dcterms:modified>
</cp:coreProperties>
</file>