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23" w:rsidRPr="00E37D23" w:rsidRDefault="00E37D23" w:rsidP="00E37D2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E37D23">
        <w:rPr>
          <w:rFonts w:ascii="Times New Roman" w:hAnsi="Times New Roman" w:cs="Times New Roman"/>
          <w:b/>
          <w:i/>
          <w:sz w:val="40"/>
          <w:szCs w:val="40"/>
        </w:rPr>
        <w:t>Световозвращающие</w:t>
      </w:r>
      <w:proofErr w:type="spellEnd"/>
      <w:r w:rsidRPr="00E37D23">
        <w:rPr>
          <w:rFonts w:ascii="Times New Roman" w:hAnsi="Times New Roman" w:cs="Times New Roman"/>
          <w:b/>
          <w:i/>
          <w:sz w:val="40"/>
          <w:szCs w:val="40"/>
        </w:rPr>
        <w:t xml:space="preserve"> элементы:</w:t>
      </w:r>
      <w:r w:rsidRPr="00E37D23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535239F2" wp14:editId="4D77DC24">
            <wp:extent cx="5940425" cy="4459157"/>
            <wp:effectExtent l="0" t="0" r="0" b="0"/>
            <wp:docPr id="1" name="Рисунок 1" descr="https://3.bp.blogspot.com/-8m-Fm_ZeMrk/WEQUKW7JNyI/AAAAAAAACR8/6OzIcWKRObobc8PKcsk5IsfJKB-cu907wCLcB/s1600/4541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8m-Fm_ZeMrk/WEQUKW7JNyI/AAAAAAAACR8/6OzIcWKRObobc8PKcsk5IsfJKB-cu907wCLcB/s1600/45415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 элемент (светоотражатель,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, пешеходный катафот и т.д.) является важным элементом пассивной безопасности пешехода и снижает риск наезда на пешехода в тёмное время суток в 6,5 раз. Водители автомобилей в темное время суток обнаруживают пешехода, имеющего светоотражатель, со значительно большего расстояния. При движении с ближним светом фар расстояние обнаружения увеличивается с 25-40 метров до 130-140, а при движении с дальним светом – до 400 метров. 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 xml:space="preserve">Для лицевой стороны использован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 материал жёлтого цвета, обладающий наибольшим коэффициентом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световозвращения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>. Конструкция имеет ряд преимуществ: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 xml:space="preserve"> • большая площадь светоотражающей поверхности; 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>• хороша видимость со всех сторон;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 xml:space="preserve"> • отсутствие необходимости крепления к одежде, возможность надеть (снять) в любой момент; 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>• простота и безопасность самостоятельного использования детьми.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37D23">
        <w:rPr>
          <w:rFonts w:ascii="Times New Roman" w:hAnsi="Times New Roman" w:cs="Times New Roman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E37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D23">
        <w:rPr>
          <w:rFonts w:ascii="Times New Roman" w:hAnsi="Times New Roman" w:cs="Times New Roman"/>
          <w:sz w:val="28"/>
          <w:szCs w:val="28"/>
        </w:rPr>
        <w:t xml:space="preserve">Правил дорожного движения) и носит рекомендательный характер. </w:t>
      </w:r>
      <w:proofErr w:type="gramEnd"/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 xml:space="preserve">Между тем, исследования сотрудников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Научноисследовательского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 xml:space="preserve"> Происходит это из-за того, что водитель обнаруживает пешехода, имеющего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 </w:t>
      </w:r>
    </w:p>
    <w:p w:rsidR="00E37D23" w:rsidRDefault="00E37D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D23">
        <w:rPr>
          <w:rFonts w:ascii="Times New Roman" w:hAnsi="Times New Roman" w:cs="Times New Roman"/>
          <w:sz w:val="28"/>
          <w:szCs w:val="28"/>
        </w:rPr>
        <w:t xml:space="preserve">Среди наиболее распространенных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 элементов можно назвать следующие: 1.жилеты 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</w:t>
      </w:r>
      <w:proofErr w:type="gramEnd"/>
      <w:r w:rsidRPr="00E37D23">
        <w:rPr>
          <w:rFonts w:ascii="Times New Roman" w:hAnsi="Times New Roman" w:cs="Times New Roman"/>
          <w:sz w:val="28"/>
          <w:szCs w:val="28"/>
        </w:rPr>
        <w:t xml:space="preserve"> Многие считают, что такие жилеты имеют не совсем презентабельный вид, </w:t>
      </w:r>
      <w:proofErr w:type="gramStart"/>
      <w:r w:rsidRPr="00E37D2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37D23">
        <w:rPr>
          <w:rFonts w:ascii="Times New Roman" w:hAnsi="Times New Roman" w:cs="Times New Roman"/>
          <w:sz w:val="28"/>
          <w:szCs w:val="28"/>
        </w:rPr>
        <w:t xml:space="preserve"> несмотря на это эффективность их использования довольно высока; 2.полоски светоотражающие 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хлопотны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</w:t>
      </w:r>
    </w:p>
    <w:p w:rsidR="00F106DD" w:rsidRDefault="00E37D23">
      <w:pPr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D23">
        <w:rPr>
          <w:rFonts w:ascii="Times New Roman" w:hAnsi="Times New Roman" w:cs="Times New Roman"/>
          <w:sz w:val="28"/>
          <w:szCs w:val="28"/>
        </w:rPr>
        <w:t xml:space="preserve">Главное их преимущество заключается в простоте и доступности использования и высокой эффективности; 3.повязки на рукава или браслеты – при помощи обычной резинки они быстро и просто крепятся на штанине или рукаве; 4.фликеры – это не что иное, как обычные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>, которые при помощи карабинов или шнурков крепятся на сумках, рюкзаках, элементах одежды.</w:t>
      </w:r>
      <w:proofErr w:type="gramEnd"/>
      <w:r w:rsidRPr="00E3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D2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E37D23">
        <w:rPr>
          <w:rFonts w:ascii="Times New Roman" w:hAnsi="Times New Roman" w:cs="Times New Roman"/>
          <w:sz w:val="28"/>
          <w:szCs w:val="28"/>
        </w:rPr>
        <w:t xml:space="preserve"> хороши тем, что их можно быстро прикрепить или снять, не принося при этом вреда одежде; 5.светоотражающие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E37D23" w:rsidRPr="00E37D23" w:rsidRDefault="00E37D23">
      <w:pPr>
        <w:rPr>
          <w:rFonts w:ascii="Times New Roman" w:hAnsi="Times New Roman" w:cs="Times New Roman"/>
          <w:sz w:val="28"/>
          <w:szCs w:val="28"/>
        </w:rPr>
      </w:pPr>
    </w:p>
    <w:sectPr w:rsidR="00E37D23" w:rsidRPr="00E37D23" w:rsidSect="00C1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1AD"/>
    <w:rsid w:val="00885E4A"/>
    <w:rsid w:val="009B55A9"/>
    <w:rsid w:val="00AA6031"/>
    <w:rsid w:val="00C1170F"/>
    <w:rsid w:val="00E37D23"/>
    <w:rsid w:val="00E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Company>AUZsoft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2021-02-23T10:46:00Z</dcterms:created>
  <dcterms:modified xsi:type="dcterms:W3CDTF">2021-02-23T10:50:00Z</dcterms:modified>
</cp:coreProperties>
</file>