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BB" w:rsidRPr="00FA736D" w:rsidRDefault="00632E7A" w:rsidP="00FA73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36D">
        <w:rPr>
          <w:rFonts w:ascii="Times New Roman" w:hAnsi="Times New Roman" w:cs="Times New Roman"/>
          <w:b/>
          <w:sz w:val="24"/>
          <w:szCs w:val="24"/>
        </w:rPr>
        <w:t xml:space="preserve">БАВ </w:t>
      </w:r>
      <w:r w:rsidR="00B240FD">
        <w:rPr>
          <w:rFonts w:ascii="Times New Roman" w:hAnsi="Times New Roman" w:cs="Times New Roman"/>
          <w:b/>
          <w:sz w:val="24"/>
          <w:szCs w:val="24"/>
        </w:rPr>
        <w:t xml:space="preserve">ферментолизата </w:t>
      </w:r>
      <w:bookmarkStart w:id="0" w:name="_GoBack"/>
      <w:bookmarkEnd w:id="0"/>
      <w:r w:rsidRPr="00FA736D">
        <w:rPr>
          <w:rFonts w:ascii="Times New Roman" w:hAnsi="Times New Roman" w:cs="Times New Roman"/>
          <w:b/>
          <w:sz w:val="24"/>
          <w:szCs w:val="24"/>
        </w:rPr>
        <w:t>трепанга.</w:t>
      </w:r>
    </w:p>
    <w:p w:rsidR="00632E7A" w:rsidRPr="00FA736D" w:rsidRDefault="00632E7A" w:rsidP="00FA73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Основными компонентами БАД «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Апоколлаген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» являются </w:t>
      </w:r>
      <w:r w:rsidRPr="00FA736D">
        <w:rPr>
          <w:rFonts w:ascii="Times New Roman" w:hAnsi="Times New Roman" w:cs="Times New Roman"/>
          <w:b/>
          <w:sz w:val="24"/>
          <w:szCs w:val="24"/>
        </w:rPr>
        <w:t>глюкозамины</w:t>
      </w:r>
      <w:r w:rsidRPr="00FA736D">
        <w:rPr>
          <w:rFonts w:ascii="Times New Roman" w:hAnsi="Times New Roman" w:cs="Times New Roman"/>
          <w:sz w:val="24"/>
          <w:szCs w:val="24"/>
        </w:rPr>
        <w:t xml:space="preserve">, </w:t>
      </w:r>
      <w:r w:rsidRPr="00FA736D">
        <w:rPr>
          <w:rFonts w:ascii="Times New Roman" w:hAnsi="Times New Roman" w:cs="Times New Roman"/>
          <w:b/>
          <w:sz w:val="24"/>
          <w:szCs w:val="24"/>
        </w:rPr>
        <w:t>гидролизат коллагена</w:t>
      </w:r>
      <w:r w:rsidRPr="00FA73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736D">
        <w:rPr>
          <w:rFonts w:ascii="Times New Roman" w:hAnsi="Times New Roman" w:cs="Times New Roman"/>
          <w:b/>
          <w:sz w:val="24"/>
          <w:szCs w:val="24"/>
        </w:rPr>
        <w:t>тритерпеновые</w:t>
      </w:r>
      <w:proofErr w:type="spellEnd"/>
      <w:r w:rsidRPr="00FA736D">
        <w:rPr>
          <w:rFonts w:ascii="Times New Roman" w:hAnsi="Times New Roman" w:cs="Times New Roman"/>
          <w:b/>
          <w:sz w:val="24"/>
          <w:szCs w:val="24"/>
        </w:rPr>
        <w:t xml:space="preserve"> гликозиды</w:t>
      </w:r>
      <w:r w:rsidRPr="00FA736D">
        <w:rPr>
          <w:rFonts w:ascii="Times New Roman" w:hAnsi="Times New Roman" w:cs="Times New Roman"/>
          <w:sz w:val="24"/>
          <w:szCs w:val="24"/>
        </w:rPr>
        <w:t>.</w:t>
      </w:r>
    </w:p>
    <w:p w:rsidR="006363B8" w:rsidRPr="00FA736D" w:rsidRDefault="006363B8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63B8" w:rsidRPr="00FA736D" w:rsidRDefault="006363B8" w:rsidP="00FA736D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FA736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Глюкозами́н</w:t>
      </w:r>
      <w:proofErr w:type="spellEnd"/>
      <w:r w:rsidRPr="00FA7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вещество, вырабатываемое </w:t>
      </w:r>
      <w:hyperlink r:id="rId6" w:tooltip="Хрящ" w:history="1">
        <w:r w:rsidRPr="00FA736D">
          <w:rPr>
            <w:rStyle w:val="a5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хрящевой</w:t>
        </w:r>
      </w:hyperlink>
      <w:r w:rsidRPr="00FA7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тканью </w:t>
      </w:r>
      <w:hyperlink r:id="rId7" w:tooltip="Сустав" w:history="1">
        <w:r w:rsidRPr="00FA736D">
          <w:rPr>
            <w:rStyle w:val="a5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суставов</w:t>
        </w:r>
      </w:hyperlink>
      <w:r w:rsidRPr="00FA7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является компонентом </w:t>
      </w:r>
      <w:hyperlink r:id="rId8" w:tooltip="Хондроитин" w:history="1">
        <w:r w:rsidRPr="00FA736D">
          <w:rPr>
            <w:rStyle w:val="a5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хондроитина</w:t>
        </w:r>
      </w:hyperlink>
      <w:r w:rsidRPr="00FA7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и входит в состав </w:t>
      </w:r>
      <w:hyperlink r:id="rId9" w:tooltip="Синовиальная жидкость" w:history="1">
        <w:r w:rsidRPr="00FA736D">
          <w:rPr>
            <w:rStyle w:val="a5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синовиальной жидкости</w:t>
        </w:r>
      </w:hyperlink>
      <w:r w:rsidR="00632E7A" w:rsidRPr="00FA736D">
        <w:rPr>
          <w:rFonts w:ascii="Times New Roman" w:hAnsi="Times New Roman" w:cs="Times New Roman"/>
          <w:sz w:val="24"/>
          <w:szCs w:val="24"/>
        </w:rPr>
        <w:t xml:space="preserve"> («смазка» во внутрисуставной сумки)</w:t>
      </w:r>
      <w:r w:rsidRPr="00FA7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632E7A" w:rsidRPr="00FA736D">
        <w:rPr>
          <w:rFonts w:ascii="Times New Roman" w:hAnsi="Times New Roman" w:cs="Times New Roman"/>
          <w:sz w:val="24"/>
          <w:szCs w:val="24"/>
        </w:rPr>
        <w:t xml:space="preserve"> </w:t>
      </w:r>
      <w:r w:rsidR="00632E7A" w:rsidRPr="00FA736D">
        <w:rPr>
          <w:rFonts w:ascii="Times New Roman" w:hAnsi="Times New Roman" w:cs="Times New Roman"/>
          <w:sz w:val="24"/>
          <w:szCs w:val="24"/>
        </w:rPr>
        <w:t>В организме его вырабатывается мало, особенно при заболеваниях опорно-двигательного аппарата. </w:t>
      </w:r>
    </w:p>
    <w:p w:rsidR="006363B8" w:rsidRPr="00FA736D" w:rsidRDefault="006363B8" w:rsidP="00FA736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br/>
      </w:r>
      <w:r w:rsidRPr="00FA736D">
        <w:rPr>
          <w:rFonts w:ascii="Times New Roman" w:hAnsi="Times New Roman" w:cs="Times New Roman"/>
          <w:b/>
          <w:bCs/>
          <w:sz w:val="24"/>
          <w:szCs w:val="24"/>
        </w:rPr>
        <w:t>ЛЕЧЕБНЫЕ СВОЙСТВА ГЛЮКОЗАМИНА:</w:t>
      </w:r>
    </w:p>
    <w:p w:rsidR="00632E7A" w:rsidRPr="00FA736D" w:rsidRDefault="006363B8" w:rsidP="00FA73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36D">
        <w:rPr>
          <w:rFonts w:ascii="Times New Roman" w:hAnsi="Times New Roman" w:cs="Times New Roman"/>
          <w:sz w:val="24"/>
          <w:szCs w:val="24"/>
        </w:rPr>
        <w:t xml:space="preserve">При использовании в медицине глюкозамин относят к группе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антиревматологических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препаратов (к группе </w:t>
      </w:r>
      <w:hyperlink r:id="rId10" w:tooltip="Английский язык" w:history="1">
        <w:r w:rsidRPr="00FA736D">
          <w:rPr>
            <w:rStyle w:val="a5"/>
            <w:rFonts w:ascii="Times New Roman" w:hAnsi="Times New Roman" w:cs="Times New Roman"/>
            <w:sz w:val="24"/>
            <w:szCs w:val="24"/>
          </w:rPr>
          <w:t>англ.</w:t>
        </w:r>
      </w:hyperlink>
      <w:r w:rsidRPr="00FA736D">
        <w:rPr>
          <w:rFonts w:ascii="Times New Roman" w:hAnsi="Times New Roman" w:cs="Times New Roman"/>
          <w:sz w:val="24"/>
          <w:szCs w:val="24"/>
        </w:rPr>
        <w:t> </w:t>
      </w:r>
      <w:r w:rsidRPr="00FA736D">
        <w:rPr>
          <w:rFonts w:ascii="Times New Roman" w:hAnsi="Times New Roman" w:cs="Times New Roman"/>
          <w:i/>
          <w:iCs/>
          <w:sz w:val="24"/>
          <w:szCs w:val="24"/>
          <w:lang w:val="en"/>
        </w:rPr>
        <w:t>M01AX:</w:t>
      </w:r>
      <w:proofErr w:type="gramEnd"/>
      <w:r w:rsidRPr="00FA736D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Other </w:t>
      </w:r>
      <w:proofErr w:type="spellStart"/>
      <w:r w:rsidRPr="00FA736D">
        <w:rPr>
          <w:rFonts w:ascii="Times New Roman" w:hAnsi="Times New Roman" w:cs="Times New Roman"/>
          <w:i/>
          <w:iCs/>
          <w:sz w:val="24"/>
          <w:szCs w:val="24"/>
          <w:lang w:val="en"/>
        </w:rPr>
        <w:t>antiinflammatory</w:t>
      </w:r>
      <w:proofErr w:type="spellEnd"/>
      <w:r w:rsidRPr="00FA736D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and </w:t>
      </w:r>
      <w:proofErr w:type="spellStart"/>
      <w:r w:rsidRPr="00FA736D">
        <w:rPr>
          <w:rFonts w:ascii="Times New Roman" w:hAnsi="Times New Roman" w:cs="Times New Roman"/>
          <w:i/>
          <w:iCs/>
          <w:sz w:val="24"/>
          <w:szCs w:val="24"/>
          <w:lang w:val="en"/>
        </w:rPr>
        <w:t>antirheumatic</w:t>
      </w:r>
      <w:proofErr w:type="spellEnd"/>
      <w:r w:rsidRPr="00FA736D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agents, non-steroids</w:t>
      </w:r>
      <w:r w:rsidRPr="00FA736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736D">
        <w:rPr>
          <w:rFonts w:ascii="Times New Roman" w:hAnsi="Times New Roman" w:cs="Times New Roman"/>
          <w:sz w:val="24"/>
          <w:szCs w:val="24"/>
        </w:rPr>
        <w:t>по</w:t>
      </w:r>
      <w:r w:rsidRPr="00FA736D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1" w:tooltip="Анатомо-терапевтическо-химическая классификация" w:history="1">
        <w:r w:rsidRPr="00FA736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ATC</w:t>
        </w:r>
      </w:hyperlink>
      <w:r w:rsidRPr="00FA736D">
        <w:rPr>
          <w:rFonts w:ascii="Times New Roman" w:hAnsi="Times New Roman" w:cs="Times New Roman"/>
          <w:sz w:val="24"/>
          <w:szCs w:val="24"/>
          <w:lang w:val="en-US"/>
        </w:rPr>
        <w:t>)</w:t>
      </w:r>
      <w:hyperlink r:id="rId12" w:anchor="cite_note-whoatc-1" w:history="1">
        <w:r w:rsidRPr="00FA736D">
          <w:rPr>
            <w:rStyle w:val="a5"/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t>[1]</w:t>
        </w:r>
      </w:hyperlink>
      <w:r w:rsidRPr="00FA736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A736D">
        <w:rPr>
          <w:rFonts w:ascii="Times New Roman" w:hAnsi="Times New Roman" w:cs="Times New Roman"/>
          <w:sz w:val="24"/>
          <w:szCs w:val="24"/>
        </w:rPr>
        <w:t>По российской </w:t>
      </w:r>
      <w:hyperlink r:id="rId13" w:tooltip="Фармакологический указатель" w:history="1">
        <w:r w:rsidRPr="00FA736D">
          <w:rPr>
            <w:rStyle w:val="a5"/>
            <w:rFonts w:ascii="Times New Roman" w:hAnsi="Times New Roman" w:cs="Times New Roman"/>
            <w:sz w:val="24"/>
            <w:szCs w:val="24"/>
          </w:rPr>
          <w:t>фармакологической классификации</w:t>
        </w:r>
      </w:hyperlink>
      <w:r w:rsidRPr="00FA736D">
        <w:rPr>
          <w:rFonts w:ascii="Times New Roman" w:hAnsi="Times New Roman" w:cs="Times New Roman"/>
          <w:sz w:val="24"/>
          <w:szCs w:val="24"/>
        </w:rPr>
        <w:t> его относят к корректорам метаболизма костной и хрящевой ткани.</w:t>
      </w:r>
      <w:r w:rsidRPr="00FA736D">
        <w:rPr>
          <w:rFonts w:ascii="Times New Roman" w:hAnsi="Times New Roman" w:cs="Times New Roman"/>
          <w:sz w:val="24"/>
          <w:szCs w:val="24"/>
        </w:rPr>
        <w:br/>
        <w:t>Широко известно действие глюкозамина как стимулятора восстановительного процесса в поврежденном суставе. После проникновения в организм он способствует синтезированию гиалоурановой кислоты, которая питает хрящевую ткань, смазывает связки.</w:t>
      </w:r>
    </w:p>
    <w:p w:rsidR="006363B8" w:rsidRPr="00FA736D" w:rsidRDefault="00E51D58" w:rsidP="00FA736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Свойства глюкозамина:</w:t>
      </w:r>
      <w:r w:rsidR="006363B8" w:rsidRPr="00FA736D">
        <w:rPr>
          <w:rFonts w:ascii="Times New Roman" w:hAnsi="Times New Roman" w:cs="Times New Roman"/>
          <w:sz w:val="24"/>
          <w:szCs w:val="24"/>
        </w:rPr>
        <w:br/>
        <w:t>- восполняет естественный дефицит глюкозамина, стимулирует выработку гиалуроновой кислоты</w:t>
      </w:r>
      <w:r w:rsidR="006363B8" w:rsidRPr="00FA736D">
        <w:rPr>
          <w:rFonts w:ascii="Times New Roman" w:hAnsi="Times New Roman" w:cs="Times New Roman"/>
          <w:sz w:val="24"/>
          <w:szCs w:val="24"/>
        </w:rPr>
        <w:br/>
        <w:t>- облегчает нормальное отложение кальция в костной ткани</w:t>
      </w:r>
      <w:r w:rsidRPr="00FA736D">
        <w:rPr>
          <w:rFonts w:ascii="Times New Roman" w:hAnsi="Times New Roman" w:cs="Times New Roman"/>
          <w:sz w:val="24"/>
          <w:szCs w:val="24"/>
        </w:rPr>
        <w:t>;</w:t>
      </w:r>
      <w:r w:rsidR="006363B8" w:rsidRPr="00FA736D">
        <w:rPr>
          <w:rFonts w:ascii="Times New Roman" w:hAnsi="Times New Roman" w:cs="Times New Roman"/>
          <w:sz w:val="24"/>
          <w:szCs w:val="24"/>
        </w:rPr>
        <w:br/>
        <w:t>- тормозит развитие дегенеративных процессов в суставах, восстанавлив</w:t>
      </w:r>
      <w:r w:rsidRPr="00FA736D">
        <w:rPr>
          <w:rFonts w:ascii="Times New Roman" w:hAnsi="Times New Roman" w:cs="Times New Roman"/>
          <w:sz w:val="24"/>
          <w:szCs w:val="24"/>
        </w:rPr>
        <w:t>ает их функцию и уменьшает боли;</w:t>
      </w:r>
      <w:r w:rsidR="006363B8" w:rsidRPr="00FA736D">
        <w:rPr>
          <w:rFonts w:ascii="Times New Roman" w:hAnsi="Times New Roman" w:cs="Times New Roman"/>
          <w:sz w:val="24"/>
          <w:szCs w:val="24"/>
        </w:rPr>
        <w:br/>
        <w:t>- нормализует состав и количество внутрисуставной жидкости</w:t>
      </w:r>
      <w:r w:rsidRPr="00FA736D">
        <w:rPr>
          <w:rFonts w:ascii="Times New Roman" w:hAnsi="Times New Roman" w:cs="Times New Roman"/>
          <w:sz w:val="24"/>
          <w:szCs w:val="24"/>
        </w:rPr>
        <w:t>;</w:t>
      </w:r>
      <w:r w:rsidR="006363B8" w:rsidRPr="00FA736D">
        <w:rPr>
          <w:rFonts w:ascii="Times New Roman" w:hAnsi="Times New Roman" w:cs="Times New Roman"/>
          <w:sz w:val="24"/>
          <w:szCs w:val="24"/>
        </w:rPr>
        <w:br/>
      </w:r>
      <w:r w:rsidRPr="00FA736D">
        <w:rPr>
          <w:rFonts w:ascii="Times New Roman" w:hAnsi="Times New Roman" w:cs="Times New Roman"/>
          <w:sz w:val="24"/>
          <w:szCs w:val="24"/>
        </w:rPr>
        <w:t xml:space="preserve">- </w:t>
      </w:r>
      <w:r w:rsidR="006363B8" w:rsidRPr="00FA736D">
        <w:rPr>
          <w:rFonts w:ascii="Times New Roman" w:hAnsi="Times New Roman" w:cs="Times New Roman"/>
          <w:sz w:val="24"/>
          <w:szCs w:val="24"/>
        </w:rPr>
        <w:t>снимает воспаление и боль</w:t>
      </w:r>
      <w:r w:rsidRPr="00FA736D">
        <w:rPr>
          <w:rFonts w:ascii="Times New Roman" w:hAnsi="Times New Roman" w:cs="Times New Roman"/>
          <w:sz w:val="24"/>
          <w:szCs w:val="24"/>
        </w:rPr>
        <w:t>;</w:t>
      </w:r>
      <w:r w:rsidR="006363B8" w:rsidRPr="00FA736D">
        <w:rPr>
          <w:rFonts w:ascii="Times New Roman" w:hAnsi="Times New Roman" w:cs="Times New Roman"/>
          <w:sz w:val="24"/>
          <w:szCs w:val="24"/>
        </w:rPr>
        <w:br/>
        <w:t>- стимулирует выработку коллагена</w:t>
      </w:r>
      <w:r w:rsidRPr="00FA736D">
        <w:rPr>
          <w:rFonts w:ascii="Times New Roman" w:hAnsi="Times New Roman" w:cs="Times New Roman"/>
          <w:sz w:val="24"/>
          <w:szCs w:val="24"/>
        </w:rPr>
        <w:t>.</w:t>
      </w:r>
      <w:r w:rsidR="006363B8" w:rsidRPr="00FA736D">
        <w:rPr>
          <w:rFonts w:ascii="Times New Roman" w:hAnsi="Times New Roman" w:cs="Times New Roman"/>
          <w:sz w:val="24"/>
          <w:szCs w:val="24"/>
        </w:rPr>
        <w:br/>
      </w:r>
      <w:r w:rsidR="006363B8" w:rsidRPr="00FA736D">
        <w:rPr>
          <w:rFonts w:ascii="Times New Roman" w:hAnsi="Times New Roman" w:cs="Times New Roman"/>
          <w:sz w:val="24"/>
          <w:szCs w:val="24"/>
        </w:rPr>
        <w:br/>
      </w:r>
      <w:r w:rsidR="006363B8" w:rsidRPr="00FA736D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 ГЛЮКОЗАМИНА:</w:t>
      </w:r>
    </w:p>
    <w:p w:rsidR="006363B8" w:rsidRPr="00FA736D" w:rsidRDefault="006363B8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Сам по себе глюкозамин органы движения, уже поражённые недугом, вряд ли вернёт к первозданному состоянию. Обычно врачи включают его в терапевтический комплекс, чтобы понизить долю нестероидных средств и усилить эффект лечения, учитывая при этом противопоказания. Действительно, испытания препарата в клиниках многих стран показали позитивные сдвиги в хрящевой ткани и уменьшение болей у лиц с диагнозами «артроз» и «остеоартрит».</w:t>
      </w:r>
      <w:r w:rsidRPr="00FA736D">
        <w:rPr>
          <w:rFonts w:ascii="Times New Roman" w:hAnsi="Times New Roman" w:cs="Times New Roman"/>
          <w:sz w:val="24"/>
          <w:szCs w:val="24"/>
        </w:rPr>
        <w:br/>
      </w:r>
      <w:r w:rsidR="00E51D58" w:rsidRPr="00FA736D">
        <w:rPr>
          <w:rFonts w:ascii="Times New Roman" w:hAnsi="Times New Roman" w:cs="Times New Roman"/>
          <w:sz w:val="24"/>
          <w:szCs w:val="24"/>
        </w:rPr>
        <w:lastRenderedPageBreak/>
        <w:t>Показания:</w:t>
      </w:r>
      <w:r w:rsidRPr="00FA736D">
        <w:rPr>
          <w:rFonts w:ascii="Times New Roman" w:hAnsi="Times New Roman" w:cs="Times New Roman"/>
          <w:sz w:val="24"/>
          <w:szCs w:val="24"/>
        </w:rPr>
        <w:br/>
      </w:r>
      <w:bookmarkStart w:id="1" w:name="cutid1"/>
      <w:bookmarkEnd w:id="1"/>
      <w:r w:rsidRPr="00FA736D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остеоартрозе</w:t>
      </w:r>
      <w:proofErr w:type="spellEnd"/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>- в составе комплексного лечения остеохондроза</w:t>
      </w:r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 xml:space="preserve">- при </w:t>
      </w:r>
      <w:proofErr w:type="gramStart"/>
      <w:r w:rsidRPr="00FA736D">
        <w:rPr>
          <w:rFonts w:ascii="Times New Roman" w:hAnsi="Times New Roman" w:cs="Times New Roman"/>
          <w:sz w:val="24"/>
          <w:szCs w:val="24"/>
        </w:rPr>
        <w:t>плече-лопаточном</w:t>
      </w:r>
      <w:proofErr w:type="gramEnd"/>
      <w:r w:rsidRPr="00FA736D">
        <w:rPr>
          <w:rFonts w:ascii="Times New Roman" w:hAnsi="Times New Roman" w:cs="Times New Roman"/>
          <w:sz w:val="24"/>
          <w:szCs w:val="24"/>
        </w:rPr>
        <w:t xml:space="preserve"> периартрите</w:t>
      </w:r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>- при спондилезе</w:t>
      </w:r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>- после травм</w:t>
      </w:r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>- при дегенеративных процессах костной ткани в пожилом возрасте</w:t>
      </w:r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>- потеря чувствительности и хруст в области суставов</w:t>
      </w:r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>- воспаление сухожилий</w:t>
      </w:r>
      <w:r w:rsidR="00E51D58" w:rsidRPr="00FA736D">
        <w:rPr>
          <w:rFonts w:ascii="Times New Roman" w:hAnsi="Times New Roman" w:cs="Times New Roman"/>
          <w:sz w:val="24"/>
          <w:szCs w:val="24"/>
        </w:rPr>
        <w:t>;</w:t>
      </w:r>
      <w:r w:rsidRPr="00FA736D">
        <w:rPr>
          <w:rFonts w:ascii="Times New Roman" w:hAnsi="Times New Roman" w:cs="Times New Roman"/>
          <w:sz w:val="24"/>
          <w:szCs w:val="24"/>
        </w:rPr>
        <w:br/>
        <w:t>- суставные боли при ходьбе, приседании, наклонах</w:t>
      </w:r>
      <w:r w:rsidR="00E51D58" w:rsidRPr="00FA736D">
        <w:rPr>
          <w:rFonts w:ascii="Times New Roman" w:hAnsi="Times New Roman" w:cs="Times New Roman"/>
          <w:sz w:val="24"/>
          <w:szCs w:val="24"/>
        </w:rPr>
        <w:t>.</w:t>
      </w:r>
    </w:p>
    <w:p w:rsidR="00A739C4" w:rsidRPr="00FA736D" w:rsidRDefault="00A739C4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63B8" w:rsidRPr="00FA736D" w:rsidRDefault="00A739C4" w:rsidP="00FA73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b/>
          <w:bCs/>
          <w:sz w:val="24"/>
          <w:szCs w:val="24"/>
        </w:rPr>
        <w:t>Коллаген</w:t>
      </w:r>
      <w:r w:rsidRPr="00FA736D">
        <w:rPr>
          <w:rFonts w:ascii="Times New Roman" w:hAnsi="Times New Roman" w:cs="Times New Roman"/>
          <w:sz w:val="24"/>
          <w:szCs w:val="24"/>
        </w:rPr>
        <w:t> </w:t>
      </w:r>
      <w:r w:rsidR="00E51D58" w:rsidRPr="00FA736D">
        <w:rPr>
          <w:rFonts w:ascii="Times New Roman" w:hAnsi="Times New Roman" w:cs="Times New Roman"/>
          <w:sz w:val="24"/>
          <w:szCs w:val="24"/>
        </w:rPr>
        <w:t>— это структурный белок</w:t>
      </w:r>
      <w:r w:rsidRPr="00FA736D">
        <w:rPr>
          <w:rFonts w:ascii="Times New Roman" w:hAnsi="Times New Roman" w:cs="Times New Roman"/>
          <w:sz w:val="24"/>
          <w:szCs w:val="24"/>
        </w:rPr>
        <w:t>. Кожа на 80% состоит из коллагена. Это ее «скелет», каркас. У детей и молодых людей этот каркас находится в идеальном состоянии, и коллагеновые волокна постоянно обновляются</w:t>
      </w:r>
      <w:r w:rsidR="00E51D58" w:rsidRPr="00FA736D">
        <w:rPr>
          <w:rFonts w:ascii="Times New Roman" w:hAnsi="Times New Roman" w:cs="Times New Roman"/>
          <w:sz w:val="24"/>
          <w:szCs w:val="24"/>
        </w:rPr>
        <w:t xml:space="preserve">, </w:t>
      </w:r>
      <w:r w:rsidRPr="00FA736D">
        <w:rPr>
          <w:rFonts w:ascii="Times New Roman" w:hAnsi="Times New Roman" w:cs="Times New Roman"/>
          <w:sz w:val="24"/>
          <w:szCs w:val="24"/>
        </w:rPr>
        <w:t xml:space="preserve"> образуя в коже структуру плотной трехмерной сетки, которая обеспечивает прочностные и упруго – эластические свойства кожи. Трехмерная коллагеновая сетка погружена в мягкое вещество, которое образовано углеводами,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гликозаминогликанами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, гликопротеинами и другими белками — матрикс. Между волокнами находятся фибробласты — это клетки, которые синтезируют эластин и прочие компоненты внеклеточного матрикса. </w:t>
      </w:r>
      <w:proofErr w:type="gramStart"/>
      <w:r w:rsidRPr="00FA736D">
        <w:rPr>
          <w:rFonts w:ascii="Times New Roman" w:hAnsi="Times New Roman" w:cs="Times New Roman"/>
          <w:sz w:val="24"/>
          <w:szCs w:val="24"/>
          <w:u w:val="single"/>
        </w:rPr>
        <w:t xml:space="preserve">Коллагеновые волокна заполняют межклеточное пространство и выполняют структурную и </w:t>
      </w:r>
      <w:proofErr w:type="spellStart"/>
      <w:r w:rsidRPr="00FA736D">
        <w:rPr>
          <w:rFonts w:ascii="Times New Roman" w:hAnsi="Times New Roman" w:cs="Times New Roman"/>
          <w:sz w:val="24"/>
          <w:szCs w:val="24"/>
          <w:u w:val="single"/>
        </w:rPr>
        <w:t>влагосберегающую</w:t>
      </w:r>
      <w:proofErr w:type="spellEnd"/>
      <w:r w:rsidRPr="00FA736D">
        <w:rPr>
          <w:rFonts w:ascii="Times New Roman" w:hAnsi="Times New Roman" w:cs="Times New Roman"/>
          <w:sz w:val="24"/>
          <w:szCs w:val="24"/>
          <w:u w:val="single"/>
        </w:rPr>
        <w:t xml:space="preserve"> функции</w:t>
      </w:r>
      <w:r w:rsidRPr="00FA736D">
        <w:rPr>
          <w:rFonts w:ascii="Times New Roman" w:hAnsi="Times New Roman" w:cs="Times New Roman"/>
          <w:sz w:val="24"/>
          <w:szCs w:val="24"/>
        </w:rPr>
        <w:t>, отвечают за упругость кожи.</w:t>
      </w:r>
      <w:proofErr w:type="gramEnd"/>
      <w:r w:rsidRPr="00FA736D">
        <w:rPr>
          <w:rFonts w:ascii="Times New Roman" w:hAnsi="Times New Roman" w:cs="Times New Roman"/>
          <w:sz w:val="24"/>
          <w:szCs w:val="24"/>
        </w:rPr>
        <w:t xml:space="preserve"> За счет высокой гидрофильности, волокна коллагена удерживают вокруг себя молекулы воды.</w:t>
      </w:r>
    </w:p>
    <w:p w:rsidR="00A739C4" w:rsidRPr="00FA736D" w:rsidRDefault="00A739C4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b/>
          <w:bCs/>
          <w:sz w:val="24"/>
          <w:szCs w:val="24"/>
        </w:rPr>
        <w:t xml:space="preserve">Гидролизат коллагена </w:t>
      </w:r>
      <w:r w:rsidR="00E51D58" w:rsidRPr="00FA736D">
        <w:rPr>
          <w:rFonts w:ascii="Times New Roman" w:hAnsi="Times New Roman" w:cs="Times New Roman"/>
          <w:b/>
          <w:bCs/>
          <w:sz w:val="24"/>
          <w:szCs w:val="24"/>
        </w:rPr>
        <w:t>(именно он содержится в БАД «</w:t>
      </w:r>
      <w:proofErr w:type="spellStart"/>
      <w:r w:rsidR="00E51D58" w:rsidRPr="00FA736D">
        <w:rPr>
          <w:rFonts w:ascii="Times New Roman" w:hAnsi="Times New Roman" w:cs="Times New Roman"/>
          <w:b/>
          <w:bCs/>
          <w:sz w:val="24"/>
          <w:szCs w:val="24"/>
        </w:rPr>
        <w:t>Апоколлаген</w:t>
      </w:r>
      <w:proofErr w:type="spellEnd"/>
      <w:r w:rsidR="00E51D58" w:rsidRPr="00FA736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A736D">
        <w:rPr>
          <w:rFonts w:ascii="Times New Roman" w:hAnsi="Times New Roman" w:cs="Times New Roman"/>
          <w:sz w:val="24"/>
          <w:szCs w:val="24"/>
        </w:rPr>
        <w:t xml:space="preserve">— является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гидролизатом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белка коллагена и представляет собой смесь аминокислот и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A736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A736D">
        <w:rPr>
          <w:rFonts w:ascii="Times New Roman" w:hAnsi="Times New Roman" w:cs="Times New Roman"/>
          <w:sz w:val="24"/>
          <w:szCs w:val="24"/>
        </w:rPr>
        <w:t xml:space="preserve">,три-, тетра- и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полипетидов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с молекулярным весом до 5000 Д. Эти аминокислоты и пептиды легко усваиваются организмом, быстро всасываются в кровь и принимают участие в построении белка, поэтому гидролизат коллагена является природно-сбалансированным,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высокоусвояемым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продуктом. Применение гидролизата коллагена внутрь обеспечивает человека достаточным количеством глицина,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пролина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гидроксипролина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>. А нормальное количество глицина поможет избежать проблем, связанных с разрушением коллагена, вызванных стрессом.</w:t>
      </w:r>
      <w:r w:rsidR="00E51D58" w:rsidRPr="00FA736D">
        <w:rPr>
          <w:rFonts w:ascii="Times New Roman" w:hAnsi="Times New Roman" w:cs="Times New Roman"/>
          <w:sz w:val="24"/>
          <w:szCs w:val="24"/>
        </w:rPr>
        <w:t xml:space="preserve"> </w:t>
      </w:r>
      <w:r w:rsidRPr="00FA736D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FA736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FA736D">
        <w:rPr>
          <w:rFonts w:ascii="Times New Roman" w:hAnsi="Times New Roman" w:cs="Times New Roman"/>
          <w:sz w:val="24"/>
          <w:szCs w:val="24"/>
        </w:rPr>
        <w:t xml:space="preserve"> нужно рассматривать гидролизат коллагена как самый ценный источник этих трех аминокислот</w:t>
      </w:r>
      <w:r w:rsidR="00E51D58" w:rsidRPr="00FA736D">
        <w:rPr>
          <w:rFonts w:ascii="Times New Roman" w:hAnsi="Times New Roman" w:cs="Times New Roman"/>
          <w:sz w:val="24"/>
          <w:szCs w:val="24"/>
        </w:rPr>
        <w:t xml:space="preserve"> </w:t>
      </w:r>
      <w:r w:rsidRPr="00FA736D">
        <w:rPr>
          <w:rFonts w:ascii="Times New Roman" w:hAnsi="Times New Roman" w:cs="Times New Roman"/>
          <w:sz w:val="24"/>
          <w:szCs w:val="24"/>
        </w:rPr>
        <w:t xml:space="preserve">(глицина,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пролина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гидроксипролина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). По содержанию этих аминокислот никакой другой белок не может сравниться с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гидролизатом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коллагена.</w:t>
      </w:r>
    </w:p>
    <w:p w:rsidR="00A739C4" w:rsidRPr="00FA736D" w:rsidRDefault="00A739C4" w:rsidP="00FA73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lastRenderedPageBreak/>
        <w:t>Но если стресс очень сильный или продолжительный то запасы глицина истощаются и организм пополняет их, разрушая коллаген, в результате чего наблюдаются следующие негативные воздействия на организм человека:</w:t>
      </w:r>
    </w:p>
    <w:p w:rsidR="00A739C4" w:rsidRPr="00FA736D" w:rsidRDefault="00A739C4" w:rsidP="00FA73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Со стороны сосудистой стенки ее истончение и, как следствие повышение угрозы разрывов сосудов, аневризм и увеличения количества атеросклеротических бляшек, которые появляются в ответ на нарушение целостности сосудистой стенки.</w:t>
      </w:r>
    </w:p>
    <w:p w:rsidR="00A739C4" w:rsidRPr="00FA736D" w:rsidRDefault="00A739C4" w:rsidP="00FA73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 xml:space="preserve">Со стороны хрящевой ткани — дегенерация межпозвонковых дисков (остеохондроз), ухудшение состояния суставных хрящей (артрозы), проблемы с бронхами (бронхит,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бронхоэктазы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>).</w:t>
      </w:r>
    </w:p>
    <w:p w:rsidR="00A739C4" w:rsidRPr="00FA736D" w:rsidRDefault="00A739C4" w:rsidP="00FA73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Со стороны кишечника — запоры и проблемы с пищеварением.</w:t>
      </w:r>
    </w:p>
    <w:p w:rsidR="00A739C4" w:rsidRPr="00FA736D" w:rsidRDefault="00A739C4" w:rsidP="00FA73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Со стороны хрусталика — ухудшение зрения.</w:t>
      </w:r>
    </w:p>
    <w:p w:rsidR="00E51D58" w:rsidRPr="00FA736D" w:rsidRDefault="00E51D58" w:rsidP="00FA73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9C4" w:rsidRPr="00FA736D" w:rsidRDefault="00A739C4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  <w:r w:rsidRPr="00FA736D">
        <w:rPr>
          <w:rFonts w:ascii="Times New Roman" w:hAnsi="Times New Roman" w:cs="Times New Roman"/>
          <w:sz w:val="24"/>
          <w:szCs w:val="24"/>
        </w:rPr>
        <w:t xml:space="preserve"> следующие: профилактика болезней опорно-двигательного аппарата; профилактика воспалений суставов; для лучшей выработки внутрисуставной жидкости; профилактика преждевременного старения и улучшение состояния кожи, волос и ногтей.</w:t>
      </w:r>
      <w:r w:rsidRPr="00FA736D">
        <w:rPr>
          <w:rFonts w:ascii="Times New Roman" w:hAnsi="Times New Roman" w:cs="Times New Roman"/>
          <w:sz w:val="24"/>
          <w:szCs w:val="24"/>
        </w:rPr>
        <w:br/>
      </w:r>
    </w:p>
    <w:p w:rsidR="00E51D58" w:rsidRPr="00FA736D" w:rsidRDefault="00E51D58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39C4" w:rsidRPr="00FA736D" w:rsidRDefault="00A739C4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39C4" w:rsidRPr="00FA736D" w:rsidRDefault="00A739C4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39C4" w:rsidRPr="00FA736D" w:rsidRDefault="00A739C4" w:rsidP="00FA736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736D">
        <w:rPr>
          <w:rFonts w:ascii="Times New Roman" w:hAnsi="Times New Roman" w:cs="Times New Roman"/>
          <w:b/>
          <w:bCs/>
          <w:sz w:val="24"/>
          <w:szCs w:val="24"/>
        </w:rPr>
        <w:t>Тритерпеновые</w:t>
      </w:r>
      <w:proofErr w:type="spellEnd"/>
      <w:r w:rsidRPr="00FA736D">
        <w:rPr>
          <w:rFonts w:ascii="Times New Roman" w:hAnsi="Times New Roman" w:cs="Times New Roman"/>
          <w:b/>
          <w:bCs/>
          <w:sz w:val="24"/>
          <w:szCs w:val="24"/>
        </w:rPr>
        <w:t> гликозиды</w:t>
      </w:r>
    </w:p>
    <w:p w:rsidR="00A739C4" w:rsidRPr="00FA736D" w:rsidRDefault="00611B9B" w:rsidP="00FA73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736D">
        <w:rPr>
          <w:rFonts w:ascii="Times New Roman" w:hAnsi="Times New Roman" w:cs="Times New Roman"/>
          <w:bCs/>
          <w:sz w:val="24"/>
          <w:szCs w:val="24"/>
        </w:rPr>
        <w:t xml:space="preserve"> Обнаруженные в тканях дальневосточного трепанга </w:t>
      </w:r>
      <w:proofErr w:type="spellStart"/>
      <w:r w:rsidRPr="00FA736D">
        <w:rPr>
          <w:rFonts w:ascii="Times New Roman" w:hAnsi="Times New Roman" w:cs="Times New Roman"/>
          <w:bCs/>
          <w:sz w:val="24"/>
          <w:szCs w:val="24"/>
        </w:rPr>
        <w:t>тритерпе</w:t>
      </w:r>
      <w:r w:rsidRPr="00FA736D">
        <w:rPr>
          <w:rFonts w:ascii="Times New Roman" w:hAnsi="Times New Roman" w:cs="Times New Roman"/>
          <w:bCs/>
          <w:sz w:val="24"/>
          <w:szCs w:val="24"/>
        </w:rPr>
        <w:softHyphen/>
        <w:t>новые</w:t>
      </w:r>
      <w:proofErr w:type="spellEnd"/>
      <w:r w:rsidRPr="00FA736D">
        <w:rPr>
          <w:rFonts w:ascii="Times New Roman" w:hAnsi="Times New Roman" w:cs="Times New Roman"/>
          <w:bCs/>
          <w:sz w:val="24"/>
          <w:szCs w:val="24"/>
        </w:rPr>
        <w:t> гликозиды обладают весьма вы</w:t>
      </w:r>
      <w:r w:rsidRPr="00FA736D">
        <w:rPr>
          <w:rFonts w:ascii="Times New Roman" w:hAnsi="Times New Roman" w:cs="Times New Roman"/>
          <w:bCs/>
          <w:sz w:val="24"/>
          <w:szCs w:val="24"/>
        </w:rPr>
        <w:softHyphen/>
        <w:t>сокой биологической активностью. Прежде </w:t>
      </w:r>
      <w:proofErr w:type="gramStart"/>
      <w:r w:rsidRPr="00FA736D">
        <w:rPr>
          <w:rFonts w:ascii="Times New Roman" w:hAnsi="Times New Roman" w:cs="Times New Roman"/>
          <w:bCs/>
          <w:sz w:val="24"/>
          <w:szCs w:val="24"/>
        </w:rPr>
        <w:t>всего</w:t>
      </w:r>
      <w:proofErr w:type="gramEnd"/>
      <w:r w:rsidRPr="00FA736D">
        <w:rPr>
          <w:rFonts w:ascii="Times New Roman" w:hAnsi="Times New Roman" w:cs="Times New Roman"/>
          <w:bCs/>
          <w:sz w:val="24"/>
          <w:szCs w:val="24"/>
        </w:rPr>
        <w:t> была показана токсичность этих соединений. Гликозиды способны разрушать эритроциты крови; гемолиз обусловлен, по-видимому, способно</w:t>
      </w:r>
      <w:r w:rsidRPr="00FA736D">
        <w:rPr>
          <w:rFonts w:ascii="Times New Roman" w:hAnsi="Times New Roman" w:cs="Times New Roman"/>
          <w:bCs/>
          <w:sz w:val="24"/>
          <w:szCs w:val="24"/>
        </w:rPr>
        <w:softHyphen/>
        <w:t>стью связывать холестерин цитоплазматической</w:t>
      </w:r>
      <w:r w:rsidR="00E51D58" w:rsidRPr="00FA736D">
        <w:rPr>
          <w:rFonts w:ascii="Times New Roman" w:hAnsi="Times New Roman" w:cs="Times New Roman"/>
          <w:bCs/>
          <w:sz w:val="24"/>
          <w:szCs w:val="24"/>
        </w:rPr>
        <w:t xml:space="preserve"> мембраны эрит</w:t>
      </w:r>
      <w:r w:rsidR="00E51D58" w:rsidRPr="00FA736D">
        <w:rPr>
          <w:rFonts w:ascii="Times New Roman" w:hAnsi="Times New Roman" w:cs="Times New Roman"/>
          <w:bCs/>
          <w:sz w:val="24"/>
          <w:szCs w:val="24"/>
        </w:rPr>
        <w:softHyphen/>
        <w:t xml:space="preserve">роцитов. </w:t>
      </w:r>
      <w:proofErr w:type="gramStart"/>
      <w:r w:rsidR="00E51D58" w:rsidRPr="00FA736D">
        <w:rPr>
          <w:rFonts w:ascii="Times New Roman" w:hAnsi="Times New Roman" w:cs="Times New Roman"/>
          <w:bCs/>
          <w:sz w:val="24"/>
          <w:szCs w:val="24"/>
        </w:rPr>
        <w:t>(</w:t>
      </w:r>
      <w:r w:rsidR="00E51D58" w:rsidRPr="00FA736D">
        <w:rPr>
          <w:rFonts w:ascii="Times New Roman" w:hAnsi="Times New Roman" w:cs="Times New Roman"/>
          <w:bCs/>
          <w:i/>
          <w:sz w:val="24"/>
          <w:szCs w:val="24"/>
        </w:rPr>
        <w:t>В суточной дозировке БАД «</w:t>
      </w:r>
      <w:proofErr w:type="spellStart"/>
      <w:r w:rsidR="00E51D58" w:rsidRPr="00FA736D">
        <w:rPr>
          <w:rFonts w:ascii="Times New Roman" w:hAnsi="Times New Roman" w:cs="Times New Roman"/>
          <w:bCs/>
          <w:i/>
          <w:sz w:val="24"/>
          <w:szCs w:val="24"/>
        </w:rPr>
        <w:t>Апоколлаген</w:t>
      </w:r>
      <w:proofErr w:type="spellEnd"/>
      <w:r w:rsidR="00E51D58" w:rsidRPr="00FA736D">
        <w:rPr>
          <w:rFonts w:ascii="Times New Roman" w:hAnsi="Times New Roman" w:cs="Times New Roman"/>
          <w:bCs/>
          <w:i/>
          <w:sz w:val="24"/>
          <w:szCs w:val="24"/>
        </w:rPr>
        <w:t xml:space="preserve">» количество гликозидов </w:t>
      </w:r>
      <w:r w:rsidR="00FA736D" w:rsidRPr="00FA736D">
        <w:rPr>
          <w:rFonts w:ascii="Times New Roman" w:hAnsi="Times New Roman" w:cs="Times New Roman"/>
          <w:bCs/>
          <w:i/>
          <w:sz w:val="24"/>
          <w:szCs w:val="24"/>
        </w:rPr>
        <w:t xml:space="preserve">(2 мг/г) ниже дозы вызывающей токсический эффект (более 6 мл/г). </w:t>
      </w:r>
      <w:proofErr w:type="gramEnd"/>
    </w:p>
    <w:p w:rsidR="00611B9B" w:rsidRPr="00FA736D" w:rsidRDefault="00611B9B" w:rsidP="00FA73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Исследование биологической активности 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тритерпеновых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> глико</w:t>
      </w:r>
      <w:r w:rsidRPr="00FA736D">
        <w:rPr>
          <w:rFonts w:ascii="Times New Roman" w:hAnsi="Times New Roman" w:cs="Times New Roman"/>
          <w:sz w:val="24"/>
          <w:szCs w:val="24"/>
        </w:rPr>
        <w:softHyphen/>
        <w:t>зидов дальневосточного трепанга началось с работы А. 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Шимада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Shimada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, 1969), который обнаружил их сильное антигрибковое действие. </w:t>
      </w:r>
      <w:r w:rsidR="00632E7A" w:rsidRPr="00FA7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7A" w:rsidRPr="00FA736D">
        <w:rPr>
          <w:rFonts w:ascii="Times New Roman" w:hAnsi="Times New Roman" w:cs="Times New Roman"/>
          <w:sz w:val="24"/>
          <w:szCs w:val="24"/>
        </w:rPr>
        <w:t>Фунгицидная</w:t>
      </w:r>
      <w:proofErr w:type="spellEnd"/>
      <w:r w:rsidR="00632E7A" w:rsidRPr="00FA736D">
        <w:rPr>
          <w:rFonts w:ascii="Times New Roman" w:hAnsi="Times New Roman" w:cs="Times New Roman"/>
          <w:sz w:val="24"/>
          <w:szCs w:val="24"/>
        </w:rPr>
        <w:t xml:space="preserve"> </w:t>
      </w:r>
      <w:r w:rsidR="00FA736D" w:rsidRPr="00FA736D">
        <w:rPr>
          <w:rFonts w:ascii="Times New Roman" w:hAnsi="Times New Roman" w:cs="Times New Roman"/>
          <w:sz w:val="24"/>
          <w:szCs w:val="24"/>
        </w:rPr>
        <w:t xml:space="preserve">(противогрибковая) </w:t>
      </w:r>
      <w:r w:rsidR="00632E7A" w:rsidRPr="00FA736D">
        <w:rPr>
          <w:rFonts w:ascii="Times New Roman" w:hAnsi="Times New Roman" w:cs="Times New Roman"/>
          <w:sz w:val="24"/>
          <w:szCs w:val="24"/>
        </w:rPr>
        <w:t>активность обусловлена тем, что они локализуются на мембране клеток-паразитов и нарушают их нормальную функцию. Активность исследована в отношении широкого спектра грибков, вирусов и бактерий.</w:t>
      </w:r>
    </w:p>
    <w:p w:rsidR="00611B9B" w:rsidRPr="00FA736D" w:rsidRDefault="00611B9B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A736D">
        <w:rPr>
          <w:rFonts w:ascii="Times New Roman" w:hAnsi="Times New Roman" w:cs="Times New Roman"/>
          <w:sz w:val="24"/>
          <w:szCs w:val="24"/>
        </w:rPr>
        <w:t>Исследовалось также противоопухолевое действие  гликозидов из дальневосточного трепанга (</w:t>
      </w:r>
      <w:r w:rsidR="00FA736D" w:rsidRPr="00FA736D">
        <w:rPr>
          <w:rFonts w:ascii="Times New Roman" w:hAnsi="Times New Roman" w:cs="Times New Roman"/>
          <w:sz w:val="24"/>
          <w:szCs w:val="24"/>
        </w:rPr>
        <w:t>в Институте биоорганической химии, Владивосток)</w:t>
      </w:r>
      <w:r w:rsidRPr="00FA736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A736D">
        <w:rPr>
          <w:rFonts w:ascii="Times New Roman" w:hAnsi="Times New Roman" w:cs="Times New Roman"/>
          <w:sz w:val="24"/>
          <w:szCs w:val="24"/>
        </w:rPr>
        <w:t xml:space="preserve"> Было показано, что  при </w:t>
      </w:r>
      <w:r w:rsidRPr="00FA736D">
        <w:rPr>
          <w:rFonts w:ascii="Times New Roman" w:hAnsi="Times New Roman" w:cs="Times New Roman"/>
          <w:sz w:val="24"/>
          <w:szCs w:val="24"/>
        </w:rPr>
        <w:lastRenderedPageBreak/>
        <w:t>внутрибрюшинном введении мышам ингибирует рост опухоли Эрлиха и саркомы-37 на 37—65 и 13—53% соответственно.</w:t>
      </w:r>
      <w:r w:rsidR="00FA736D" w:rsidRPr="00FA736D">
        <w:rPr>
          <w:rFonts w:ascii="Times New Roman" w:hAnsi="Times New Roman" w:cs="Times New Roman"/>
          <w:sz w:val="24"/>
          <w:szCs w:val="24"/>
        </w:rPr>
        <w:t xml:space="preserve"> </w:t>
      </w:r>
      <w:r w:rsidRPr="00FA736D">
        <w:rPr>
          <w:rFonts w:ascii="Times New Roman" w:hAnsi="Times New Roman" w:cs="Times New Roman"/>
          <w:sz w:val="24"/>
          <w:szCs w:val="24"/>
        </w:rPr>
        <w:t xml:space="preserve"> В низких концентрациях </w:t>
      </w:r>
      <w:r w:rsidR="00FA736D" w:rsidRPr="00FA736D">
        <w:rPr>
          <w:rFonts w:ascii="Times New Roman" w:hAnsi="Times New Roman" w:cs="Times New Roman"/>
          <w:sz w:val="24"/>
          <w:szCs w:val="24"/>
        </w:rPr>
        <w:t>гликозиды</w:t>
      </w:r>
      <w:r w:rsidRPr="00FA736D">
        <w:rPr>
          <w:rFonts w:ascii="Times New Roman" w:hAnsi="Times New Roman" w:cs="Times New Roman"/>
          <w:sz w:val="24"/>
          <w:szCs w:val="24"/>
        </w:rPr>
        <w:t xml:space="preserve"> </w:t>
      </w:r>
      <w:r w:rsidR="00FA736D" w:rsidRPr="00FA736D">
        <w:rPr>
          <w:rFonts w:ascii="Times New Roman" w:hAnsi="Times New Roman" w:cs="Times New Roman"/>
          <w:sz w:val="24"/>
          <w:szCs w:val="24"/>
        </w:rPr>
        <w:t>вызывают</w:t>
      </w:r>
      <w:r w:rsidRPr="00FA736D">
        <w:rPr>
          <w:rFonts w:ascii="Times New Roman" w:hAnsi="Times New Roman" w:cs="Times New Roman"/>
          <w:sz w:val="24"/>
          <w:szCs w:val="24"/>
        </w:rPr>
        <w:t xml:space="preserve"> утечку из опухолевых клеток ионов ка</w:t>
      </w:r>
      <w:r w:rsidRPr="00FA736D">
        <w:rPr>
          <w:rFonts w:ascii="Times New Roman" w:hAnsi="Times New Roman" w:cs="Times New Roman"/>
          <w:sz w:val="24"/>
          <w:szCs w:val="24"/>
        </w:rPr>
        <w:softHyphen/>
        <w:t>лия, а в более высоких — ионов калия, веществ нуклеотидного пула и белков</w:t>
      </w:r>
      <w:r w:rsidR="00FA736D" w:rsidRPr="00FA736D">
        <w:rPr>
          <w:rFonts w:ascii="Times New Roman" w:hAnsi="Times New Roman" w:cs="Times New Roman"/>
          <w:sz w:val="24"/>
          <w:szCs w:val="24"/>
        </w:rPr>
        <w:t xml:space="preserve">. </w:t>
      </w:r>
      <w:r w:rsidRPr="00FA7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B9B" w:rsidRPr="00FA736D" w:rsidRDefault="00FA736D" w:rsidP="00FA736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736D">
        <w:rPr>
          <w:rFonts w:ascii="Times New Roman" w:hAnsi="Times New Roman" w:cs="Times New Roman"/>
          <w:b/>
          <w:sz w:val="24"/>
          <w:szCs w:val="24"/>
        </w:rPr>
        <w:t>Общие сведения:</w:t>
      </w:r>
    </w:p>
    <w:p w:rsidR="00611B9B" w:rsidRPr="00FA736D" w:rsidRDefault="00611B9B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Медицина Китая,  Малайзии и других азиатских стран использует трепангов против гипертонии, астмы, ревматизма, и для </w:t>
      </w:r>
      <w:hyperlink r:id="rId14" w:history="1">
        <w:r w:rsidRPr="00FA736D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повышения потенции</w:t>
        </w:r>
      </w:hyperlink>
      <w:r w:rsidR="00FA736D" w:rsidRPr="00FA736D">
        <w:rPr>
          <w:rFonts w:ascii="Times New Roman" w:hAnsi="Times New Roman" w:cs="Times New Roman"/>
          <w:sz w:val="24"/>
          <w:szCs w:val="24"/>
        </w:rPr>
        <w:t xml:space="preserve"> </w:t>
      </w:r>
      <w:r w:rsidRPr="00FA736D">
        <w:rPr>
          <w:rFonts w:ascii="Times New Roman" w:hAnsi="Times New Roman" w:cs="Times New Roman"/>
          <w:sz w:val="24"/>
          <w:szCs w:val="24"/>
        </w:rPr>
        <w:t>(увеличивает количество и подвижность сперматозоидов</w:t>
      </w:r>
      <w:r w:rsidR="00632E7A" w:rsidRPr="00FA736D">
        <w:rPr>
          <w:rFonts w:ascii="Times New Roman" w:hAnsi="Times New Roman" w:cs="Times New Roman"/>
          <w:sz w:val="24"/>
          <w:szCs w:val="24"/>
        </w:rPr>
        <w:t xml:space="preserve">, </w:t>
      </w:r>
      <w:r w:rsidRPr="00FA736D">
        <w:rPr>
          <w:rFonts w:ascii="Times New Roman" w:hAnsi="Times New Roman" w:cs="Times New Roman"/>
          <w:sz w:val="24"/>
          <w:szCs w:val="24"/>
        </w:rPr>
        <w:t>повышает уровень тестостерона</w:t>
      </w:r>
      <w:r w:rsidR="00632E7A" w:rsidRPr="00FA736D">
        <w:rPr>
          <w:rFonts w:ascii="Times New Roman" w:hAnsi="Times New Roman" w:cs="Times New Roman"/>
          <w:sz w:val="24"/>
          <w:szCs w:val="24"/>
        </w:rPr>
        <w:t>).</w:t>
      </w:r>
    </w:p>
    <w:p w:rsidR="00632E7A" w:rsidRPr="00FA736D" w:rsidRDefault="00632E7A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 xml:space="preserve">Употребление трепанга повышает иммунитет, активность, работоспособность, сохраняет молодость и упругость кожи. Морской огурец обогащен аргинином, что помогает женщинам среднего возраста сохранить молодость, поэтому он широко используется в косметологии. Одним из важнейших компонентов является антиоксидантный фермент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супероксидисмутаза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 (СОД), снижающий риск заболеваний кожи и внутренних органов.</w:t>
      </w:r>
    </w:p>
    <w:p w:rsidR="00632E7A" w:rsidRPr="00FA736D" w:rsidRDefault="00632E7A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Он рекомендуется при туберкулезе, анемии, заболеваниях щитовидной железы.</w:t>
      </w:r>
    </w:p>
    <w:p w:rsidR="00632E7A" w:rsidRPr="00FA736D" w:rsidRDefault="00632E7A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 xml:space="preserve">Китайцы называют трепанг еще и «морской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виагрой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 xml:space="preserve">». Он является наилучшим </w:t>
      </w:r>
      <w:proofErr w:type="spellStart"/>
      <w:r w:rsidRPr="00FA736D">
        <w:rPr>
          <w:rFonts w:ascii="Times New Roman" w:hAnsi="Times New Roman" w:cs="Times New Roman"/>
          <w:sz w:val="24"/>
          <w:szCs w:val="24"/>
        </w:rPr>
        <w:t>афродизиаком</w:t>
      </w:r>
      <w:proofErr w:type="spellEnd"/>
      <w:r w:rsidRPr="00FA736D">
        <w:rPr>
          <w:rFonts w:ascii="Times New Roman" w:hAnsi="Times New Roman" w:cs="Times New Roman"/>
          <w:sz w:val="24"/>
          <w:szCs w:val="24"/>
        </w:rPr>
        <w:t>. Трепанг повышает потенцию, улучшает эрекцию, повышает мозговую активность, способен замедлить старение половых желез и повышает либидо, оказывает противовоспалительное действие на клеточном уровне, улучшает кровоснабжение в органах малого таза и способствует стимуляции половой функции.</w:t>
      </w:r>
    </w:p>
    <w:p w:rsidR="00632E7A" w:rsidRPr="00FA736D" w:rsidRDefault="00632E7A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36D">
        <w:rPr>
          <w:rFonts w:ascii="Times New Roman" w:hAnsi="Times New Roman" w:cs="Times New Roman"/>
          <w:sz w:val="24"/>
          <w:szCs w:val="24"/>
        </w:rPr>
        <w:t>Еще один плюс трепанга — это его влияние на кровеносную систему: он очищает кровь, предотвращает гипертонию, заболевания головного мозга, помогает оправиться больным после инфаркта, предотвращает появление тромбов, снижает уровень сахара в крови и улучшает кровообращение.</w:t>
      </w:r>
    </w:p>
    <w:p w:rsidR="00632E7A" w:rsidRPr="00FA736D" w:rsidRDefault="00632E7A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1B9B" w:rsidRPr="00FA736D" w:rsidRDefault="00611B9B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1B9B" w:rsidRPr="00FA736D" w:rsidRDefault="00611B9B" w:rsidP="00FA736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11B9B" w:rsidRPr="00FA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609C"/>
    <w:multiLevelType w:val="multilevel"/>
    <w:tmpl w:val="1FB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801DB"/>
    <w:multiLevelType w:val="multilevel"/>
    <w:tmpl w:val="CA7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B8"/>
    <w:rsid w:val="00611B9B"/>
    <w:rsid w:val="00632E7A"/>
    <w:rsid w:val="006363B8"/>
    <w:rsid w:val="00A739C4"/>
    <w:rsid w:val="00B240FD"/>
    <w:rsid w:val="00BD5A96"/>
    <w:rsid w:val="00C3639A"/>
    <w:rsid w:val="00E51D58"/>
    <w:rsid w:val="00FA736D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9A"/>
    <w:pPr>
      <w:ind w:left="720"/>
      <w:contextualSpacing/>
    </w:pPr>
  </w:style>
  <w:style w:type="character" w:styleId="a4">
    <w:name w:val="Strong"/>
    <w:basedOn w:val="a0"/>
    <w:uiPriority w:val="22"/>
    <w:qFormat/>
    <w:rsid w:val="00C3639A"/>
    <w:rPr>
      <w:b/>
      <w:bCs/>
    </w:rPr>
  </w:style>
  <w:style w:type="character" w:styleId="a5">
    <w:name w:val="Hyperlink"/>
    <w:basedOn w:val="a0"/>
    <w:uiPriority w:val="99"/>
    <w:unhideWhenUsed/>
    <w:rsid w:val="00636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9A"/>
    <w:pPr>
      <w:ind w:left="720"/>
      <w:contextualSpacing/>
    </w:pPr>
  </w:style>
  <w:style w:type="character" w:styleId="a4">
    <w:name w:val="Strong"/>
    <w:basedOn w:val="a0"/>
    <w:uiPriority w:val="22"/>
    <w:qFormat/>
    <w:rsid w:val="00C3639A"/>
    <w:rPr>
      <w:b/>
      <w:bCs/>
    </w:rPr>
  </w:style>
  <w:style w:type="character" w:styleId="a5">
    <w:name w:val="Hyperlink"/>
    <w:basedOn w:val="a0"/>
    <w:uiPriority w:val="99"/>
    <w:unhideWhenUsed/>
    <w:rsid w:val="00636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E%D0%BD%D0%B4%D1%80%D0%BE%D0%B8%D1%82%D0%B8%D0%BD" TargetMode="External"/><Relationship Id="rId13" Type="http://schemas.openxmlformats.org/officeDocument/2006/relationships/hyperlink" Target="https://ru.wikipedia.org/wiki/%D0%A4%D0%B0%D1%80%D0%BC%D0%B0%D0%BA%D0%BE%D0%BB%D0%BE%D0%B3%D0%B8%D1%87%D0%B5%D1%81%D0%BA%D0%B8%D0%B9_%D1%83%D0%BA%D0%B0%D0%B7%D0%B0%D1%82%D0%B5%D0%BB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1%83%D1%81%D1%82%D0%B0%D0%B2" TargetMode="External"/><Relationship Id="rId12" Type="http://schemas.openxmlformats.org/officeDocument/2006/relationships/hyperlink" Target="https://ru.wikipedia.org/wiki/%D0%93%D0%BB%D1%8E%D0%BA%D0%BE%D0%B7%D0%B0%D0%BC%D0%B8%D0%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5%D1%80%D1%8F%D1%89" TargetMode="External"/><Relationship Id="rId11" Type="http://schemas.openxmlformats.org/officeDocument/2006/relationships/hyperlink" Target="https://ru.wikipedia.org/wiki/%D0%90%D0%BD%D0%B0%D1%82%D0%BE%D0%BC%D0%BE-%D1%82%D0%B5%D1%80%D0%B0%D0%BF%D0%B5%D0%B2%D1%82%D0%B8%D1%87%D0%B5%D1%81%D0%BA%D0%BE-%D1%85%D0%B8%D0%BC%D0%B8%D1%87%D0%B5%D1%81%D0%BA%D0%B0%D1%8F_%D0%BA%D0%BB%D0%B0%D1%81%D1%81%D0%B8%D1%84%D0%B8%D0%BA%D0%B0%D1%86%D0%B8%D1%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8%D0%BD%D0%BE%D0%B2%D0%B8%D0%B0%D0%BB%D1%8C%D0%BD%D0%B0%D1%8F_%D0%B6%D0%B8%D0%B4%D0%BA%D0%BE%D1%81%D1%82%D1%8C" TargetMode="External"/><Relationship Id="rId14" Type="http://schemas.openxmlformats.org/officeDocument/2006/relationships/hyperlink" Target="http://www.pharmocean.ru/products/ekstra-si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KNN</dc:creator>
  <cp:lastModifiedBy>KNN</cp:lastModifiedBy>
  <cp:revision>2</cp:revision>
  <dcterms:created xsi:type="dcterms:W3CDTF">2019-06-29T02:40:00Z</dcterms:created>
  <dcterms:modified xsi:type="dcterms:W3CDTF">2019-06-29T03:47:00Z</dcterms:modified>
</cp:coreProperties>
</file>