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67" w:rsidRDefault="00535F67" w:rsidP="00535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</w:pPr>
    </w:p>
    <w:p w:rsidR="00535F67" w:rsidRDefault="00535F67" w:rsidP="00535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</w:pPr>
    </w:p>
    <w:p w:rsidR="00535F67" w:rsidRPr="00535F67" w:rsidRDefault="00D440CF" w:rsidP="00535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  <w:t>Лепка «Ребёнок с котёнком»</w:t>
      </w:r>
    </w:p>
    <w:p w:rsidR="00D440CF" w:rsidRDefault="00D440CF" w:rsidP="00535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  <w:t>в подготовительной группе</w:t>
      </w:r>
    </w:p>
    <w:p w:rsidR="00535F67" w:rsidRDefault="00535F67" w:rsidP="00535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</w:pPr>
    </w:p>
    <w:p w:rsidR="00535F67" w:rsidRPr="00535F67" w:rsidRDefault="00535F67" w:rsidP="00535F6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7"/>
          <w:kern w:val="36"/>
          <w:sz w:val="52"/>
          <w:szCs w:val="28"/>
          <w:lang w:eastAsia="ru-RU"/>
        </w:rPr>
      </w:pPr>
    </w:p>
    <w:p w:rsidR="00D440CF" w:rsidRDefault="003517EF" w:rsidP="00535F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7EB6CB1D" wp14:editId="459B1D0F">
            <wp:extent cx="5715000" cy="3810000"/>
            <wp:effectExtent l="0" t="0" r="0" b="0"/>
            <wp:docPr id="22" name="Рисунок 22" descr="Вариант композиции «Ребёнок играет с котёнком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Вариант композиции «Ребёнок играет с котёнком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67" w:rsidRDefault="00535F67" w:rsidP="00FD2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F67" w:rsidRPr="00FD2FB7" w:rsidRDefault="00535F67" w:rsidP="00FD2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CF" w:rsidRPr="00FD2FB7" w:rsidRDefault="00D440CF" w:rsidP="00FD2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F67" w:rsidRDefault="00535F67" w:rsidP="00535F67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Трофимова С.М.</w:t>
      </w:r>
    </w:p>
    <w:bookmarkEnd w:id="0"/>
    <w:p w:rsidR="00FD2FB7" w:rsidRDefault="00FD2FB7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B7" w:rsidRDefault="00FD2FB7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F67" w:rsidRDefault="00535F67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 лепки в подготовительной группе очень отличается от работ дошкольников более раннего возраста. Дети седьмого года жизни с увлечением лепят фигурки людей и животных, придавая им вполне реалистичные черты. Более того, ребята уже могут объединять их в цельную сюжетную композицию. Так, одна из тем, которую предлагает воспитатель, — лепка ребёнка, играющего с котёнком или щенком. Как интересно провести это занятие? Какие приёмы использовать?</w:t>
      </w:r>
    </w:p>
    <w:p w:rsidR="00D440CF" w:rsidRPr="00FD2FB7" w:rsidRDefault="00D440CF" w:rsidP="00FD2FB7">
      <w:pPr>
        <w:shd w:val="clear" w:color="auto" w:fill="FBFBFB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440CF" w:rsidRPr="00535F67" w:rsidRDefault="00FD2FB7" w:rsidP="00535F67">
      <w:pPr>
        <w:shd w:val="clear" w:color="auto" w:fill="FBFBF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 Приёмы лепки на данную тему</w:t>
        </w:r>
      </w:hyperlink>
    </w:p>
    <w:p w:rsidR="00D440CF" w:rsidRPr="00535F67" w:rsidRDefault="00FD2FB7" w:rsidP="00535F67">
      <w:pPr>
        <w:shd w:val="clear" w:color="auto" w:fill="FBFBF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i-2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Поэтапное выполнение отдельных композиций</w:t>
        </w:r>
      </w:hyperlink>
    </w:p>
    <w:p w:rsidR="00D440CF" w:rsidRPr="00535F67" w:rsidRDefault="00FD2FB7" w:rsidP="00535F67">
      <w:pPr>
        <w:shd w:val="clear" w:color="auto" w:fill="FBFBFB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i-3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 Котёнок: лепка скульптурным методом</w:t>
        </w:r>
      </w:hyperlink>
    </w:p>
    <w:p w:rsidR="00D440CF" w:rsidRPr="00535F67" w:rsidRDefault="00FD2FB7" w:rsidP="00535F67">
      <w:pPr>
        <w:shd w:val="clear" w:color="auto" w:fill="FBFBFB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i-4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 Кошечка: лепка конструктивным методом</w:t>
        </w:r>
      </w:hyperlink>
    </w:p>
    <w:p w:rsidR="00D440CF" w:rsidRPr="00535F67" w:rsidRDefault="00FD2FB7" w:rsidP="00535F67">
      <w:pPr>
        <w:shd w:val="clear" w:color="auto" w:fill="FBFBFB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i-5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 Забавный щенок сидит: поэтапная лепка конструктивным способом</w:t>
        </w:r>
      </w:hyperlink>
    </w:p>
    <w:p w:rsidR="00D440CF" w:rsidRPr="00535F67" w:rsidRDefault="00FD2FB7" w:rsidP="00535F67">
      <w:pPr>
        <w:shd w:val="clear" w:color="auto" w:fill="FBFBF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i-8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 Варианты композиций на основе темы</w:t>
        </w:r>
      </w:hyperlink>
    </w:p>
    <w:p w:rsidR="00D440CF" w:rsidRPr="00535F67" w:rsidRDefault="00FD2FB7" w:rsidP="00535F67">
      <w:pPr>
        <w:shd w:val="clear" w:color="auto" w:fill="FBFBF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i-9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 Мотивирующее начало занятия</w:t>
        </w:r>
      </w:hyperlink>
    </w:p>
    <w:p w:rsidR="00D440CF" w:rsidRPr="00535F67" w:rsidRDefault="00FD2FB7" w:rsidP="00535F67">
      <w:pPr>
        <w:shd w:val="clear" w:color="auto" w:fill="FBFBFB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i-10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 Таблица: динамические паузы по теме занятия</w:t>
        </w:r>
      </w:hyperlink>
    </w:p>
    <w:p w:rsidR="00D440CF" w:rsidRPr="00535F67" w:rsidRDefault="00FD2FB7" w:rsidP="00535F67">
      <w:pPr>
        <w:shd w:val="clear" w:color="auto" w:fill="FBFBFB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i-11" w:history="1"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5 </w:t>
        </w:r>
        <w:r w:rsid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Конспект</w:t>
        </w:r>
        <w:r w:rsidR="00D440CF" w:rsidRPr="0053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занятия по лепке в подготовительной группе «Ребёнок с котёнком»</w:t>
        </w:r>
      </w:hyperlink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Приёмы лепки на данную тему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в подготовительной группе выходит на качественно новый уровень:</w:t>
      </w:r>
    </w:p>
    <w:p w:rsidR="00D440CF" w:rsidRPr="00FD2FB7" w:rsidRDefault="00D440CF" w:rsidP="00FD2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уже имеют более развитую мелкую моторику.</w:t>
      </w:r>
    </w:p>
    <w:p w:rsidR="00D440CF" w:rsidRPr="00FD2FB7" w:rsidRDefault="00D440CF" w:rsidP="00FD2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объектами окружающей действительности, они подмечают их характерные черты, и способны более или менее точно передать посредством изобразительной деятельности.</w:t>
      </w:r>
    </w:p>
    <w:p w:rsidR="00D440CF" w:rsidRPr="00FD2FB7" w:rsidRDefault="00D440CF" w:rsidP="00FD2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лучше ориентируются в пространстве, и потому понимают, как расположить элементы поделки относительно друг друга.</w:t>
      </w:r>
    </w:p>
    <w:p w:rsidR="00D440CF" w:rsidRPr="00FD2FB7" w:rsidRDefault="00D440CF" w:rsidP="00FD2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появляется желание и умение более точно передать пропорции объектов, их увлекает процесс создания деталей, дополняющих образ.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 немало внимания уделяется именно лепке человека, наиболее сложного объекта для изображения.</w:t>
      </w: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предлагается изобразить его в динамике, а также в контексте сюжетной композиции. Так, помимо интересующей нас темы («Ребёнок с котёнком»), дошкольники создают образы пляшущих детей, девочки, играющей в мяч (или другие поделки на усмотрение воспитателя).</w:t>
      </w:r>
    </w:p>
    <w:p w:rsidR="00D440CF" w:rsidRPr="00FD2FB7" w:rsidRDefault="00D440CF" w:rsidP="00FD2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уже понимают, что для изображения шага или прочих действий можно не только расставлять ноги и руки фигур, но и сгибать их, за счёт чего образы получаются более выразительными.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Лепка «Ребёнок с котёнком» (это может быть и щенок) заключает в себе довольно большой объём работы.</w:t>
      </w: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дошкольник должен вылепить отдельные элементы композиции (человек и животное), дополнить их необходимыми мелкими деталями, а затем придать им нужное положение (передать динамику), чтобы получилась законченная композиция.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задача работы по данной теме — лепка фигуры человека (ребёнка). Ребята уже знают, что сделать это можно различными способами:</w:t>
      </w:r>
    </w:p>
    <w:p w:rsidR="00D440CF" w:rsidRPr="00FD2FB7" w:rsidRDefault="00D440CF" w:rsidP="00FD2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Скульптурным (вылепливая части тела из цельного куска пластилина методом оттягивания).</w:t>
      </w:r>
    </w:p>
    <w:p w:rsidR="00D440CF" w:rsidRPr="00FD2FB7" w:rsidRDefault="00D440CF" w:rsidP="00FD2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Конструктивным (вылепливая отдельно каждую часть тела и одежду, а затем </w:t>
      </w:r>
      <w:proofErr w:type="gramStart"/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</w:t>
      </w:r>
      <w:proofErr w:type="gramEnd"/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с другом).</w:t>
      </w:r>
    </w:p>
    <w:p w:rsidR="00D440CF" w:rsidRPr="00FD2FB7" w:rsidRDefault="00D440CF" w:rsidP="00FD2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конструктивным способом более длительная, но даётся дошкольникам легче. Трудность же скульптурного метода состоит в том, что нужно на глаз определить количество материала, необходимого для той или иной части тела.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примерами поэтапной лепки человека в подготовительной группе можно ознакомить в статье </w:t>
      </w:r>
      <w:hyperlink r:id="rId17" w:tooltip="" w:history="1">
        <w:r w:rsidRPr="00FD2FB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«Лепка «Человек в движении» в подготовительной группе: варианты композиции и разнообразие приёмов работы».</w:t>
        </w:r>
      </w:hyperlink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и животное, с которым играет ребёнок, можно вылепить скульптурным и конструктивным методом.</w:t>
      </w:r>
    </w:p>
    <w:p w:rsidR="00D440CF" w:rsidRPr="00FD2FB7" w:rsidRDefault="00D440CF" w:rsidP="00FD2FB7">
      <w:pPr>
        <w:shd w:val="clear" w:color="auto" w:fill="FFFFFF"/>
        <w:spacing w:before="120" w:after="10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Животное, как и человека, можно изобразить в лепке разными способами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и комбинированный способ: тело и лапки вылепить из цельного куска пластилина, а остальные детали проработать отдельно.</w:t>
      </w:r>
    </w:p>
    <w:p w:rsidR="00D440CF" w:rsidRPr="00535F67" w:rsidRDefault="00D440CF" w:rsidP="00535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293BCB6C" wp14:editId="75F7ACCC">
            <wp:extent cx="3352800" cy="2514600"/>
            <wp:effectExtent l="0" t="0" r="0" b="0"/>
            <wp:docPr id="7" name="Рисунок 7" descr="Котик комбинированным способ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Котик комбинированным способ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Из цельного куска можно вылепить, например, только тело и лапки животного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Поэтапное выполнение отдельных композиций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поэтапное создание образов, с которыми может играть ребёнок.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>Котёнок: лепка скульптурным методом</w:t>
      </w:r>
    </w:p>
    <w:p w:rsidR="00D440CF" w:rsidRPr="00FD2FB7" w:rsidRDefault="00D440CF" w:rsidP="00FD2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пластилинового шарика вытягиваем части тела котёнка: четыре лапки одинакового размера, длинный хвостик и большую голову.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623E9881" wp14:editId="166D85BA">
            <wp:extent cx="2540000" cy="1905000"/>
            <wp:effectExtent l="0" t="0" r="0" b="0"/>
            <wp:docPr id="8" name="Рисунок 8" descr="На куске пластилина обозначены лапки и хвостик котён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На куске пластилина обозначены лапки и хвостик котён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16" cy="19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Лапки должны быть одинакового размера, а хвостик длинным</w:t>
      </w:r>
    </w:p>
    <w:p w:rsidR="00D440CF" w:rsidRPr="00FD2FB7" w:rsidRDefault="00D440CF" w:rsidP="00FD2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Прорабатываем образ: придаём ушкам треугольную форму, вытягиваем их, а хвостик игриво загибаем на конце, сглаживаем все неровности.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31322236" wp14:editId="6B5743A9">
            <wp:extent cx="2730501" cy="2047875"/>
            <wp:effectExtent l="0" t="0" r="0" b="0"/>
            <wp:docPr id="9" name="Рисунок 9" descr="У котика появились ушки и игриво изогнулся хвостик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У котика появились ушки и игриво изогнулся хвости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13" cy="20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Прорабатываем образ более детально, сглаживаем неровности</w:t>
      </w:r>
    </w:p>
    <w:p w:rsidR="00D440CF" w:rsidRPr="00FD2FB7" w:rsidRDefault="00D440CF" w:rsidP="00FD2F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— делаем котику глазки. Для этого сплющиваем два маленьких белых шарика и обозначаем чёрным цветом зрачки.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54E38F95" wp14:editId="39083580">
            <wp:extent cx="2590801" cy="1943100"/>
            <wp:effectExtent l="0" t="0" r="0" b="0"/>
            <wp:docPr id="10" name="Рисунок 10" descr="У котёнка появились глазк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У котёнка появились глазк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77" cy="19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Заключительный этап — делаем котёнку глазки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>Кошечка: лепка конструктивным методом</w:t>
      </w:r>
    </w:p>
    <w:p w:rsidR="00D440CF" w:rsidRPr="00FD2FB7" w:rsidRDefault="00D440CF" w:rsidP="00FD2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пластилина одного цвета заготавливаем два больших шарика и шесть маленьких.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7D48E73E" wp14:editId="70DC2F0E">
            <wp:extent cx="3707159" cy="2828925"/>
            <wp:effectExtent l="0" t="0" r="7620" b="0"/>
            <wp:docPr id="11" name="Рисунок 11" descr="Два больших шарика и шесть маленьких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Два больших шарика и шесть маленьких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29" cy="28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Основа работы — пластилиновые шарики двух размеров</w:t>
      </w:r>
    </w:p>
    <w:p w:rsidR="00D440CF" w:rsidRPr="00FD2FB7" w:rsidRDefault="00D440CF" w:rsidP="00FD2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одного большого шарика формируем овал (туловище кошки), от другого отделяем небольшую часть и раскатываем колбаску (хвостик), остальная часть станет головой. Четыре маленьких шарика преобразуются в лапки, пятый — в ушки, шестой — в щёчки и носик.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499F6F54" wp14:editId="047ED57E">
            <wp:extent cx="3511248" cy="2619375"/>
            <wp:effectExtent l="0" t="0" r="0" b="0"/>
            <wp:docPr id="12" name="Рисунок 12" descr="Все детали котик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Все детали котик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48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Из шариков изготавливаем все детали образа котика</w:t>
      </w:r>
    </w:p>
    <w:p w:rsidR="00D440CF" w:rsidRPr="00FD2FB7" w:rsidRDefault="00D440CF" w:rsidP="00FD2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Скрепляем между собой детали. Для соединения головы с туловищем используем спичку или зубочистку, все остальные элементы просто прижимаем и примазываем друг к другу. Кстати, при помощи спичек можно присоединить и лапки — тогда они будут подвижными.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lastRenderedPageBreak/>
        <w:drawing>
          <wp:inline distT="0" distB="0" distL="0" distR="0" wp14:anchorId="1D402246" wp14:editId="406FA4C2">
            <wp:extent cx="4457700" cy="1686497"/>
            <wp:effectExtent l="0" t="0" r="0" b="9525"/>
            <wp:docPr id="13" name="Рисунок 13" descr="Части тела соединяются друг с другом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Части тела соединяются друг с другом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8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Для соединения деталей можно использовать спички, кстати, тогда лапки будут подвижными</w:t>
      </w:r>
    </w:p>
    <w:p w:rsidR="00D440CF" w:rsidRPr="00FD2FB7" w:rsidRDefault="00D440CF" w:rsidP="00FD2F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Дополняем образ зелёными глазками с чёрными зрачками и розовым язычком. Милый котёнок готов. Придаём ему какую-нибудь позу, например, он облизывает свою лапку.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2E0F83AD" wp14:editId="243B54EC">
            <wp:extent cx="2758052" cy="2085975"/>
            <wp:effectExtent l="0" t="0" r="4445" b="0"/>
            <wp:docPr id="14" name="Рисунок 14" descr="Готовый образ котика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Готовый образ котика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5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Прорабатываем мордочку котёнка и придаём ему определённую позу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Забавный щенок сидит: поэтапная лепка конструктивным способом</w:t>
      </w:r>
    </w:p>
    <w:p w:rsidR="00D440CF" w:rsidRPr="00FD2FB7" w:rsidRDefault="00D440CF" w:rsidP="00FD2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образа будет большая голова. Вылепливаем её из коричневого шарика, сверху добавляем выразительные детали — белый бугорок и полукруг. Также отдельно изготавливаем небольшие треугольные ушки.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493E9095" wp14:editId="003D8371">
            <wp:extent cx="3160698" cy="2105025"/>
            <wp:effectExtent l="0" t="0" r="1905" b="0"/>
            <wp:docPr id="15" name="Рисунок 15" descr="Основа головы — большой коричневый шар с наклеенными белыми элементами и треугольные ушки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Основа головы — большой коричневый шар с наклеенными белыми элементами и треугольные ушки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62" cy="21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У щенка будет большая голова</w:t>
      </w:r>
    </w:p>
    <w:p w:rsidR="00D440CF" w:rsidRPr="00FD2FB7" w:rsidRDefault="00D440CF" w:rsidP="00FD2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Собираем любопытную мордочку: присоединяем к голове ушки, маленькое белое пятнышко, чёрные глазки, добавляем коричневый носик. Стекой оформляем ротик.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03DF0DE1" wp14:editId="1F241C6C">
            <wp:extent cx="2026596" cy="1524000"/>
            <wp:effectExtent l="0" t="0" r="0" b="0"/>
            <wp:docPr id="16" name="Рисунок 16" descr="Мордочка щенка целиком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Мордочка щенка целиком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9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Собираем мордочку и оформляем её с помощью мелких деталей</w:t>
      </w:r>
    </w:p>
    <w:p w:rsidR="00D440CF" w:rsidRPr="00FD2FB7" w:rsidRDefault="00D440CF" w:rsidP="00FD2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остальным частям тела. Мы помним, что голова должна быть крупнее туловища — от этого щенок будет казаться более милым и забавным. Делаем овальное туловище из белого пластилина, белые лапки (на кончиках они будут коричневыми) и маленький коричневый хвостик.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55A511A0" wp14:editId="38A21532">
            <wp:extent cx="2164773" cy="1524000"/>
            <wp:effectExtent l="0" t="0" r="6985" b="0"/>
            <wp:docPr id="17" name="Рисунок 17" descr="Голова и остальные элементы щенка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Голова и остальные элементы щенка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7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Туловище собачки не должно быть больше головы</w:t>
      </w:r>
    </w:p>
    <w:p w:rsidR="00D440CF" w:rsidRPr="00FD2FB7" w:rsidRDefault="00D440CF" w:rsidP="00FD2F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части тела. Голову с туловищем скрепляем с помощью спички, лапки и хвостик просто прижимаем к телу. К нижней части лапок добавляем коричневые подушечки. Придаём щенку умиляющую позу, задорно отставляем хвостик.</w:t>
      </w:r>
    </w:p>
    <w:p w:rsidR="00D440CF" w:rsidRPr="00FD2FB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063EE4DC" wp14:editId="35DE7608">
            <wp:extent cx="1933576" cy="2209800"/>
            <wp:effectExtent l="0" t="0" r="9525" b="0"/>
            <wp:docPr id="18" name="Рисунок 18" descr="Готовая фигурка шенка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Готовая фигурка шенка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36" cy="221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Придаём собачке милую позу, красиво отставляем хвостик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>Варианты композиций на основе темы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на тему «Ребёнок с котёнком» в подготовительной группе традиционно проводится в ноябре. Как вариант можно предложить дошкольникам вместо котёнка вылепить щенка.</w:t>
      </w:r>
    </w:p>
    <w:p w:rsidR="00D440CF" w:rsidRPr="00FD2FB7" w:rsidRDefault="00D440CF" w:rsidP="00FD2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могут это делать по своему выбору: кто-то захочет создать образ кошки, а кто-то собаки.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Главное — чтобы поделка была сюжетной: человек и животное </w:t>
      </w:r>
      <w:proofErr w:type="gramStart"/>
      <w:r w:rsidRPr="00FD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взаимосвязаны</w:t>
      </w:r>
      <w:proofErr w:type="gramEnd"/>
      <w:r w:rsidRPr="00FD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 с другом, а не просто стоят на подставке рядышком.</w:t>
      </w: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Ребятам можно подсказать такие варианты композиции:</w:t>
      </w:r>
    </w:p>
    <w:p w:rsidR="00D440CF" w:rsidRPr="00FD2FB7" w:rsidRDefault="00D440CF" w:rsidP="00FD2F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гладит котёнка (или щенка).</w:t>
      </w:r>
    </w:p>
    <w:p w:rsidR="00D440CF" w:rsidRPr="00FD2FB7" w:rsidRDefault="00D440CF" w:rsidP="00FD2F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держит котёнка на руках.</w:t>
      </w:r>
    </w:p>
    <w:p w:rsidR="00D440CF" w:rsidRPr="00FD2FB7" w:rsidRDefault="00D440CF" w:rsidP="00FD2F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сидит на полу и показывает котёнку игрушку.</w:t>
      </w:r>
    </w:p>
    <w:p w:rsidR="00D440CF" w:rsidRPr="00FD2FB7" w:rsidRDefault="00D440CF" w:rsidP="00FD2F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идёт и манит котёнка за собой.</w:t>
      </w:r>
    </w:p>
    <w:p w:rsidR="00D440CF" w:rsidRPr="00FD2FB7" w:rsidRDefault="00D440CF" w:rsidP="00FD2FB7">
      <w:pPr>
        <w:shd w:val="clear" w:color="auto" w:fill="FFFFFF"/>
        <w:spacing w:before="120" w:after="10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 воспитателя — подсказать детям возможные сюжеты поделки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Мотивирующее начало занятия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для любой изобразительной деятельности дошкольников необходимо создать мотивацию. В данном случае можно оттолкнуться от образа животного (ведь дети их обычно очень любят):</w:t>
      </w:r>
    </w:p>
    <w:p w:rsidR="00D440CF" w:rsidRPr="00FD2FB7" w:rsidRDefault="00D440CF" w:rsidP="00FD2F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ребят рассказать об их домашних питомцах.</w:t>
      </w:r>
    </w:p>
    <w:p w:rsidR="00D440CF" w:rsidRPr="00FD2FB7" w:rsidRDefault="00D440CF" w:rsidP="00FD2F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Побеседовать о многообразии пород собак и кошек, показать соответствующие картинки.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3EB8D8A0" wp14:editId="545B3FE6">
            <wp:extent cx="3240723" cy="3295650"/>
            <wp:effectExtent l="0" t="0" r="0" b="0"/>
            <wp:docPr id="20" name="Рисунок 20" descr="Домашние любимцы: плакат для детей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Домашние любимцы: плакат для детей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23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Можно побеседовать о многообразии пород собак, рассмотреть картинки</w:t>
      </w:r>
    </w:p>
    <w:p w:rsidR="00D440CF" w:rsidRPr="00FD2FB7" w:rsidRDefault="00D440CF" w:rsidP="00FD2F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мотивация. Например, дошкольники получают письмо от королевы сказочной страны. Там пропали все собаки — их похитила злая колдунья. Педагог предлагает ребятам слепить собачку и человека, который с ней будет играть.</w:t>
      </w:r>
    </w:p>
    <w:p w:rsidR="00D440CF" w:rsidRPr="00FD2FB7" w:rsidRDefault="00D440CF" w:rsidP="00FD2F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от художественного произведения. Подойдут такие варианты:</w:t>
      </w:r>
    </w:p>
    <w:p w:rsidR="00D440CF" w:rsidRPr="00FD2FB7" w:rsidRDefault="00D440CF" w:rsidP="00FD2FB7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Р. Киплинг «Кошка, которая гуляла сама по себе»;</w:t>
      </w:r>
    </w:p>
    <w:p w:rsidR="00D440CF" w:rsidRPr="00FD2FB7" w:rsidRDefault="00D440CF" w:rsidP="00FD2FB7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Мордовская сказка «Как собака друга искала» (очень хороший вариант, поскольку здесь в конце именно человек оказался лучшим другом для собаки; воспитатель предлагает детям вылепить себе лучшего друга и поиграть с ним);</w:t>
      </w:r>
    </w:p>
    <w:p w:rsidR="00D440CF" w:rsidRPr="00535F67" w:rsidRDefault="00D440CF" w:rsidP="00535F67">
      <w:pPr>
        <w:shd w:val="clear" w:color="auto" w:fill="FFFFFF"/>
        <w:spacing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noProof/>
          <w:sz w:val="24"/>
          <w:szCs w:val="28"/>
          <w:lang w:eastAsia="ru-RU"/>
        </w:rPr>
        <w:drawing>
          <wp:inline distT="0" distB="0" distL="0" distR="0" wp14:anchorId="22A0DDDD" wp14:editId="106C1F7C">
            <wp:extent cx="3667125" cy="2670889"/>
            <wp:effectExtent l="0" t="0" r="0" b="0"/>
            <wp:docPr id="21" name="Рисунок 21" descr="«Как собака друга искала»: разворот книги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«Как собака друга искала»: разворот книги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F" w:rsidRPr="00535F67" w:rsidRDefault="00D440CF" w:rsidP="00535F67">
      <w:pPr>
        <w:shd w:val="clear" w:color="auto" w:fill="FFFFFF"/>
        <w:spacing w:before="120" w:after="100" w:line="255" w:lineRule="atLeast"/>
        <w:ind w:left="144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535F6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Тему занятия можно обыграть с помощью чтения сказки «Как собака друга искала»</w:t>
      </w:r>
    </w:p>
    <w:p w:rsidR="00D440CF" w:rsidRPr="00FD2FB7" w:rsidRDefault="00D440CF" w:rsidP="00FD2FB7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о животных В. Бианки, Е. </w:t>
      </w:r>
      <w:proofErr w:type="spellStart"/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подобрать увлекательную физкультминутку и пальчиковую гимнастику.</w:t>
      </w:r>
    </w:p>
    <w:p w:rsidR="00D440CF" w:rsidRPr="00FD2FB7" w:rsidRDefault="00D440CF" w:rsidP="00FD2FB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Таблица: динамические паузы по теме занятия</w:t>
      </w:r>
    </w:p>
    <w:tbl>
      <w:tblPr>
        <w:tblStyle w:val="a5"/>
        <w:tblW w:w="10965" w:type="dxa"/>
        <w:tblLook w:val="04A0" w:firstRow="1" w:lastRow="0" w:firstColumn="1" w:lastColumn="0" w:noHBand="0" w:noVBand="1"/>
      </w:tblPr>
      <w:tblGrid>
        <w:gridCol w:w="3112"/>
        <w:gridCol w:w="7853"/>
      </w:tblGrid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</w:t>
            </w:r>
          </w:p>
        </w:tc>
      </w:tr>
      <w:tr w:rsidR="00FD2FB7" w:rsidRPr="00FD2FB7" w:rsidTr="00FD2FB7">
        <w:tc>
          <w:tcPr>
            <w:tcW w:w="0" w:type="auto"/>
            <w:gridSpan w:val="2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«Киска»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кухне нашей под столом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тоит крынка с молоком.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складываем из 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большого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всех остальных пальцев левой руки кружок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крынке кошка подошла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«идём» указательным и средним пальцами правой руки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сливки попила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указательным пальцем делаем «лакающие» движения в кружке, изображающем горшок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Глубже сунулась в горшок: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Молочка напьюсь я впрок!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засовываем палец глубже в кружок-горшок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случилось? Ой-ой-ой!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крутит головой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крутим головой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Налакалась молочка –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уйти ей из горшка!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пытаемся вытянуть палец из кружка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головы горшок не слёз.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 и убежала в лес!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топоча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пальцами обеих рук по столу, показываем, как кошка убежала</w:t>
            </w:r>
          </w:p>
        </w:tc>
      </w:tr>
      <w:tr w:rsidR="00FD2FB7" w:rsidRPr="00FD2FB7" w:rsidTr="00FD2FB7">
        <w:tc>
          <w:tcPr>
            <w:tcW w:w="0" w:type="auto"/>
            <w:gridSpan w:val="2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«Кошка»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окошко распахнулось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стороны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кошка на карниз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плавная походка кошки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Посмотрела кошка наверх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голову закинул 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Посмотрела кошка вниз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налево посмотрела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Проводила взглядом мух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Потянулась, улыбнулась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уселась на карниз.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делают соответствующие движения.</w:t>
            </w:r>
          </w:p>
        </w:tc>
      </w:tr>
    </w:tbl>
    <w:p w:rsidR="00D440CF" w:rsidRPr="00FD2FB7" w:rsidRDefault="00535F67" w:rsidP="00FD2FB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К</w:t>
      </w:r>
      <w:r w:rsidR="00D440CF" w:rsidRPr="00FD2F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онспекта занятия по лепке в подготовительной группе «Ребёнок с котёнком»</w:t>
      </w:r>
    </w:p>
    <w:tbl>
      <w:tblPr>
        <w:tblStyle w:val="a5"/>
        <w:tblW w:w="10965" w:type="dxa"/>
        <w:tblLook w:val="04A0" w:firstRow="1" w:lastRow="0" w:firstColumn="1" w:lastColumn="0" w:noHBand="0" w:noVBand="1"/>
      </w:tblPr>
      <w:tblGrid>
        <w:gridCol w:w="2328"/>
        <w:gridCol w:w="8637"/>
      </w:tblGrid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 момент.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«Здравствуй»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Небо! (Руки поднять вверх)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Солнце! (Руками над головой описать большой круг)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Земля! (Плавно опустить руки на ковёр)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планета Земля! (Плавно опустить руки на ковёр)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наша большая семья! (Все ребята берутся за руки и поднимают их вверх)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сегодня мы с вами будем работать с пластилином, а чем мы будем заниматься, сейчас вы мне скажите сами.</w:t>
            </w:r>
          </w:p>
        </w:tc>
      </w:tr>
      <w:tr w:rsidR="00FD2FB7" w:rsidRPr="00FD2FB7" w:rsidTr="00FD2FB7">
        <w:tc>
          <w:tcPr>
            <w:tcW w:w="0" w:type="auto"/>
            <w:vMerge w:val="restart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изображён ребёнок с котёнком.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Кто изображён на иллюстрации?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ребёнок с котёнком.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Чем они занимаются?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Играют.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Я думаю, вы догадались, что мы будем с вами лепить.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Ребёнка с котиком.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Из каких частей состоит котёнок?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голова, туловище, ушки, хвост, лапы.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А ребёнок?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голова, туловище, руки и ноги.</w:t>
            </w:r>
          </w:p>
        </w:tc>
      </w:tr>
      <w:tr w:rsidR="00FD2FB7" w:rsidRPr="00FD2FB7" w:rsidTr="00FD2FB7">
        <w:tc>
          <w:tcPr>
            <w:tcW w:w="0" w:type="auto"/>
            <w:vMerge/>
            <w:hideMark/>
          </w:tcPr>
          <w:p w:rsidR="00D440CF" w:rsidRPr="00FD2FB7" w:rsidRDefault="00D440CF" w:rsidP="00FD2F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приступить к выполнению задания, нам необходимо сделать гимнастику для наших рук (пальчиковая гимнастика «Киска»).</w:t>
            </w:r>
          </w:p>
        </w:tc>
      </w:tr>
      <w:tr w:rsidR="00FD2FB7" w:rsidRPr="00FD2FB7" w:rsidTr="00FD2FB7">
        <w:tc>
          <w:tcPr>
            <w:tcW w:w="0" w:type="auto"/>
            <w:vMerge/>
            <w:hideMark/>
          </w:tcPr>
          <w:p w:rsidR="00D440CF" w:rsidRPr="00FD2FB7" w:rsidRDefault="00D440CF" w:rsidP="00FD2F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Будем делать котика. 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Берём целый кусочки пластилина, скатываем его в толстую колбаску, делаем надрезы с двух концов и вытягиваем лапки, из шарика делаем головку, отщипываем кусочки от пластилина и делаем треугольные ушки, из колбаски хвостик).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Берём половинку пластилина скатываем в толстую колбаску туловище для ребёнка, делаем головку, а руки и ноги, присоединяем приёмом стягивание отдельных частей).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Самостоятельное выполнение задания (в ходе выполнение работы воспитатель помогает при необходимости).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</w:t>
            </w:r>
            <w:proofErr w:type="gramStart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мы с вами сегодня занимались?</w:t>
            </w: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детских работ.</w:t>
            </w:r>
          </w:p>
        </w:tc>
      </w:tr>
      <w:tr w:rsidR="00FD2FB7" w:rsidRPr="00FD2FB7" w:rsidTr="00FD2FB7"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0" w:type="auto"/>
            <w:hideMark/>
          </w:tcPr>
          <w:p w:rsidR="00D440CF" w:rsidRPr="00FD2FB7" w:rsidRDefault="00D440CF" w:rsidP="00FD2FB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40CF" w:rsidRPr="00FD2FB7" w:rsidRDefault="00D440CF" w:rsidP="00FD2F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FB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«Ребёнок, играющий с котёнком» — ещё один вариант создания динамичных образов в лепке. Во время занятия воспитатель поощряет самостоятельность детей, даёт им возможность выбирать способы лепки, позы персонажей, цветовую гамму поделки. При этом важно увлечь ребят данной темой, продумать соответствующую мотивацию.</w:t>
      </w:r>
    </w:p>
    <w:p w:rsidR="00BB18AE" w:rsidRPr="00FD2FB7" w:rsidRDefault="00BB18AE" w:rsidP="00FD2FB7">
      <w:pPr>
        <w:rPr>
          <w:rFonts w:ascii="Times New Roman" w:hAnsi="Times New Roman" w:cs="Times New Roman"/>
          <w:sz w:val="28"/>
          <w:szCs w:val="28"/>
        </w:rPr>
      </w:pPr>
    </w:p>
    <w:sectPr w:rsidR="00BB18AE" w:rsidRPr="00FD2FB7" w:rsidSect="00FD2FB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5A5"/>
    <w:multiLevelType w:val="multilevel"/>
    <w:tmpl w:val="919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0383D"/>
    <w:multiLevelType w:val="multilevel"/>
    <w:tmpl w:val="866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54BD9"/>
    <w:multiLevelType w:val="multilevel"/>
    <w:tmpl w:val="FBB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E0B04"/>
    <w:multiLevelType w:val="multilevel"/>
    <w:tmpl w:val="7EB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06553"/>
    <w:multiLevelType w:val="multilevel"/>
    <w:tmpl w:val="F1A2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7569F"/>
    <w:multiLevelType w:val="multilevel"/>
    <w:tmpl w:val="A44A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30545"/>
    <w:multiLevelType w:val="multilevel"/>
    <w:tmpl w:val="CD9A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B72A9"/>
    <w:multiLevelType w:val="multilevel"/>
    <w:tmpl w:val="400E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CF"/>
    <w:rsid w:val="003517EF"/>
    <w:rsid w:val="00535F67"/>
    <w:rsid w:val="00BB18AE"/>
    <w:rsid w:val="00D440C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50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2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29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78982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60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2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0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2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55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65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27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8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5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2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7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7308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91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1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detskoe-tvorchestvo/lepka-v-podgotovitelnoy-gruppe-rebenok-s-kotenkom.html" TargetMode="External"/><Relationship Id="rId13" Type="http://schemas.openxmlformats.org/officeDocument/2006/relationships/hyperlink" Target="https://melkie.net/detskoe-tvorchestvo/lepka-v-podgotovitelnoy-gruppe-rebenok-s-kotenkom.html" TargetMode="External"/><Relationship Id="rId18" Type="http://schemas.openxmlformats.org/officeDocument/2006/relationships/hyperlink" Target="https://melkie.net/wp-content/uploads/2019/09/post_5d88b0f5f1523.jpg" TargetMode="External"/><Relationship Id="rId26" Type="http://schemas.openxmlformats.org/officeDocument/2006/relationships/hyperlink" Target="https://melkie.net/wp-content/uploads/2019/09/post_5d88b16cd284d.png" TargetMode="Externa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hyperlink" Target="https://melkie.net/wp-content/uploads/2019/09/post_5d88b1b2338ac.jpg" TargetMode="External"/><Relationship Id="rId42" Type="http://schemas.openxmlformats.org/officeDocument/2006/relationships/hyperlink" Target="https://melkie.net/wp-content/uploads/2019/09/post_5d88b2312580f.jp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elkie.net/detskoe-tvorchestvo/lepka-v-podgotovitelnoy-gruppe-rebenok-s-kotenkom.html" TargetMode="External"/><Relationship Id="rId17" Type="http://schemas.openxmlformats.org/officeDocument/2006/relationships/hyperlink" Target="https://melkie.net/detskoe-tvorchestvo/lepka-v-podgotovitelnoy-gruppe-devochka-igraet-v-myach.html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9.png"/><Relationship Id="rId38" Type="http://schemas.openxmlformats.org/officeDocument/2006/relationships/hyperlink" Target="https://melkie.net/wp-content/uploads/2019/09/post_5d88b1d3cb823.jp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lkie.net/detskoe-tvorchestvo/lepka-v-podgotovitelnoy-gruppe-rebenok-s-kotenkom.html" TargetMode="External"/><Relationship Id="rId20" Type="http://schemas.openxmlformats.org/officeDocument/2006/relationships/hyperlink" Target="https://melkie.net/wp-content/uploads/2019/09/post_5d88b122b17e8.jpg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melkie.net/wp-content/uploads/2019/09/post_5d88b20bb0e35.jpg" TargetMode="External"/><Relationship Id="rId11" Type="http://schemas.openxmlformats.org/officeDocument/2006/relationships/hyperlink" Target="https://melkie.net/detskoe-tvorchestvo/lepka-v-podgotovitelnoy-gruppe-rebenok-s-kotenkom.html" TargetMode="External"/><Relationship Id="rId24" Type="http://schemas.openxmlformats.org/officeDocument/2006/relationships/hyperlink" Target="https://melkie.net/wp-content/uploads/2019/09/post_5d88b155549ff.jpg" TargetMode="External"/><Relationship Id="rId32" Type="http://schemas.openxmlformats.org/officeDocument/2006/relationships/hyperlink" Target="https://melkie.net/wp-content/uploads/2019/09/post_5d88b1a0c1a6e.png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s://melkie.net/wp-content/uploads/2019/09/post_5d88b1e78f0d3.jpg" TargetMode="External"/><Relationship Id="rId45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melkie.net/detskoe-tvorchestvo/lepka-v-podgotovitelnoy-gruppe-rebenok-s-kotenkom.html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melkie.net/wp-content/uploads/2019/09/post_5d88b17f1c2dd.png" TargetMode="External"/><Relationship Id="rId36" Type="http://schemas.openxmlformats.org/officeDocument/2006/relationships/hyperlink" Target="https://melkie.net/wp-content/uploads/2019/09/post_5d88b1c44088b.jpg" TargetMode="External"/><Relationship Id="rId10" Type="http://schemas.openxmlformats.org/officeDocument/2006/relationships/hyperlink" Target="https://melkie.net/detskoe-tvorchestvo/lepka-v-podgotovitelnoy-gruppe-rebenok-s-kotenkom.html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8.jpeg"/><Relationship Id="rId44" Type="http://schemas.openxmlformats.org/officeDocument/2006/relationships/hyperlink" Target="https://melkie.net/wp-content/uploads/2019/09/post_5d88b2555ede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kie.net/detskoe-tvorchestvo/lepka-v-podgotovitelnoy-gruppe-rebenok-s-kotenkom.html" TargetMode="External"/><Relationship Id="rId14" Type="http://schemas.openxmlformats.org/officeDocument/2006/relationships/hyperlink" Target="https://melkie.net/detskoe-tvorchestvo/lepka-v-podgotovitelnoy-gruppe-rebenok-s-kotenkom.html" TargetMode="External"/><Relationship Id="rId22" Type="http://schemas.openxmlformats.org/officeDocument/2006/relationships/hyperlink" Target="https://melkie.net/wp-content/uploads/2019/09/post_5d88b14135c42.jpg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melkie.net/wp-content/uploads/2019/09/post_5d88b18dc890d.jpg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cp:lastPrinted>2021-02-25T18:11:00Z</cp:lastPrinted>
  <dcterms:created xsi:type="dcterms:W3CDTF">2021-02-25T12:33:00Z</dcterms:created>
  <dcterms:modified xsi:type="dcterms:W3CDTF">2021-02-25T18:11:00Z</dcterms:modified>
</cp:coreProperties>
</file>