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5" w:rsidRPr="007519D5" w:rsidRDefault="007519D5" w:rsidP="007519D5">
      <w:pPr>
        <w:jc w:val="center"/>
        <w:rPr>
          <w:rFonts w:ascii="Tahoma" w:hAnsi="Tahoma" w:cs="Tahoma"/>
          <w:b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>ИНСТРУКЦИЯ ПО ОФОРМЛЕНИЮ ОБРАЩЕНИЯ В ПРОКУРАТУРУ</w:t>
      </w:r>
    </w:p>
    <w:p w:rsidR="007519D5" w:rsidRDefault="007519D5" w:rsidP="007519D5">
      <w:pPr>
        <w:rPr>
          <w:rFonts w:ascii="Tahoma" w:hAnsi="Tahoma" w:cs="Tahoma"/>
          <w:sz w:val="24"/>
          <w:szCs w:val="24"/>
        </w:rPr>
      </w:pPr>
    </w:p>
    <w:p w:rsidR="007519D5" w:rsidRPr="007519D5" w:rsidRDefault="007519D5" w:rsidP="007519D5">
      <w:pPr>
        <w:rPr>
          <w:rFonts w:ascii="Tahoma" w:hAnsi="Tahoma" w:cs="Tahoma"/>
          <w:sz w:val="24"/>
          <w:szCs w:val="24"/>
        </w:rPr>
      </w:pPr>
      <w:r w:rsidRPr="007519D5">
        <w:rPr>
          <w:rFonts w:ascii="Tahoma" w:hAnsi="Tahoma" w:cs="Tahoma"/>
          <w:sz w:val="24"/>
          <w:szCs w:val="24"/>
        </w:rPr>
        <w:t xml:space="preserve">В заявлении укажите 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 xml:space="preserve">ФИО прокурора вашего региона 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>Заполните сведения о себе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>В тексте выделенном желтым цветом впишите ФИО вашего губернатора (мэра)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>Найдите Постановление Губернатора Вашей области, которым он вводил ограничения и укажите в тексте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>Из списка нарушений Уголовного кодекса, Гражданского кодекса, Фед</w:t>
      </w:r>
      <w:r w:rsidRPr="007519D5">
        <w:rPr>
          <w:rFonts w:cs="Tahoma"/>
          <w:szCs w:val="24"/>
        </w:rPr>
        <w:t>е</w:t>
      </w:r>
      <w:r w:rsidRPr="007519D5">
        <w:rPr>
          <w:rFonts w:cs="Tahoma"/>
          <w:szCs w:val="24"/>
        </w:rPr>
        <w:t>ральных законов и Конституции выберите те, которые, по вашему мнению, имелись на территории вашего проживания, и впишите их в представле</w:t>
      </w:r>
      <w:r w:rsidRPr="007519D5">
        <w:rPr>
          <w:rFonts w:cs="Tahoma"/>
          <w:szCs w:val="24"/>
        </w:rPr>
        <w:t>н</w:t>
      </w:r>
      <w:r w:rsidRPr="007519D5">
        <w:rPr>
          <w:rFonts w:cs="Tahoma"/>
          <w:szCs w:val="24"/>
        </w:rPr>
        <w:t>ном порядке. Достаточно выбрать одно нарушение, можно несколько или все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>Распишитесь и поставьте дату обращения</w:t>
      </w:r>
    </w:p>
    <w:p w:rsidR="007519D5" w:rsidRPr="007519D5" w:rsidRDefault="007519D5" w:rsidP="007519D5">
      <w:pPr>
        <w:pStyle w:val="a7"/>
        <w:numPr>
          <w:ilvl w:val="0"/>
          <w:numId w:val="2"/>
        </w:numPr>
        <w:contextualSpacing w:val="0"/>
        <w:rPr>
          <w:rFonts w:cs="Tahoma"/>
          <w:szCs w:val="24"/>
        </w:rPr>
      </w:pPr>
      <w:r w:rsidRPr="007519D5">
        <w:rPr>
          <w:rFonts w:cs="Tahoma"/>
          <w:szCs w:val="24"/>
        </w:rPr>
        <w:t xml:space="preserve">Направьте в адрес Прокурора заказной почтой или через сайт Генеральной прокуратуры - </w:t>
      </w:r>
      <w:hyperlink r:id="rId7" w:history="1">
        <w:r w:rsidRPr="007519D5">
          <w:rPr>
            <w:rStyle w:val="a8"/>
            <w:rFonts w:cs="Tahoma"/>
            <w:szCs w:val="24"/>
          </w:rPr>
          <w:t>https://ipriem.genproc.gov.ru/contacts/ipriem/</w:t>
        </w:r>
      </w:hyperlink>
    </w:p>
    <w:p w:rsidR="007519D5" w:rsidRPr="007519D5" w:rsidRDefault="007519D5" w:rsidP="007519D5">
      <w:pPr>
        <w:jc w:val="center"/>
        <w:rPr>
          <w:rFonts w:ascii="Tahoma" w:hAnsi="Tahoma" w:cs="Tahoma"/>
          <w:b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>. . .</w:t>
      </w:r>
    </w:p>
    <w:p w:rsidR="007519D5" w:rsidRPr="007519D5" w:rsidRDefault="007519D5" w:rsidP="007519D5">
      <w:pPr>
        <w:rPr>
          <w:rFonts w:ascii="Tahoma" w:hAnsi="Tahoma" w:cs="Tahoma"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>После направления заявления в прокуратуру направьте сообщение</w:t>
      </w:r>
      <w:r w:rsidRPr="007519D5">
        <w:rPr>
          <w:rFonts w:ascii="Tahoma" w:hAnsi="Tahoma" w:cs="Tahoma"/>
          <w:sz w:val="24"/>
          <w:szCs w:val="24"/>
        </w:rPr>
        <w:t xml:space="preserve"> по электронной почте по адресу </w:t>
      </w:r>
      <w:hyperlink r:id="rId8" w:history="1">
        <w:r w:rsidR="000E371C" w:rsidRPr="008C3923">
          <w:rPr>
            <w:rStyle w:val="a8"/>
            <w:rFonts w:ascii="Tahoma" w:hAnsi="Tahoma" w:cs="Tahoma"/>
            <w:sz w:val="24"/>
            <w:szCs w:val="24"/>
            <w:lang w:val="en-US"/>
          </w:rPr>
          <w:t>org</w:t>
        </w:r>
        <w:r w:rsidR="000E371C" w:rsidRPr="008C3923">
          <w:rPr>
            <w:rStyle w:val="a8"/>
            <w:rFonts w:ascii="Tahoma" w:hAnsi="Tahoma" w:cs="Tahoma"/>
            <w:sz w:val="24"/>
            <w:szCs w:val="24"/>
          </w:rPr>
          <w:t>@</w:t>
        </w:r>
        <w:r w:rsidR="000E371C" w:rsidRPr="008C3923">
          <w:rPr>
            <w:rStyle w:val="a8"/>
            <w:rFonts w:ascii="Tahoma" w:hAnsi="Tahoma" w:cs="Tahoma"/>
            <w:sz w:val="24"/>
            <w:szCs w:val="24"/>
            <w:lang w:val="en-US"/>
          </w:rPr>
          <w:t>zdravnarod</w:t>
        </w:r>
        <w:r w:rsidR="000E371C" w:rsidRPr="008C3923">
          <w:rPr>
            <w:rStyle w:val="a8"/>
            <w:rFonts w:ascii="Tahoma" w:hAnsi="Tahoma" w:cs="Tahoma"/>
            <w:sz w:val="24"/>
            <w:szCs w:val="24"/>
          </w:rPr>
          <w:t>20.</w:t>
        </w:r>
        <w:r w:rsidR="000E371C" w:rsidRPr="008C3923">
          <w:rPr>
            <w:rStyle w:val="a8"/>
            <w:rFonts w:ascii="Tahoma" w:hAnsi="Tahoma" w:cs="Tahoma"/>
            <w:sz w:val="24"/>
            <w:szCs w:val="24"/>
            <w:lang w:val="en-US"/>
          </w:rPr>
          <w:t>ru</w:t>
        </w:r>
      </w:hyperlink>
      <w:r w:rsidRPr="007519D5">
        <w:rPr>
          <w:rFonts w:ascii="Tahoma" w:hAnsi="Tahoma" w:cs="Tahoma"/>
          <w:sz w:val="24"/>
          <w:szCs w:val="24"/>
        </w:rPr>
        <w:t xml:space="preserve">  с указанием: </w:t>
      </w:r>
    </w:p>
    <w:p w:rsidR="007519D5" w:rsidRPr="007519D5" w:rsidRDefault="007519D5" w:rsidP="007519D5">
      <w:pPr>
        <w:pStyle w:val="a7"/>
        <w:numPr>
          <w:ilvl w:val="0"/>
          <w:numId w:val="1"/>
        </w:numPr>
        <w:spacing w:after="0" w:line="360" w:lineRule="auto"/>
        <w:rPr>
          <w:rFonts w:cs="Tahoma"/>
          <w:szCs w:val="24"/>
        </w:rPr>
      </w:pPr>
      <w:r w:rsidRPr="007519D5">
        <w:rPr>
          <w:rFonts w:cs="Tahoma"/>
          <w:szCs w:val="24"/>
        </w:rPr>
        <w:t xml:space="preserve">ваш регион </w:t>
      </w:r>
    </w:p>
    <w:p w:rsidR="007519D5" w:rsidRPr="007519D5" w:rsidRDefault="007519D5" w:rsidP="007519D5">
      <w:pPr>
        <w:pStyle w:val="a7"/>
        <w:numPr>
          <w:ilvl w:val="0"/>
          <w:numId w:val="1"/>
        </w:numPr>
        <w:spacing w:after="0" w:line="360" w:lineRule="auto"/>
        <w:rPr>
          <w:rFonts w:cs="Tahoma"/>
          <w:szCs w:val="24"/>
        </w:rPr>
      </w:pPr>
      <w:r w:rsidRPr="007519D5">
        <w:rPr>
          <w:rFonts w:cs="Tahoma"/>
          <w:szCs w:val="24"/>
        </w:rPr>
        <w:t>ваши</w:t>
      </w:r>
      <w:bookmarkStart w:id="0" w:name="_GoBack"/>
      <w:bookmarkEnd w:id="0"/>
      <w:r w:rsidRPr="007519D5">
        <w:rPr>
          <w:rFonts w:cs="Tahoma"/>
          <w:szCs w:val="24"/>
        </w:rPr>
        <w:t xml:space="preserve"> ФИО</w:t>
      </w:r>
    </w:p>
    <w:p w:rsidR="007519D5" w:rsidRPr="007519D5" w:rsidRDefault="007519D5" w:rsidP="007519D5">
      <w:pPr>
        <w:pStyle w:val="a7"/>
        <w:numPr>
          <w:ilvl w:val="0"/>
          <w:numId w:val="1"/>
        </w:numPr>
        <w:spacing w:after="0" w:line="360" w:lineRule="auto"/>
        <w:rPr>
          <w:rFonts w:cs="Tahoma"/>
          <w:szCs w:val="24"/>
        </w:rPr>
      </w:pPr>
      <w:r w:rsidRPr="007519D5">
        <w:rPr>
          <w:rFonts w:cs="Tahoma"/>
          <w:szCs w:val="24"/>
        </w:rPr>
        <w:t xml:space="preserve">дату направления </w:t>
      </w:r>
    </w:p>
    <w:p w:rsidR="007519D5" w:rsidRPr="007519D5" w:rsidRDefault="007519D5" w:rsidP="007519D5">
      <w:pPr>
        <w:pStyle w:val="a7"/>
        <w:numPr>
          <w:ilvl w:val="0"/>
          <w:numId w:val="1"/>
        </w:numPr>
        <w:spacing w:after="0" w:line="360" w:lineRule="auto"/>
        <w:rPr>
          <w:rFonts w:cs="Tahoma"/>
          <w:szCs w:val="24"/>
        </w:rPr>
      </w:pPr>
      <w:r w:rsidRPr="007519D5">
        <w:rPr>
          <w:rFonts w:cs="Tahoma"/>
          <w:szCs w:val="24"/>
        </w:rPr>
        <w:t>электронный адрес</w:t>
      </w:r>
    </w:p>
    <w:p w:rsidR="007519D5" w:rsidRPr="007519D5" w:rsidRDefault="007519D5" w:rsidP="007519D5">
      <w:pPr>
        <w:spacing w:line="360" w:lineRule="auto"/>
        <w:rPr>
          <w:rFonts w:ascii="Tahoma" w:hAnsi="Tahoma" w:cs="Tahoma"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 xml:space="preserve">После получения любого ответа также направьте сообщение </w:t>
      </w:r>
      <w:r w:rsidRPr="007519D5">
        <w:rPr>
          <w:rFonts w:ascii="Tahoma" w:hAnsi="Tahoma" w:cs="Tahoma"/>
          <w:sz w:val="24"/>
          <w:szCs w:val="24"/>
        </w:rPr>
        <w:t>на тот же адрес с приложением электронной версии ответа.</w:t>
      </w:r>
    </w:p>
    <w:p w:rsidR="007519D5" w:rsidRPr="007519D5" w:rsidRDefault="007519D5" w:rsidP="007519D5">
      <w:pPr>
        <w:spacing w:line="360" w:lineRule="auto"/>
        <w:rPr>
          <w:rFonts w:ascii="Tahoma" w:hAnsi="Tahoma" w:cs="Tahoma"/>
          <w:sz w:val="24"/>
          <w:szCs w:val="24"/>
        </w:rPr>
      </w:pPr>
    </w:p>
    <w:p w:rsidR="007519D5" w:rsidRPr="007519D5" w:rsidRDefault="007519D5" w:rsidP="007519D5">
      <w:pPr>
        <w:spacing w:line="360" w:lineRule="auto"/>
        <w:rPr>
          <w:rFonts w:ascii="Tahoma" w:hAnsi="Tahoma" w:cs="Tahoma"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>Все это очень простые действия, который может сделать каждый гражданин, озабоченный ситуацией в стране</w:t>
      </w:r>
      <w:r w:rsidRPr="007519D5">
        <w:rPr>
          <w:rFonts w:ascii="Tahoma" w:hAnsi="Tahoma" w:cs="Tahoma"/>
          <w:sz w:val="24"/>
          <w:szCs w:val="24"/>
        </w:rPr>
        <w:t>, однако если таких обращений в каждом регионе будет много, это может дать  тот эффект, когда власть начнет считаться с мнением народа и в дальнейшем сто раз подумаем, прежде допустить очередные незаконные действия.</w:t>
      </w:r>
    </w:p>
    <w:p w:rsidR="007519D5" w:rsidRPr="007519D5" w:rsidRDefault="007519D5" w:rsidP="007519D5">
      <w:pPr>
        <w:spacing w:line="360" w:lineRule="auto"/>
        <w:rPr>
          <w:rFonts w:ascii="Tahoma" w:hAnsi="Tahoma" w:cs="Tahoma"/>
          <w:sz w:val="24"/>
          <w:szCs w:val="24"/>
        </w:rPr>
      </w:pPr>
      <w:r w:rsidRPr="007519D5">
        <w:rPr>
          <w:rFonts w:ascii="Tahoma" w:hAnsi="Tahoma" w:cs="Tahoma"/>
          <w:b/>
          <w:sz w:val="24"/>
          <w:szCs w:val="24"/>
        </w:rPr>
        <w:t xml:space="preserve">Наша будущая Победа складывается из небольших конкретных шагов </w:t>
      </w:r>
      <w:r>
        <w:rPr>
          <w:rFonts w:ascii="Tahoma" w:hAnsi="Tahoma" w:cs="Tahoma"/>
          <w:b/>
          <w:sz w:val="24"/>
          <w:szCs w:val="24"/>
        </w:rPr>
        <w:t>по</w:t>
      </w:r>
      <w:r w:rsidRPr="007519D5">
        <w:rPr>
          <w:rFonts w:ascii="Tahoma" w:hAnsi="Tahoma" w:cs="Tahoma"/>
          <w:b/>
          <w:sz w:val="24"/>
          <w:szCs w:val="24"/>
        </w:rPr>
        <w:t xml:space="preserve"> ее приближени</w:t>
      </w:r>
      <w:r>
        <w:rPr>
          <w:rFonts w:ascii="Tahoma" w:hAnsi="Tahoma" w:cs="Tahoma"/>
          <w:b/>
          <w:sz w:val="24"/>
          <w:szCs w:val="24"/>
        </w:rPr>
        <w:t>ю</w:t>
      </w:r>
      <w:r w:rsidRPr="007519D5">
        <w:rPr>
          <w:rFonts w:ascii="Tahoma" w:hAnsi="Tahoma" w:cs="Tahoma"/>
          <w:b/>
          <w:sz w:val="24"/>
          <w:szCs w:val="24"/>
        </w:rPr>
        <w:t xml:space="preserve">. </w:t>
      </w:r>
    </w:p>
    <w:p w:rsidR="007519D5" w:rsidRDefault="007519D5" w:rsidP="007519D5">
      <w:pPr>
        <w:rPr>
          <w:rFonts w:ascii="Tahoma" w:hAnsi="Tahoma" w:cs="Tahoma"/>
          <w:sz w:val="24"/>
          <w:szCs w:val="24"/>
        </w:rPr>
      </w:pPr>
    </w:p>
    <w:p w:rsidR="007519D5" w:rsidRDefault="007519D5">
      <w:pPr>
        <w:ind w:left="3345"/>
        <w:rPr>
          <w:rFonts w:ascii="Tahoma" w:hAnsi="Tahoma" w:cs="Tahoma"/>
          <w:sz w:val="24"/>
          <w:szCs w:val="24"/>
        </w:rPr>
      </w:pPr>
    </w:p>
    <w:p w:rsidR="007519D5" w:rsidRDefault="007519D5">
      <w:pPr>
        <w:ind w:left="3345"/>
        <w:rPr>
          <w:rFonts w:ascii="Tahoma" w:hAnsi="Tahoma" w:cs="Tahoma"/>
          <w:sz w:val="24"/>
          <w:szCs w:val="24"/>
        </w:rPr>
      </w:pP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  <w:highlight w:val="yellow"/>
        </w:rPr>
      </w:pPr>
      <w:r w:rsidRPr="003B5FA3">
        <w:rPr>
          <w:rFonts w:ascii="Tahoma" w:hAnsi="Tahoma" w:cs="Tahoma"/>
          <w:sz w:val="24"/>
          <w:szCs w:val="24"/>
        </w:rPr>
        <w:t xml:space="preserve">Прокурору </w:t>
      </w:r>
      <w:r w:rsidRPr="003B5FA3">
        <w:rPr>
          <w:rFonts w:ascii="Tahoma" w:hAnsi="Tahoma" w:cs="Tahoma"/>
          <w:sz w:val="24"/>
          <w:szCs w:val="24"/>
          <w:highlight w:val="yellow"/>
        </w:rPr>
        <w:t>Московской области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  <w:highlight w:val="yellow"/>
        </w:rPr>
      </w:pPr>
      <w:r w:rsidRPr="003B5FA3">
        <w:rPr>
          <w:rFonts w:ascii="Tahoma" w:hAnsi="Tahoma" w:cs="Tahoma"/>
          <w:sz w:val="24"/>
          <w:szCs w:val="24"/>
          <w:highlight w:val="yellow"/>
        </w:rPr>
        <w:t>Государственному советнику юстиции 3 класса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  <w:highlight w:val="yellow"/>
        </w:rPr>
        <w:t>Забатурину С.В.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________________________________________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  <w:highlight w:val="yellow"/>
        </w:rPr>
      </w:pPr>
      <w:r w:rsidRPr="003B5FA3">
        <w:rPr>
          <w:rFonts w:ascii="Tahoma" w:hAnsi="Tahoma" w:cs="Tahoma"/>
          <w:sz w:val="24"/>
          <w:szCs w:val="24"/>
          <w:highlight w:val="yellow"/>
        </w:rPr>
        <w:t>ГСП-6, 107996, Россия, г. Москва,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  <w:highlight w:val="yellow"/>
        </w:rPr>
        <w:t>Малый Кисельный пер., д. 5</w:t>
      </w:r>
    </w:p>
    <w:p w:rsidR="007C30EB" w:rsidRPr="003B5FA3" w:rsidRDefault="007C30EB">
      <w:pPr>
        <w:ind w:left="3345"/>
        <w:rPr>
          <w:rFonts w:ascii="Tahoma" w:hAnsi="Tahoma" w:cs="Tahoma"/>
          <w:sz w:val="24"/>
          <w:szCs w:val="24"/>
        </w:rPr>
      </w:pPr>
    </w:p>
    <w:p w:rsidR="007C30EB" w:rsidRPr="003B5FA3" w:rsidRDefault="007C30EB">
      <w:pPr>
        <w:ind w:left="3345"/>
        <w:rPr>
          <w:rFonts w:ascii="Tahoma" w:hAnsi="Tahoma" w:cs="Tahoma"/>
          <w:sz w:val="24"/>
          <w:szCs w:val="24"/>
        </w:rPr>
      </w:pP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от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паспорт </w:t>
      </w:r>
      <w:r w:rsidRPr="003B5FA3">
        <w:rPr>
          <w:rFonts w:ascii="Tahoma" w:hAnsi="Tahoma" w:cs="Tahoma"/>
          <w:sz w:val="24"/>
          <w:szCs w:val="24"/>
        </w:rPr>
        <w:tab/>
        <w:t xml:space="preserve">                    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адрес регистрации: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адрес для корреспонденции:</w:t>
      </w: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E-mail:</w:t>
      </w:r>
    </w:p>
    <w:p w:rsidR="007C30EB" w:rsidRPr="003B5FA3" w:rsidRDefault="007C30EB">
      <w:pPr>
        <w:ind w:left="3345"/>
        <w:rPr>
          <w:rFonts w:ascii="Tahoma" w:hAnsi="Tahoma" w:cs="Tahoma"/>
          <w:sz w:val="24"/>
          <w:szCs w:val="24"/>
        </w:rPr>
      </w:pPr>
    </w:p>
    <w:p w:rsidR="007C30EB" w:rsidRPr="003B5FA3" w:rsidRDefault="00C04634">
      <w:pPr>
        <w:ind w:left="3345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                                               </w:t>
      </w:r>
    </w:p>
    <w:p w:rsidR="007C30EB" w:rsidRPr="003B5FA3" w:rsidRDefault="00C04634">
      <w:pPr>
        <w:ind w:left="2268" w:right="-227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                                               </w:t>
      </w:r>
    </w:p>
    <w:p w:rsidR="003B5FA3" w:rsidRPr="003B5FA3" w:rsidRDefault="00C04634">
      <w:pPr>
        <w:ind w:right="-227"/>
        <w:jc w:val="center"/>
        <w:rPr>
          <w:rFonts w:ascii="Tahoma" w:hAnsi="Tahoma" w:cs="Tahoma"/>
          <w:b/>
          <w:sz w:val="32"/>
          <w:szCs w:val="24"/>
        </w:rPr>
      </w:pPr>
      <w:r w:rsidRPr="003B5FA3">
        <w:rPr>
          <w:rFonts w:ascii="Tahoma" w:hAnsi="Tahoma" w:cs="Tahoma"/>
          <w:b/>
          <w:sz w:val="32"/>
          <w:szCs w:val="24"/>
        </w:rPr>
        <w:t xml:space="preserve">З А Я В Л Е Н И Е     </w:t>
      </w:r>
    </w:p>
    <w:p w:rsidR="007C30EB" w:rsidRPr="003B5FA3" w:rsidRDefault="00C04634">
      <w:pPr>
        <w:ind w:right="-227"/>
        <w:jc w:val="center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 о совершении  преступления</w:t>
      </w:r>
    </w:p>
    <w:p w:rsidR="007C30EB" w:rsidRPr="003B5FA3" w:rsidRDefault="007C30EB">
      <w:pPr>
        <w:ind w:left="2268" w:right="-227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tabs>
          <w:tab w:val="left" w:pos="564"/>
        </w:tabs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Из открытых Интернет-ресурсов, в том числе МР 3.1.2.0118-17 Методики расчета эпидемических порогов по гриппу и острым респираторным вирусным инфекциям по субъектам Российской Федерации мне стало известно о том, что правовым актом, регламентирующим в России введение противоэпидемических мероприятий, является превышение эпидемических порогов, установленных Роспотребнадзором.( http://docs.cntd.ru/document/555652160)</w:t>
      </w:r>
    </w:p>
    <w:p w:rsidR="007C30EB" w:rsidRPr="003B5FA3" w:rsidRDefault="00C04634" w:rsidP="003B5FA3">
      <w:pPr>
        <w:tabs>
          <w:tab w:val="left" w:pos="564"/>
        </w:tabs>
        <w:spacing w:after="12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В 2020 г. эпидемические пороги не были превышены, а эпидемическая обстановка в стране сохранялась нормальной.</w:t>
      </w:r>
    </w:p>
    <w:p w:rsidR="007C30EB" w:rsidRPr="003B5FA3" w:rsidRDefault="00C04634" w:rsidP="003B5FA3">
      <w:pPr>
        <w:tabs>
          <w:tab w:val="left" w:pos="564"/>
        </w:tabs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color w:val="000000"/>
          <w:sz w:val="24"/>
          <w:szCs w:val="24"/>
        </w:rPr>
        <w:t>Всемирная Организация Здравоохранения также не нашла оснований для созыва Ассамблеи ВОЗ с целью констатации пандемии. Тем самым, экстраординарные меры по борьбе с COVID-19 осуществлены вопреки законного порядка, игнорируя мнение большого числа специалистов в области вирусологии и эпидемиологии, что привело к ухудшению социально-экономической ситуации, разрушению малого и среднего бизнеса, хаосу в организации здравоохранения, причинению вреда здоровью населения.</w:t>
      </w:r>
    </w:p>
    <w:p w:rsidR="007C30EB" w:rsidRPr="003B5FA3" w:rsidRDefault="00C04634" w:rsidP="003B5FA3">
      <w:pPr>
        <w:tabs>
          <w:tab w:val="left" w:pos="564"/>
        </w:tabs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color w:val="000000"/>
          <w:sz w:val="24"/>
          <w:szCs w:val="24"/>
        </w:rPr>
        <w:t>По оценке эпидемиолога академика Г.Г. Онищенко, визуально разделяемой членами Президиума РАН, в стране идёт «гибридная информационная террористическая атака», принуждающая органы власти к принятию ошибочных решений.  Десятикратные завышения числа реально заболевших COVID-19 и потребности в коечном фонде привели к коллапсу системы здравоохранения.</w:t>
      </w:r>
    </w:p>
    <w:p w:rsidR="007C30EB" w:rsidRPr="003B5FA3" w:rsidRDefault="00C04634" w:rsidP="003B5FA3">
      <w:pPr>
        <w:tabs>
          <w:tab w:val="left" w:pos="564"/>
        </w:tabs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color w:val="000000"/>
          <w:sz w:val="24"/>
          <w:szCs w:val="24"/>
        </w:rPr>
        <w:t xml:space="preserve">Установление режима самоизоляции при нормальной эпидемической ситуации, принуждение к необоснованному ношению масок и перчаток с использованием прямого и косвенного насилия, применение штрафных санкций и </w:t>
      </w:r>
      <w:r w:rsidRPr="003B5FA3">
        <w:rPr>
          <w:rFonts w:ascii="Tahoma" w:hAnsi="Tahoma" w:cs="Tahoma"/>
          <w:color w:val="000000"/>
          <w:sz w:val="24"/>
          <w:szCs w:val="24"/>
        </w:rPr>
        <w:lastRenderedPageBreak/>
        <w:t xml:space="preserve">административных задержаний людей, не согласных с ограничением конституционных свобод, запрет на работу предприятий привели к нарушению прав и интересов граждан, ухудшению условий жизни большинства населения.  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Соблюдение режима самоизоляции, введённого постановлением </w:t>
      </w:r>
      <w:r w:rsidRPr="003B5FA3">
        <w:rPr>
          <w:rFonts w:ascii="Tahoma" w:hAnsi="Tahoma" w:cs="Tahoma"/>
          <w:sz w:val="24"/>
          <w:szCs w:val="24"/>
          <w:highlight w:val="yellow"/>
        </w:rPr>
        <w:t>губернатора Воробьева А.Ю, №108-ПГ</w:t>
      </w:r>
      <w:r w:rsidRPr="003B5FA3">
        <w:rPr>
          <w:rFonts w:ascii="Tahoma" w:hAnsi="Tahoma" w:cs="Tahoma"/>
          <w:sz w:val="24"/>
          <w:szCs w:val="24"/>
        </w:rPr>
        <w:t xml:space="preserve"> означает принудительную изоляцию гражданина от общества в жилом помещении, в котором он проживает в качестве собственника, нанимателя либо на иных законных основаниях, с возложением запретов и осуществлением за ним контроля, осуществляемого сотрудниками ГУ МВД России </w:t>
      </w:r>
      <w:r w:rsidRPr="003B5FA3">
        <w:rPr>
          <w:rFonts w:ascii="Tahoma" w:hAnsi="Tahoma" w:cs="Tahoma"/>
          <w:sz w:val="24"/>
          <w:szCs w:val="24"/>
          <w:highlight w:val="yellow"/>
        </w:rPr>
        <w:t>по Московской области</w:t>
      </w:r>
      <w:r w:rsidRPr="003B5FA3">
        <w:rPr>
          <w:rFonts w:ascii="Tahoma" w:hAnsi="Tahoma" w:cs="Tahoma"/>
          <w:sz w:val="24"/>
          <w:szCs w:val="24"/>
        </w:rPr>
        <w:t xml:space="preserve">, патрулирующих улицы в штатном и внештатном режиме, а также участковыми инспекторам службы ГУ МВД России </w:t>
      </w:r>
      <w:r w:rsidRPr="003B5FA3">
        <w:rPr>
          <w:rFonts w:ascii="Tahoma" w:hAnsi="Tahoma" w:cs="Tahoma"/>
          <w:sz w:val="24"/>
          <w:szCs w:val="24"/>
          <w:highlight w:val="yellow"/>
        </w:rPr>
        <w:t>по Московской области</w:t>
      </w:r>
      <w:r w:rsidRPr="003B5FA3">
        <w:rPr>
          <w:rFonts w:ascii="Tahoma" w:hAnsi="Tahoma" w:cs="Tahoma"/>
          <w:sz w:val="24"/>
          <w:szCs w:val="24"/>
        </w:rPr>
        <w:t>. Нарушение режима наказывалось административным штрафом в размере четырех тысяч рублей.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Такое определение самоизоляции совпадает с определением домашнего ареста.</w:t>
      </w:r>
      <w:r w:rsidRPr="003B5FA3">
        <w:rPr>
          <w:rFonts w:ascii="Tahoma" w:hAnsi="Tahoma" w:cs="Tahoma"/>
          <w:b/>
          <w:sz w:val="24"/>
          <w:szCs w:val="24"/>
        </w:rPr>
        <w:t xml:space="preserve"> </w:t>
      </w:r>
      <w:r w:rsidRPr="003B5FA3">
        <w:rPr>
          <w:rFonts w:ascii="Tahoma" w:hAnsi="Tahoma" w:cs="Tahoma"/>
          <w:sz w:val="24"/>
          <w:szCs w:val="24"/>
        </w:rPr>
        <w:t>Так, из ст. 107 УПК РФ, следует: Домашний арест...заключается в нахождении подозреваемого или обвиняемого в изоляции от общества в жилом помещении, в котором он проживает в качестве собственника, нанимателя либо на иных законных основаниях, с возложением запретов и осуществлением за ним контроля». Фактически по социальному признаку пенсионеры, к которым я отношусь, помещались на основании нормативно-правовых актов Московской области под домашний арест без решения Суда.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Постановлением губернатора </w:t>
      </w:r>
      <w:r w:rsidRPr="003B5FA3">
        <w:rPr>
          <w:rFonts w:ascii="Tahoma" w:hAnsi="Tahoma" w:cs="Tahoma"/>
          <w:b/>
          <w:sz w:val="24"/>
          <w:szCs w:val="24"/>
          <w:highlight w:val="yellow"/>
        </w:rPr>
        <w:t>Воробьева А.Ю. №108-ПГ от 12 марта 2020</w:t>
      </w:r>
      <w:r w:rsidRPr="003B5FA3">
        <w:rPr>
          <w:rFonts w:ascii="Tahoma" w:hAnsi="Tahoma" w:cs="Tahoma"/>
          <w:sz w:val="24"/>
          <w:szCs w:val="24"/>
        </w:rPr>
        <w:t xml:space="preserve"> года людям старше 64 лет вменено соблюдать режим самоизоляции, более жёсткий, чем остальным жителям, которым разрешались обращения за экстренной медицинской помощью; следования к ближайшему месту приобретения товаров, работ, услуг; выгул домашних животных на 100 метров от места проживания; вынос отходов до ближайшего места накопления. Тем самым осуществлялась сегрегация населения по социальному признаку на полноправных граждан и ограниченных в правах людей 65+.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Пожилых и старых людей лишили даже того, что разрешено, лицам осужденным судом к лишению свободы и находящихся в учреждениях УФСИН - право на прогулку на свежем воздухе, согласно ст. 93 "Уголовно-исполнительный кодекс Российской Федерации" от 08.01.1997 N 1-ФЗ (ред. от 27.12.2019).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Притом, что научных доказательств более высокого риска заражения вирусом SARS-COV-2 людей пожилого и старческого возраста не представлено.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Насильственная социальная изоляция пожилых и стариков,</w:t>
      </w:r>
      <w:r w:rsidRPr="003B5FA3">
        <w:rPr>
          <w:rFonts w:ascii="Tahoma" w:hAnsi="Tahoma" w:cs="Tahoma"/>
          <w:sz w:val="24"/>
          <w:szCs w:val="24"/>
        </w:rPr>
        <w:t xml:space="preserve"> лишение их возможности видеться с родными и близкими сопровождались гиподинамией, появлением чувства одиночества и ненужности, депрессией, способствуя </w:t>
      </w:r>
      <w:r w:rsidRPr="003B5FA3">
        <w:rPr>
          <w:rFonts w:ascii="Tahoma" w:hAnsi="Tahoma" w:cs="Tahoma"/>
          <w:sz w:val="24"/>
          <w:szCs w:val="24"/>
        </w:rPr>
        <w:lastRenderedPageBreak/>
        <w:t>увеличению риска сердечно-сосудистых заболеваний и злоупотреблению алкоголем, росту преступности. Согласно Методических рекомендаций МР 3.1.0140-18 "Неспецифическая профилактика гриппа и других острых респираторных инфекций", отказ пожилых людей от прогулок на свежем воздухе способствует прогрессированию имеющихся болезней.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Насильственную социальную изоляцию людей 65+</w:t>
      </w:r>
      <w:r w:rsidRPr="003B5FA3">
        <w:rPr>
          <w:rFonts w:ascii="Tahoma" w:hAnsi="Tahoma" w:cs="Tahoma"/>
          <w:sz w:val="24"/>
          <w:szCs w:val="24"/>
        </w:rPr>
        <w:t xml:space="preserve"> объясняют их неспособностью осуществлять контроль над безопасностью своего поведения в отношение личного здоровья. Тем самым навязывается мнение об интеллектуальной недостаточности пожилой части общества: учёных, врачей, педагогов, деятелей культуры, политиков, государственных деятелей, военных и др. Унижаются их честь и достоинства, деловая репутация. Внедряются негуманные идеи пренебрежительного отношения молодёжи к возрастной национальной элите.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Принуждение к длительному ношению резиновых перчаток и лицевых масок вызывает развитие контактных дерматитов, мацерацию кожных покровов и экзематозные проявления.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Введением электронного контроля </w:t>
      </w:r>
      <w:r w:rsidRPr="003B5FA3">
        <w:rPr>
          <w:rFonts w:ascii="Tahoma" w:hAnsi="Tahoma" w:cs="Tahoma"/>
          <w:sz w:val="24"/>
          <w:szCs w:val="24"/>
        </w:rPr>
        <w:t>перемещения тяжёлые больные, которым предписано находится в полном покое, должны были строго в определенные промежутки времени отсылать свое фото с доказательством нахождения дома. В противном случае на них налагался денежный штраф. Тем самым была создана издевательская система, противоречащая общепринятым нормам о правах больного. Особенно это касается одиноких граждан и лиц старческого возраста.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При наличии острых пневмоний </w:t>
      </w:r>
      <w:r w:rsidRPr="003B5FA3">
        <w:rPr>
          <w:rFonts w:ascii="Tahoma" w:hAnsi="Tahoma" w:cs="Tahoma"/>
          <w:sz w:val="24"/>
          <w:szCs w:val="24"/>
        </w:rPr>
        <w:t xml:space="preserve">с подтверждённым и неподтверждённым диагнозом COVID-19 больные, с одобрения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Воробьева А.Ю.,</w:t>
      </w:r>
      <w:r w:rsidRPr="003B5FA3">
        <w:rPr>
          <w:rFonts w:ascii="Tahoma" w:hAnsi="Tahoma" w:cs="Tahoma"/>
          <w:sz w:val="24"/>
          <w:szCs w:val="24"/>
        </w:rPr>
        <w:t xml:space="preserve"> направлялись одним потоком в стационары, создавая внутрибольничное инфицирование, появление микст - инфекций, утяжелявших течение заболеваний.  Тем самым нарушались права больных с пневмонией без подтверждённого диагноза COVID-19 как потребителей на получение безопасных госпитальных услуг.   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Больным с пневмонией </w:t>
      </w:r>
      <w:r w:rsidRPr="003B5FA3">
        <w:rPr>
          <w:rFonts w:ascii="Tahoma" w:hAnsi="Tahoma" w:cs="Tahoma"/>
          <w:sz w:val="24"/>
          <w:szCs w:val="24"/>
        </w:rPr>
        <w:t>без установленного диагноза COVID-19, направляемым в ковидные стационары, не представлялась информация об опасности их внутрибольничного заражения, увеличивающего риск смертельного исхода.</w:t>
      </w:r>
    </w:p>
    <w:p w:rsidR="003B5FA3" w:rsidRPr="003B5FA3" w:rsidRDefault="003B5FA3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При оказании массовой услуги</w:t>
      </w:r>
      <w:r w:rsidRPr="003B5FA3">
        <w:rPr>
          <w:rFonts w:ascii="Tahoma" w:hAnsi="Tahoma" w:cs="Tahoma"/>
          <w:sz w:val="24"/>
          <w:szCs w:val="24"/>
        </w:rPr>
        <w:t xml:space="preserve"> в виде тестирования на COVID-19 клиентам не </w:t>
      </w:r>
      <w:r w:rsidRPr="003B5FA3">
        <w:rPr>
          <w:rFonts w:ascii="Tahoma" w:hAnsi="Tahoma" w:cs="Tahoma"/>
          <w:sz w:val="24"/>
          <w:szCs w:val="24"/>
        </w:rPr>
        <w:lastRenderedPageBreak/>
        <w:t>сообщалось, что используемые тесты имеют большую ошибку и не пригодны к индивидуальному применению. В результате потребитель оказывался в неведении относительно дефективности получаемой услуги.</w:t>
      </w:r>
    </w:p>
    <w:p w:rsidR="003B5FA3" w:rsidRPr="003B5FA3" w:rsidRDefault="003B5FA3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Не давались предупреждения</w:t>
      </w:r>
      <w:r w:rsidRPr="003B5FA3">
        <w:rPr>
          <w:rFonts w:ascii="Tahoma" w:hAnsi="Tahoma" w:cs="Tahoma"/>
          <w:sz w:val="24"/>
          <w:szCs w:val="24"/>
        </w:rPr>
        <w:t xml:space="preserve"> об опасности возникновения экземы и дерматитов при длительном использовании резиновых перчаток и лицевых масок.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На основании изложенного полагаю</w:t>
      </w:r>
      <w:r w:rsidRPr="003B5FA3">
        <w:rPr>
          <w:rFonts w:ascii="Tahoma" w:hAnsi="Tahoma" w:cs="Tahoma"/>
          <w:sz w:val="24"/>
          <w:szCs w:val="24"/>
        </w:rPr>
        <w:t xml:space="preserve">, что решения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Московской области Воробьева А.Ю.</w:t>
      </w:r>
      <w:r w:rsidRPr="003B5FA3">
        <w:rPr>
          <w:rFonts w:ascii="Tahoma" w:hAnsi="Tahoma" w:cs="Tahoma"/>
          <w:sz w:val="24"/>
          <w:szCs w:val="24"/>
        </w:rPr>
        <w:t xml:space="preserve"> о противодействию коронавирусной инфекции COVID-19 и их реализация грубо нарушили положения Всеобщей декларации прав человека, утвержденной ГА ООН в 1948 г., принципы научной обоснованности обеспечения эпидемической безопасности, врачебной этики, сохранения здоровья и благополучия населения.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Халатность и превышение должностных полномочий со стороны 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Воробьева А.Ю.</w:t>
      </w:r>
      <w:r w:rsidRPr="003B5FA3">
        <w:rPr>
          <w:rFonts w:ascii="Tahoma" w:hAnsi="Tahoma" w:cs="Tahoma"/>
          <w:sz w:val="24"/>
          <w:szCs w:val="24"/>
        </w:rPr>
        <w:t xml:space="preserve"> привели к ухудшению ситуации с распространением коронавирусной инфекции, причинению физических страданий и морального вреда населению.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Перечисленные выше решения и действия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Московской области Воробьева А.Ю.</w:t>
      </w:r>
      <w:r w:rsidRPr="003B5FA3">
        <w:rPr>
          <w:rFonts w:ascii="Tahoma" w:hAnsi="Tahoma" w:cs="Tahoma"/>
          <w:sz w:val="24"/>
          <w:szCs w:val="24"/>
        </w:rPr>
        <w:t xml:space="preserve"> </w:t>
      </w:r>
      <w:r w:rsidRPr="003B5FA3">
        <w:rPr>
          <w:rFonts w:ascii="Tahoma" w:hAnsi="Tahoma" w:cs="Tahoma"/>
          <w:b/>
          <w:sz w:val="24"/>
          <w:szCs w:val="24"/>
        </w:rPr>
        <w:t>нарушают положения и требования: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-статей 2, 4, 6, 7, 15, 19, 27, 41, 55, 56, Конституции Российской Федерации:</w:t>
      </w:r>
      <w:r w:rsidRPr="003B5FA3">
        <w:rPr>
          <w:rFonts w:ascii="Tahoma" w:hAnsi="Tahoma" w:cs="Tahoma"/>
          <w:sz w:val="24"/>
          <w:szCs w:val="24"/>
        </w:rPr>
        <w:t xml:space="preserve">   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ст. 2,</w:t>
      </w:r>
      <w:r w:rsidRPr="003B5FA3">
        <w:rPr>
          <w:rFonts w:ascii="Tahoma" w:hAnsi="Tahoma" w:cs="Tahoma"/>
          <w:sz w:val="24"/>
          <w:szCs w:val="24"/>
        </w:rPr>
        <w:t xml:space="preserve"> согласно которой человек, его права и свободы являются высшей ценностью;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ч.2 ст. 4,</w:t>
      </w:r>
      <w:r w:rsidRPr="003B5FA3">
        <w:rPr>
          <w:rFonts w:ascii="Tahoma" w:hAnsi="Tahoma" w:cs="Tahoma"/>
          <w:sz w:val="24"/>
          <w:szCs w:val="24"/>
        </w:rPr>
        <w:t xml:space="preserve"> согласно которой положения Конституции Российской Федерации имеют верховенство на всей территории Российской Федерации;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ч.2 ст. 6</w:t>
      </w:r>
      <w:r w:rsidRPr="003B5FA3">
        <w:rPr>
          <w:rFonts w:ascii="Tahoma" w:hAnsi="Tahoma" w:cs="Tahoma"/>
          <w:sz w:val="24"/>
          <w:szCs w:val="24"/>
        </w:rPr>
        <w:t>, согласно которой каждый гражданин Российской Федерации обладает на ее территории всеми правами и свободами …предусмотренными Конституцией;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ч.1 ст. 7</w:t>
      </w:r>
      <w:r w:rsidRPr="003B5FA3">
        <w:rPr>
          <w:rFonts w:ascii="Tahoma" w:hAnsi="Tahoma" w:cs="Tahoma"/>
          <w:sz w:val="24"/>
          <w:szCs w:val="24"/>
        </w:rPr>
        <w:t>, согласно которой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ч.2 ст. 7</w:t>
      </w:r>
      <w:r w:rsidRPr="003B5FA3">
        <w:rPr>
          <w:rFonts w:ascii="Tahoma" w:hAnsi="Tahoma" w:cs="Tahoma"/>
          <w:sz w:val="24"/>
          <w:szCs w:val="24"/>
        </w:rPr>
        <w:t>, согласно которой в Российской Федерации охраняются труд и здоровье людей;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ч.1 ст. 15</w:t>
      </w:r>
      <w:r w:rsidRPr="003B5FA3">
        <w:rPr>
          <w:rFonts w:ascii="Tahoma" w:hAnsi="Tahoma" w:cs="Tahoma"/>
          <w:sz w:val="24"/>
          <w:szCs w:val="24"/>
        </w:rPr>
        <w:t>, согласно которой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 …не должны противоречить Конституции Российской Федерации;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lastRenderedPageBreak/>
        <w:t>ч.2 ст. 19,</w:t>
      </w:r>
      <w:r w:rsidRPr="003B5FA3">
        <w:rPr>
          <w:rFonts w:ascii="Tahoma" w:hAnsi="Tahoma" w:cs="Tahoma"/>
          <w:sz w:val="24"/>
          <w:szCs w:val="24"/>
        </w:rPr>
        <w:t xml:space="preserve"> согласно которой запрещаются любые формы ограничения прав граждан по признакам социальной …принадлежности;   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ч.1 ст. 27</w:t>
      </w:r>
      <w:r w:rsidRPr="003B5FA3">
        <w:rPr>
          <w:rFonts w:ascii="Tahoma" w:hAnsi="Tahoma" w:cs="Tahoma"/>
          <w:sz w:val="24"/>
          <w:szCs w:val="24"/>
        </w:rPr>
        <w:t>, согласно которой каждый, кто находится на территории РФ имеет право свободно передвигаться;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ч.3 ст. 41</w:t>
      </w:r>
      <w:r w:rsidRPr="003B5FA3">
        <w:rPr>
          <w:rFonts w:ascii="Tahoma" w:hAnsi="Tahoma" w:cs="Tahoma"/>
          <w:sz w:val="24"/>
          <w:szCs w:val="24"/>
        </w:rPr>
        <w:t>, согласно которой сокрытие должностными лицами фактов и обстоятельств, создающих угрозу для жизни и здоровья людей, влечёт за собой ответственность в соответствие с Федеральным законом;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ч.2 ст. 55, </w:t>
      </w:r>
      <w:r w:rsidRPr="003B5FA3">
        <w:rPr>
          <w:rFonts w:ascii="Tahoma" w:hAnsi="Tahoma" w:cs="Tahoma"/>
          <w:sz w:val="24"/>
          <w:szCs w:val="24"/>
        </w:rPr>
        <w:t>согласно которой в Российской Федерации не должны издаваться законы, отменяющие или умаляющие права и свободы человека и гражданина;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ч.2 ст. 56,</w:t>
      </w:r>
      <w:r w:rsidRPr="003B5FA3">
        <w:rPr>
          <w:rFonts w:ascii="Tahoma" w:hAnsi="Tahoma" w:cs="Tahoma"/>
          <w:sz w:val="24"/>
          <w:szCs w:val="24"/>
        </w:rPr>
        <w:t xml:space="preserve"> согласно которой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 ч. 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- Федеральных законов Российской Федерации:   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-ст. 46. ФЗ от 17.12.1999 №2300-1 "О защите прав потребителей";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-ст. 8 ФЗ от 30.03.1999 г. № 52-ФЗ «О санитарно-эпидемиологическом благополучии населения»;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-ФЗ от 27.07.2006 N 149-ФЗ "Об информации, информационных технологиях и о защите информации";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а также содержат признаки составов преступлений, предусмотренных: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-ст. 207 (сокрытие информации об обстоятельствах, создающих опасность для жизни или здоровья людей):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-ст. 207.1 (Публичное распространение заведомо ложной информации об обстоятельствах, представляющих угрозу жизни и безопасности граждан);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-ч.3 ст. 286 (превышение должностных полномочий),</w:t>
      </w:r>
    </w:p>
    <w:p w:rsidR="007C30EB" w:rsidRPr="003B5FA3" w:rsidRDefault="00C04634" w:rsidP="003B5FA3">
      <w:pPr>
        <w:spacing w:after="120"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-ч.3 ст.293 (халатность), ч.1 ст.330 (самоуправство)  УК РФ.</w:t>
      </w:r>
    </w:p>
    <w:p w:rsidR="007C30EB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519D5" w:rsidRDefault="007519D5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519D5" w:rsidRPr="003B5FA3" w:rsidRDefault="007519D5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lastRenderedPageBreak/>
        <w:t xml:space="preserve">Согласно п.1. ст. 21 «Предмет надзора» Федерального закона "О прокуратуре </w:t>
      </w:r>
      <w:r w:rsidR="003B5FA3">
        <w:rPr>
          <w:rFonts w:ascii="Tahoma" w:hAnsi="Tahoma" w:cs="Tahoma"/>
          <w:b/>
          <w:sz w:val="24"/>
          <w:szCs w:val="24"/>
        </w:rPr>
        <w:t xml:space="preserve"> </w:t>
      </w:r>
      <w:r w:rsidRPr="003B5FA3">
        <w:rPr>
          <w:rFonts w:ascii="Tahoma" w:hAnsi="Tahoma" w:cs="Tahoma"/>
          <w:b/>
          <w:sz w:val="24"/>
          <w:szCs w:val="24"/>
        </w:rPr>
        <w:t>Российской Федерации" от 17.01.1992 N 2202-1: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1. Предметом надзора являются: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соблюдение Конституции Российской Федерации и исполнение законов, действующих на территории Российской Федерации,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В соответствии со ст.27. «Полномочия прокурора» Федерального закона "О прокуратуре Российской Федерации" от 17.01.1992 N 2202-1: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1. При осуществлении возложенных на него функций прокурор: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рассматривает и проверяет заявления, жалобы и иные сообщения о нарушении прав и свобод человека и гражданина; разъясняет пострадавшим порядок защиты их прав и свобод;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ущерба; использует полномочия, предусмотренные ст</w:t>
      </w:r>
      <w:r w:rsidR="003B5FA3">
        <w:rPr>
          <w:rFonts w:ascii="Tahoma" w:hAnsi="Tahoma" w:cs="Tahoma"/>
          <w:sz w:val="24"/>
          <w:szCs w:val="24"/>
        </w:rPr>
        <w:t>.</w:t>
      </w:r>
      <w:r w:rsidRPr="003B5FA3">
        <w:rPr>
          <w:rFonts w:ascii="Tahoma" w:hAnsi="Tahoma" w:cs="Tahoma"/>
          <w:sz w:val="24"/>
          <w:szCs w:val="24"/>
        </w:rPr>
        <w:t xml:space="preserve"> 22 настоящего Федерального закона.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2. При наличии оснований полагать, что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3. В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которые полномочны рассматривать дела об административных правонарушениях.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4. В случае нарушения прав и свобод человека и гражданина, защищаемых в порядке гражданского и административного судопроизводства, когда пострадавший по состоянию здоровья, возрасту или иным причинам 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 арбитражном суде иск в интересах пострадавших.</w:t>
      </w:r>
    </w:p>
    <w:p w:rsidR="007C30EB" w:rsidRPr="003B5FA3" w:rsidRDefault="007C30EB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Согласно ст. 29. «Предмет надзора»</w:t>
      </w:r>
      <w:r w:rsidRPr="003B5FA3">
        <w:rPr>
          <w:rFonts w:ascii="Tahoma" w:hAnsi="Tahoma" w:cs="Tahoma"/>
          <w:sz w:val="24"/>
          <w:szCs w:val="24"/>
        </w:rPr>
        <w:t xml:space="preserve"> указанного выше закона: Предметом надзора является соблюдение прав и свобод человека и гражданина,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законность решений, принимаемых органами, осуществляющими оперативно-розыскную деятельность, дознание и предварительное следствие.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 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 xml:space="preserve">Из ст.33. «Полномочия прокурора» </w:t>
      </w:r>
      <w:r w:rsidRPr="003B5FA3">
        <w:rPr>
          <w:rFonts w:ascii="Tahoma" w:hAnsi="Tahoma" w:cs="Tahoma"/>
          <w:sz w:val="24"/>
          <w:szCs w:val="24"/>
        </w:rPr>
        <w:t>указанного выше закона, следует: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1. При осуществлении надзора за исполнением законов прокурор вправе: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посещать в любое время органы и учреждения, указанные в ст.32 настоящего Федерального закона; опрашивать задержанных, заключенных под стражу, осужденных и лиц, подвергнутых мерам принудительного характера; знакомиться с документами, на основании которых эти лица задержаны, заключены под стражу, осуждены либо подвергнуты мерам принудительного характера, с оперативными материалами; требовать от администрации создания условий, обеспечивающих права задержанных, заключенных под стражу, осужденных и лиц, подвергнутых мерам принудительного характера, проверять соответствие законодательству Российской Федерации приказов, распоряжений, постановлений администрации органов и учреждений, указанных в ст.32 настоящего Федерального закона, требовать объяснения от должностных лиц, вносить протесты и представления, возбуждать производства об административных правонарушениях. До рассмотрения протеста действие опротестованного акта администрацией учреждения приостанавливается; отменять дисциплинарные взыскания, наложенные в нарушение закона на лиц, заключенных под стражу, осужденных, немедленно освобождать их своим постановлением из штрафного изолятора, помещения камерного типа, карцера, одиночной камеры, дисциплинарного изолятора.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2. Прокурор или его заместитель обязан немедленно освободить своим постановлением каждого содержащегося без законных оснований в учреждениях, исполняющих наказания и меры принудительного характера, либо в нарушение закона подвергнутого задержанию, предварительному заключению или помещенного   в судебно-психиатрическое учреждение.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На основании изложенного, руководствуясь ч. 1, 2 ст.1 и ч.1 ст.21 Федерального закон "О прокуратуре Российской Федерации" от 17.01.1992 N 2202-1,     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                                                   </w:t>
      </w:r>
      <w:r w:rsidRPr="003B5FA3">
        <w:rPr>
          <w:rFonts w:ascii="Tahoma" w:hAnsi="Tahoma" w:cs="Tahoma"/>
          <w:b/>
          <w:sz w:val="24"/>
          <w:szCs w:val="24"/>
        </w:rPr>
        <w:t xml:space="preserve"> прошу: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1. Поручить провести проверку причастности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Московской области Воробьева А.Ю,</w:t>
      </w:r>
      <w:r w:rsidRPr="003B5FA3">
        <w:rPr>
          <w:rFonts w:ascii="Tahoma" w:hAnsi="Tahoma" w:cs="Tahoma"/>
          <w:sz w:val="24"/>
          <w:szCs w:val="24"/>
        </w:rPr>
        <w:t xml:space="preserve"> к совершению указанных выше фактов преступной деятельности и </w:t>
      </w:r>
      <w:r w:rsidRPr="003B5FA3">
        <w:rPr>
          <w:rFonts w:ascii="Tahoma" w:hAnsi="Tahoma" w:cs="Tahoma"/>
          <w:sz w:val="24"/>
          <w:szCs w:val="24"/>
        </w:rPr>
        <w:lastRenderedPageBreak/>
        <w:t>нарушению действующего российского законодательства. Проверку поручить Московскому областному Управлению СК РФ для принятия решения о возбуждении уголовного дела.</w:t>
      </w:r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2. Обратиться в Конституционный суд о проверке конституционности Постановления губернатора </w:t>
      </w:r>
      <w:r w:rsidRPr="003B5FA3">
        <w:rPr>
          <w:rFonts w:ascii="Tahoma" w:hAnsi="Tahoma" w:cs="Tahoma"/>
          <w:sz w:val="24"/>
          <w:szCs w:val="24"/>
          <w:highlight w:val="yellow"/>
        </w:rPr>
        <w:t>Московской области №108-ПГ, опубликованного 12 марта 2020 года</w:t>
      </w:r>
      <w:r w:rsidRPr="003B5FA3">
        <w:rPr>
          <w:rFonts w:ascii="Tahoma" w:hAnsi="Tahoma" w:cs="Tahoma"/>
          <w:sz w:val="24"/>
          <w:szCs w:val="24"/>
        </w:rPr>
        <w:t xml:space="preserve"> на официальном сайте Правительства Московской области, расположенного по адресу в сети интернет: </w:t>
      </w:r>
      <w:hyperlink r:id="rId9" w:history="1">
        <w:r w:rsidRPr="003B5FA3">
          <w:rPr>
            <w:rFonts w:ascii="Tahoma" w:hAnsi="Tahoma" w:cs="Tahoma"/>
            <w:color w:val="0000FF"/>
            <w:sz w:val="24"/>
            <w:szCs w:val="24"/>
            <w:u w:val="single"/>
          </w:rPr>
          <w:t>https://mosreg.ru/</w:t>
        </w:r>
      </w:hyperlink>
    </w:p>
    <w:p w:rsidR="007C30EB" w:rsidRPr="003B5FA3" w:rsidRDefault="00C04634" w:rsidP="003B5FA3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</w:t>
      </w:r>
    </w:p>
    <w:p w:rsidR="007C30EB" w:rsidRPr="003B5FA3" w:rsidRDefault="00C04634" w:rsidP="003B5FA3">
      <w:pPr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b/>
          <w:sz w:val="24"/>
          <w:szCs w:val="24"/>
        </w:rPr>
        <w:t>Приложение:</w:t>
      </w:r>
    </w:p>
    <w:p w:rsidR="007C30EB" w:rsidRPr="003B5FA3" w:rsidRDefault="00C04634" w:rsidP="003B5FA3">
      <w:pPr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1</w:t>
      </w:r>
      <w:r w:rsidR="007519D5">
        <w:rPr>
          <w:rFonts w:ascii="Tahoma" w:hAnsi="Tahoma" w:cs="Tahoma"/>
          <w:sz w:val="24"/>
          <w:szCs w:val="24"/>
        </w:rPr>
        <w:t xml:space="preserve">  </w:t>
      </w:r>
      <w:r w:rsidRPr="003B5FA3">
        <w:rPr>
          <w:rFonts w:ascii="Tahoma" w:hAnsi="Tahoma" w:cs="Tahoma"/>
          <w:sz w:val="24"/>
          <w:szCs w:val="24"/>
        </w:rPr>
        <w:t xml:space="preserve">выписки из постановлений Роспотребнадзора, всего по тексту на </w:t>
      </w:r>
      <w:r w:rsidR="007519D5">
        <w:rPr>
          <w:rFonts w:ascii="Tahoma" w:hAnsi="Tahoma" w:cs="Tahoma"/>
          <w:sz w:val="24"/>
          <w:szCs w:val="24"/>
        </w:rPr>
        <w:t xml:space="preserve">2 </w:t>
      </w:r>
      <w:r w:rsidRPr="003B5FA3">
        <w:rPr>
          <w:rFonts w:ascii="Tahoma" w:hAnsi="Tahoma" w:cs="Tahoma"/>
          <w:sz w:val="24"/>
          <w:szCs w:val="24"/>
        </w:rPr>
        <w:t>л.</w:t>
      </w:r>
    </w:p>
    <w:p w:rsidR="007C30EB" w:rsidRPr="003B5FA3" w:rsidRDefault="00C04634" w:rsidP="003B5FA3">
      <w:pPr>
        <w:jc w:val="both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</w:t>
      </w:r>
    </w:p>
    <w:p w:rsidR="003B5FA3" w:rsidRDefault="003B5FA3" w:rsidP="003B5FA3">
      <w:pPr>
        <w:jc w:val="both"/>
        <w:rPr>
          <w:rFonts w:ascii="Tahoma" w:hAnsi="Tahoma" w:cs="Tahoma"/>
          <w:sz w:val="24"/>
          <w:szCs w:val="24"/>
        </w:rPr>
      </w:pPr>
    </w:p>
    <w:p w:rsidR="003B5FA3" w:rsidRDefault="00C04634" w:rsidP="003B5FA3">
      <w:pPr>
        <w:jc w:val="right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«__»_______2020   </w:t>
      </w:r>
    </w:p>
    <w:p w:rsidR="003B5FA3" w:rsidRDefault="003B5FA3" w:rsidP="003B5FA3">
      <w:pPr>
        <w:jc w:val="right"/>
        <w:rPr>
          <w:rFonts w:ascii="Tahoma" w:hAnsi="Tahoma" w:cs="Tahoma"/>
          <w:sz w:val="24"/>
          <w:szCs w:val="24"/>
        </w:rPr>
      </w:pPr>
    </w:p>
    <w:p w:rsidR="003B5FA3" w:rsidRDefault="00C04634" w:rsidP="003B5FA3">
      <w:pPr>
        <w:jc w:val="right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 xml:space="preserve">    </w:t>
      </w:r>
    </w:p>
    <w:p w:rsidR="007C30EB" w:rsidRDefault="00C04634" w:rsidP="003B5FA3">
      <w:pPr>
        <w:jc w:val="right"/>
        <w:rPr>
          <w:rFonts w:ascii="Tahoma" w:hAnsi="Tahoma" w:cs="Tahoma"/>
          <w:sz w:val="24"/>
          <w:szCs w:val="24"/>
        </w:rPr>
      </w:pPr>
      <w:r w:rsidRPr="003B5FA3">
        <w:rPr>
          <w:rFonts w:ascii="Tahoma" w:hAnsi="Tahoma" w:cs="Tahoma"/>
          <w:sz w:val="24"/>
          <w:szCs w:val="24"/>
        </w:rPr>
        <w:t>__________________________________</w:t>
      </w:r>
    </w:p>
    <w:p w:rsidR="003B5FA3" w:rsidRPr="003B5FA3" w:rsidRDefault="003B5FA3" w:rsidP="003B5FA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Подпись   </w:t>
      </w:r>
    </w:p>
    <w:p w:rsidR="007C30EB" w:rsidRPr="003B5FA3" w:rsidRDefault="007C30EB" w:rsidP="003B5FA3">
      <w:pPr>
        <w:jc w:val="right"/>
        <w:rPr>
          <w:rFonts w:ascii="Tahoma" w:hAnsi="Tahoma" w:cs="Tahoma"/>
          <w:sz w:val="24"/>
          <w:szCs w:val="24"/>
        </w:rPr>
      </w:pPr>
    </w:p>
    <w:p w:rsidR="007C30EB" w:rsidRPr="003B5FA3" w:rsidRDefault="007C30EB" w:rsidP="003B5FA3">
      <w:pPr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7C30EB" w:rsidP="003B5FA3">
      <w:pPr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7C30EB" w:rsidP="003B5FA3">
      <w:pPr>
        <w:jc w:val="both"/>
        <w:rPr>
          <w:rFonts w:ascii="Tahoma" w:hAnsi="Tahoma" w:cs="Tahoma"/>
          <w:sz w:val="24"/>
          <w:szCs w:val="24"/>
        </w:rPr>
      </w:pPr>
    </w:p>
    <w:p w:rsidR="007C30EB" w:rsidRPr="003B5FA3" w:rsidRDefault="007C30EB" w:rsidP="003B5FA3">
      <w:pPr>
        <w:jc w:val="both"/>
        <w:rPr>
          <w:rFonts w:ascii="Tahoma" w:hAnsi="Tahoma" w:cs="Tahoma"/>
          <w:sz w:val="24"/>
          <w:szCs w:val="24"/>
        </w:rPr>
      </w:pPr>
    </w:p>
    <w:p w:rsidR="007C30EB" w:rsidRDefault="007C30EB" w:rsidP="003B5FA3">
      <w:pPr>
        <w:jc w:val="both"/>
        <w:rPr>
          <w:rFonts w:ascii="Tahoma" w:hAnsi="Tahoma" w:cs="Tahoma"/>
          <w:sz w:val="24"/>
          <w:szCs w:val="24"/>
        </w:rPr>
      </w:pPr>
    </w:p>
    <w:p w:rsidR="007519D5" w:rsidRDefault="007519D5" w:rsidP="003B5F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88656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D5" w:rsidRPr="003B5FA3" w:rsidRDefault="007519D5" w:rsidP="003B5F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5940425" cy="771184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9D5" w:rsidRPr="003B5FA3" w:rsidSect="00C95B7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A3" w:rsidRDefault="003B5FA3" w:rsidP="003B5FA3">
      <w:r>
        <w:separator/>
      </w:r>
    </w:p>
  </w:endnote>
  <w:endnote w:type="continuationSeparator" w:id="1">
    <w:p w:rsidR="003B5FA3" w:rsidRDefault="003B5FA3" w:rsidP="003B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516"/>
      <w:docPartObj>
        <w:docPartGallery w:val="Page Numbers (Bottom of Page)"/>
        <w:docPartUnique/>
      </w:docPartObj>
    </w:sdtPr>
    <w:sdtContent>
      <w:p w:rsidR="007519D5" w:rsidRDefault="007519D5">
        <w:pPr>
          <w:pStyle w:val="a5"/>
          <w:jc w:val="right"/>
        </w:pPr>
      </w:p>
      <w:p w:rsidR="003B5FA3" w:rsidRDefault="00311D71">
        <w:pPr>
          <w:pStyle w:val="a5"/>
          <w:jc w:val="right"/>
        </w:pPr>
      </w:p>
    </w:sdtContent>
  </w:sdt>
  <w:p w:rsidR="003B5FA3" w:rsidRDefault="003B5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A3" w:rsidRDefault="003B5FA3" w:rsidP="003B5FA3">
      <w:r>
        <w:separator/>
      </w:r>
    </w:p>
  </w:footnote>
  <w:footnote w:type="continuationSeparator" w:id="1">
    <w:p w:rsidR="003B5FA3" w:rsidRDefault="003B5FA3" w:rsidP="003B5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643"/>
    <w:multiLevelType w:val="hybridMultilevel"/>
    <w:tmpl w:val="6A3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D21"/>
    <w:multiLevelType w:val="hybridMultilevel"/>
    <w:tmpl w:val="A9AA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0EB"/>
    <w:rsid w:val="000E371C"/>
    <w:rsid w:val="002F7A51"/>
    <w:rsid w:val="00311D71"/>
    <w:rsid w:val="003B5FA3"/>
    <w:rsid w:val="007519D5"/>
    <w:rsid w:val="007C30EB"/>
    <w:rsid w:val="00BD064A"/>
    <w:rsid w:val="00C04634"/>
    <w:rsid w:val="00C9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FA3"/>
  </w:style>
  <w:style w:type="paragraph" w:styleId="a5">
    <w:name w:val="footer"/>
    <w:basedOn w:val="a"/>
    <w:link w:val="a6"/>
    <w:uiPriority w:val="99"/>
    <w:unhideWhenUsed/>
    <w:rsid w:val="003B5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FA3"/>
  </w:style>
  <w:style w:type="paragraph" w:styleId="a7">
    <w:name w:val="List Paragraph"/>
    <w:basedOn w:val="a"/>
    <w:uiPriority w:val="34"/>
    <w:qFormat/>
    <w:rsid w:val="007519D5"/>
    <w:pPr>
      <w:widowControl/>
      <w:suppressAutoHyphens w:val="0"/>
      <w:overflowPunct/>
      <w:autoSpaceDE/>
      <w:autoSpaceDN/>
      <w:spacing w:after="120" w:line="276" w:lineRule="auto"/>
      <w:ind w:left="720"/>
      <w:contextualSpacing/>
      <w:jc w:val="both"/>
      <w:textAlignment w:val="auto"/>
    </w:pPr>
    <w:rPr>
      <w:rFonts w:ascii="Tahoma" w:eastAsiaTheme="minorHAnsi" w:hAnsi="Tahoma"/>
      <w:kern w:val="0"/>
      <w:sz w:val="24"/>
      <w:lang w:eastAsia="en-US"/>
    </w:rPr>
  </w:style>
  <w:style w:type="character" w:styleId="a8">
    <w:name w:val="Hyperlink"/>
    <w:basedOn w:val="a0"/>
    <w:uiPriority w:val="99"/>
    <w:unhideWhenUsed/>
    <w:rsid w:val="007519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zdravnarod20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riem.genproc.gov.ru/contacts/iprie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osre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2644</Words>
  <Characters>15076</Characters>
  <Application>Microsoft Office Word</Application>
  <DocSecurity>0</DocSecurity>
  <Lines>125</Lines>
  <Paragraphs>35</Paragraphs>
  <ScaleCrop>false</ScaleCrop>
  <Company>HP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XTreme</cp:lastModifiedBy>
  <cp:revision>3</cp:revision>
  <dcterms:created xsi:type="dcterms:W3CDTF">2020-07-23T03:13:00Z</dcterms:created>
  <dcterms:modified xsi:type="dcterms:W3CDTF">2020-07-23T11:31:00Z</dcterms:modified>
</cp:coreProperties>
</file>